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E030" w14:textId="0EBB7899" w:rsidR="0091148C" w:rsidRPr="005059D4" w:rsidRDefault="00F251DC" w:rsidP="00CC32FD">
      <w:pPr>
        <w:pStyle w:val="Title"/>
        <w:spacing w:line="264" w:lineRule="auto"/>
        <w:ind w:left="3969"/>
        <w:rPr>
          <w:b/>
          <w:bCs/>
        </w:rPr>
      </w:pPr>
      <w:r w:rsidRPr="005059D4">
        <w:rPr>
          <w:b/>
          <w:bCs/>
        </w:rPr>
        <w:drawing>
          <wp:anchor distT="0" distB="0" distL="114300" distR="114300" simplePos="0" relativeHeight="251658240" behindDoc="0" locked="0" layoutInCell="1" allowOverlap="1" wp14:anchorId="2F51456B" wp14:editId="30CAAD51">
            <wp:simplePos x="0" y="0"/>
            <wp:positionH relativeFrom="margin">
              <wp:posOffset>0</wp:posOffset>
            </wp:positionH>
            <wp:positionV relativeFrom="paragraph">
              <wp:posOffset>13335</wp:posOffset>
            </wp:positionV>
            <wp:extent cx="2257425" cy="848027"/>
            <wp:effectExtent l="0" t="0" r="0" b="952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7425" cy="848027"/>
                    </a:xfrm>
                    <a:prstGeom prst="rect">
                      <a:avLst/>
                    </a:prstGeom>
                  </pic:spPr>
                </pic:pic>
              </a:graphicData>
            </a:graphic>
            <wp14:sizeRelH relativeFrom="page">
              <wp14:pctWidth>0</wp14:pctWidth>
            </wp14:sizeRelH>
            <wp14:sizeRelV relativeFrom="page">
              <wp14:pctHeight>0</wp14:pctHeight>
            </wp14:sizeRelV>
          </wp:anchor>
        </w:drawing>
      </w:r>
      <w:r w:rsidR="00C971C7" w:rsidRPr="005059D4">
        <w:rPr>
          <w:b/>
          <w:bCs/>
        </w:rPr>
        <w:t xml:space="preserve">How the next ACT Government can create a </w:t>
      </w:r>
      <w:r w:rsidR="00D62217" w:rsidRPr="005059D4">
        <w:rPr>
          <w:b/>
          <w:bCs/>
        </w:rPr>
        <w:br/>
      </w:r>
      <w:r w:rsidR="00C971C7" w:rsidRPr="005059D4">
        <w:rPr>
          <w:b/>
          <w:bCs/>
        </w:rPr>
        <w:t>fair and just Canberra for all Canberrans</w:t>
      </w:r>
    </w:p>
    <w:p w14:paraId="3AA93800" w14:textId="7A95C7B2" w:rsidR="00E04673" w:rsidRPr="005A52A1" w:rsidRDefault="00C971C7" w:rsidP="00AE19C8">
      <w:pPr>
        <w:pStyle w:val="Subtitle"/>
        <w:spacing w:after="600"/>
        <w:ind w:left="3119"/>
        <w:jc w:val="right"/>
        <w:rPr>
          <w:color w:val="595959" w:themeColor="text1" w:themeTint="A6"/>
          <w:sz w:val="24"/>
          <w:szCs w:val="24"/>
        </w:rPr>
      </w:pPr>
      <w:r w:rsidRPr="005A52A1">
        <w:rPr>
          <w:color w:val="595959" w:themeColor="text1" w:themeTint="A6"/>
          <w:sz w:val="24"/>
          <w:szCs w:val="24"/>
        </w:rPr>
        <w:t>A checklist for voters and newly elected members of the ACT Legislative Assembly</w:t>
      </w:r>
    </w:p>
    <w:p w14:paraId="49165C7E" w14:textId="47D91242" w:rsidR="00C971C7" w:rsidRPr="008576B7" w:rsidRDefault="00C41825" w:rsidP="008576B7">
      <w:pPr>
        <w:spacing w:before="240" w:after="240"/>
        <w:ind w:right="-74"/>
        <w:rPr>
          <w:sz w:val="21"/>
          <w:szCs w:val="21"/>
        </w:rPr>
      </w:pPr>
      <w:r w:rsidRPr="008576B7">
        <w:rPr>
          <w:sz w:val="21"/>
          <w:szCs w:val="21"/>
        </w:rPr>
        <w:t>These priorities have been developed by the ACT Council of Social Service</w:t>
      </w:r>
      <w:r w:rsidR="00030339" w:rsidRPr="008576B7">
        <w:rPr>
          <w:sz w:val="21"/>
          <w:szCs w:val="21"/>
        </w:rPr>
        <w:t xml:space="preserve"> following engagement with members, </w:t>
      </w:r>
      <w:proofErr w:type="gramStart"/>
      <w:r w:rsidR="00030339" w:rsidRPr="008576B7">
        <w:rPr>
          <w:sz w:val="21"/>
          <w:szCs w:val="21"/>
        </w:rPr>
        <w:t>peaks</w:t>
      </w:r>
      <w:proofErr w:type="gramEnd"/>
      <w:r w:rsidR="00030339" w:rsidRPr="008576B7">
        <w:rPr>
          <w:sz w:val="21"/>
          <w:szCs w:val="21"/>
        </w:rPr>
        <w:t xml:space="preserve"> and community o</w:t>
      </w:r>
      <w:r w:rsidR="00C930A0" w:rsidRPr="008576B7">
        <w:rPr>
          <w:sz w:val="21"/>
          <w:szCs w:val="21"/>
        </w:rPr>
        <w:t>rganisation</w:t>
      </w:r>
      <w:r w:rsidR="009D4FB2" w:rsidRPr="008576B7">
        <w:rPr>
          <w:sz w:val="21"/>
          <w:szCs w:val="21"/>
        </w:rPr>
        <w:t>s.</w:t>
      </w:r>
    </w:p>
    <w:tbl>
      <w:tblPr>
        <w:tblStyle w:val="TableGrid"/>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3238"/>
        <w:gridCol w:w="10674"/>
      </w:tblGrid>
      <w:tr w:rsidR="008253D4" w14:paraId="67865C4C" w14:textId="77777777" w:rsidTr="00F800C5">
        <w:tc>
          <w:tcPr>
            <w:tcW w:w="3238" w:type="dxa"/>
            <w:shd w:val="clear" w:color="auto" w:fill="D9D9D9" w:themeFill="background1" w:themeFillShade="D9"/>
          </w:tcPr>
          <w:p w14:paraId="6A9C487A" w14:textId="113539A2" w:rsidR="00C971C7" w:rsidRPr="000F601D" w:rsidRDefault="00C971C7" w:rsidP="00F800C5">
            <w:pPr>
              <w:spacing w:before="80" w:after="80"/>
              <w:jc w:val="center"/>
              <w:rPr>
                <w:b/>
                <w:bCs/>
                <w:color w:val="595959" w:themeColor="text1" w:themeTint="A6"/>
              </w:rPr>
            </w:pPr>
            <w:r w:rsidRPr="000F601D">
              <w:rPr>
                <w:b/>
                <w:bCs/>
                <w:color w:val="595959" w:themeColor="text1" w:themeTint="A6"/>
              </w:rPr>
              <w:t>Objective</w:t>
            </w:r>
          </w:p>
        </w:tc>
        <w:tc>
          <w:tcPr>
            <w:tcW w:w="10674" w:type="dxa"/>
            <w:shd w:val="clear" w:color="auto" w:fill="D9D9D9" w:themeFill="background1" w:themeFillShade="D9"/>
          </w:tcPr>
          <w:p w14:paraId="08956D14" w14:textId="41F0B8D8" w:rsidR="00C971C7" w:rsidRPr="000F601D" w:rsidRDefault="00C971C7" w:rsidP="00F800C5">
            <w:pPr>
              <w:spacing w:before="80" w:after="80"/>
              <w:jc w:val="center"/>
              <w:rPr>
                <w:b/>
                <w:bCs/>
                <w:color w:val="595959" w:themeColor="text1" w:themeTint="A6"/>
              </w:rPr>
            </w:pPr>
            <w:r w:rsidRPr="000F601D">
              <w:rPr>
                <w:b/>
                <w:bCs/>
                <w:color w:val="595959" w:themeColor="text1" w:themeTint="A6"/>
              </w:rPr>
              <w:t xml:space="preserve">Actions required by </w:t>
            </w:r>
            <w:r w:rsidR="007157D5" w:rsidRPr="000F601D">
              <w:rPr>
                <w:b/>
                <w:bCs/>
                <w:color w:val="595959" w:themeColor="text1" w:themeTint="A6"/>
              </w:rPr>
              <w:t>g</w:t>
            </w:r>
            <w:r w:rsidRPr="000F601D">
              <w:rPr>
                <w:b/>
                <w:bCs/>
                <w:color w:val="595959" w:themeColor="text1" w:themeTint="A6"/>
              </w:rPr>
              <w:t>overnment</w:t>
            </w:r>
          </w:p>
        </w:tc>
      </w:tr>
      <w:tr w:rsidR="008253D4" w14:paraId="7574631F" w14:textId="77777777" w:rsidTr="00090934">
        <w:tc>
          <w:tcPr>
            <w:tcW w:w="3238" w:type="dxa"/>
            <w:shd w:val="clear" w:color="auto" w:fill="E3F7FF"/>
          </w:tcPr>
          <w:p w14:paraId="094D20BC" w14:textId="77777777" w:rsidR="00F2310F" w:rsidRDefault="00C971C7" w:rsidP="00F2310F">
            <w:pPr>
              <w:pStyle w:val="Objective-Blue"/>
            </w:pPr>
            <w:r w:rsidRPr="00C7607B">
              <w:t xml:space="preserve">Support the </w:t>
            </w:r>
            <w:r w:rsidR="00767F21" w:rsidRPr="00C7607B">
              <w:br/>
            </w:r>
            <w:r w:rsidRPr="00C7607B">
              <w:t>community services sector</w:t>
            </w:r>
          </w:p>
          <w:p w14:paraId="288FCD1E" w14:textId="17C2052C" w:rsidR="003774A7" w:rsidRDefault="003774A7" w:rsidP="00F2310F">
            <w:pPr>
              <w:pStyle w:val="Objective-Blue"/>
            </w:pPr>
            <w:r>
              <w:rPr>
                <w:noProof/>
              </w:rPr>
              <w:drawing>
                <wp:inline distT="0" distB="0" distL="0" distR="0" wp14:anchorId="695F583C" wp14:editId="34F5FA64">
                  <wp:extent cx="1274400" cy="1274400"/>
                  <wp:effectExtent l="0" t="0" r="254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inline>
              </w:drawing>
            </w:r>
          </w:p>
        </w:tc>
        <w:tc>
          <w:tcPr>
            <w:tcW w:w="10674" w:type="dxa"/>
          </w:tcPr>
          <w:p w14:paraId="7C7F2AE7" w14:textId="069C3C81" w:rsidR="00E36748" w:rsidRPr="00863BB1" w:rsidRDefault="00E36748" w:rsidP="00863BB1">
            <w:pPr>
              <w:pStyle w:val="ListBullet"/>
            </w:pPr>
            <w:r w:rsidRPr="00863BB1">
              <w:t>Conduct a full needs analysis to understand Canberra’s demographic changes, increasing complexity of needs (including an aging population; growing number of births; greater diversity) and the changed Canberra geography</w:t>
            </w:r>
            <w:r w:rsidR="00262F15">
              <w:t>.</w:t>
            </w:r>
          </w:p>
          <w:p w14:paraId="359DD39C" w14:textId="7958AA98" w:rsidR="00E36748" w:rsidRPr="00904BFB" w:rsidRDefault="00E36748" w:rsidP="00863BB1">
            <w:pPr>
              <w:pStyle w:val="ListBullet"/>
              <w:rPr>
                <w:b/>
                <w:bCs/>
              </w:rPr>
            </w:pPr>
            <w:r w:rsidRPr="00904BFB">
              <w:t xml:space="preserve">Conduct a full cost analysis to accurately assess the cost of delivering community services to include increased levels of </w:t>
            </w:r>
            <w:proofErr w:type="gramStart"/>
            <w:r w:rsidRPr="00904BFB">
              <w:t>regulation</w:t>
            </w:r>
            <w:r w:rsidR="00FA4C46">
              <w:t>,</w:t>
            </w:r>
            <w:r w:rsidRPr="00904BFB">
              <w:t xml:space="preserve"> and</w:t>
            </w:r>
            <w:proofErr w:type="gramEnd"/>
            <w:r w:rsidRPr="00904BFB">
              <w:t xml:space="preserve"> </w:t>
            </w:r>
            <w:r w:rsidRPr="00863BB1">
              <w:t>increasing</w:t>
            </w:r>
            <w:r w:rsidRPr="00904BFB">
              <w:t xml:space="preserve"> costs of operations</w:t>
            </w:r>
            <w:r w:rsidR="00E04673">
              <w:t xml:space="preserve"> and salaries</w:t>
            </w:r>
            <w:r w:rsidR="00262F15">
              <w:t>.</w:t>
            </w:r>
          </w:p>
          <w:p w14:paraId="02CBCC89" w14:textId="53D0DB23" w:rsidR="00E36748" w:rsidRPr="00904BFB" w:rsidRDefault="00E36748" w:rsidP="00863BB1">
            <w:pPr>
              <w:pStyle w:val="ListBullet"/>
              <w:rPr>
                <w:b/>
                <w:bCs/>
              </w:rPr>
            </w:pPr>
            <w:r w:rsidRPr="00904BFB">
              <w:t xml:space="preserve">Commit to </w:t>
            </w:r>
            <w:r w:rsidRPr="00863BB1">
              <w:t>revitalising</w:t>
            </w:r>
            <w:r w:rsidRPr="00904BFB">
              <w:t xml:space="preserve"> the commissioning, </w:t>
            </w:r>
            <w:proofErr w:type="gramStart"/>
            <w:r w:rsidRPr="00904BFB">
              <w:t>procurement</w:t>
            </w:r>
            <w:proofErr w:type="gramEnd"/>
            <w:r w:rsidRPr="00904BFB">
              <w:t xml:space="preserve"> and contract management process across the ACT Government </w:t>
            </w:r>
            <w:r w:rsidRPr="00904BFB">
              <w:rPr>
                <w:u w:val="single"/>
              </w:rPr>
              <w:t>in partnership</w:t>
            </w:r>
            <w:r w:rsidRPr="00904BFB">
              <w:t xml:space="preserve"> with the community sector</w:t>
            </w:r>
            <w:r w:rsidR="00262F15">
              <w:t>.</w:t>
            </w:r>
          </w:p>
          <w:p w14:paraId="5F725479" w14:textId="072FE780" w:rsidR="00E36748" w:rsidRPr="00904BFB" w:rsidRDefault="00E36748" w:rsidP="00863BB1">
            <w:pPr>
              <w:pStyle w:val="ListBullet"/>
              <w:rPr>
                <w:b/>
                <w:bCs/>
              </w:rPr>
            </w:pPr>
            <w:r w:rsidRPr="00904BFB">
              <w:t xml:space="preserve">Support </w:t>
            </w:r>
            <w:r w:rsidRPr="00863BB1">
              <w:t>capital</w:t>
            </w:r>
            <w:r w:rsidRPr="00904BFB">
              <w:t xml:space="preserve"> investments including zero emissions vehicles and ICT infrastructure for the community sector</w:t>
            </w:r>
            <w:r w:rsidR="00262F15">
              <w:t>.</w:t>
            </w:r>
          </w:p>
          <w:p w14:paraId="401F8259" w14:textId="27D08FF8" w:rsidR="00E36748" w:rsidRPr="00904BFB" w:rsidRDefault="00E36748" w:rsidP="00863BB1">
            <w:pPr>
              <w:pStyle w:val="ListBullet"/>
              <w:rPr>
                <w:b/>
                <w:bCs/>
              </w:rPr>
            </w:pPr>
            <w:r w:rsidRPr="00904BFB">
              <w:t>Fund Aboriginal and/or Torres Strait Islander led policy and services</w:t>
            </w:r>
            <w:r w:rsidR="00262F15">
              <w:t>.</w:t>
            </w:r>
          </w:p>
          <w:p w14:paraId="13D85964" w14:textId="1EA48009" w:rsidR="00E36748" w:rsidRPr="00863BB1" w:rsidRDefault="00E36748" w:rsidP="00863BB1">
            <w:pPr>
              <w:pStyle w:val="ListBullet"/>
            </w:pPr>
            <w:r w:rsidRPr="00863BB1">
              <w:t xml:space="preserve">Renew its commitment to the </w:t>
            </w:r>
            <w:hyperlink r:id="rId12" w:history="1">
              <w:r w:rsidRPr="00863BB1">
                <w:rPr>
                  <w:rStyle w:val="Hyperlink"/>
                </w:rPr>
                <w:t>ACT Social Compact</w:t>
              </w:r>
            </w:hyperlink>
            <w:r w:rsidR="00262F15" w:rsidRPr="00262F15">
              <w:t>.</w:t>
            </w:r>
          </w:p>
          <w:p w14:paraId="6DEA089F" w14:textId="25ED6C7F" w:rsidR="00E36748" w:rsidRPr="00904BFB" w:rsidRDefault="00E36748" w:rsidP="00863BB1">
            <w:pPr>
              <w:pStyle w:val="ListBullet"/>
              <w:rPr>
                <w:b/>
                <w:bCs/>
              </w:rPr>
            </w:pPr>
            <w:r w:rsidRPr="00904BFB">
              <w:t xml:space="preserve">Ensure proper resourcing of strategies such as the Carers Strategy and fund the implementation of new legislation such as </w:t>
            </w:r>
            <w:r w:rsidRPr="00863BB1">
              <w:t>Crimes</w:t>
            </w:r>
            <w:r w:rsidRPr="00904BFB">
              <w:t xml:space="preserve"> (Offences Against Vulnerable People) Legislation Amendment Bill 2020</w:t>
            </w:r>
            <w:r w:rsidR="00262F15">
              <w:t>.</w:t>
            </w:r>
          </w:p>
          <w:p w14:paraId="2FBCB4E4" w14:textId="77777777" w:rsidR="00C971C7" w:rsidRPr="0047073F" w:rsidRDefault="00E36748" w:rsidP="0047073F">
            <w:pPr>
              <w:pStyle w:val="ListBullet"/>
              <w:rPr>
                <w:b/>
                <w:bCs/>
              </w:rPr>
            </w:pPr>
            <w:r w:rsidRPr="00904BFB">
              <w:t xml:space="preserve">Commit to properly fund peaks and organisations representing community voices including changes to legislation to cover peaks under the </w:t>
            </w:r>
            <w:r w:rsidRPr="00863BB1">
              <w:t>ACT’s</w:t>
            </w:r>
            <w:r w:rsidRPr="00904BFB">
              <w:t xml:space="preserve"> Portable Long Service Leave Scheme.</w:t>
            </w:r>
          </w:p>
        </w:tc>
      </w:tr>
      <w:tr w:rsidR="00ED79D6" w14:paraId="58520C73" w14:textId="77777777" w:rsidTr="00090934">
        <w:trPr>
          <w:trHeight w:val="8921"/>
        </w:trPr>
        <w:tc>
          <w:tcPr>
            <w:tcW w:w="3238" w:type="dxa"/>
            <w:shd w:val="clear" w:color="auto" w:fill="FFF1EC"/>
          </w:tcPr>
          <w:p w14:paraId="54F9FBEE" w14:textId="77777777" w:rsidR="00ED79D6" w:rsidRDefault="00ED79D6" w:rsidP="00ED79D6">
            <w:pPr>
              <w:pStyle w:val="Objective-Orange"/>
              <w:rPr>
                <w:noProof/>
              </w:rPr>
            </w:pPr>
            <w:r>
              <w:lastRenderedPageBreak/>
              <w:t xml:space="preserve">Support women, children, young </w:t>
            </w:r>
            <w:proofErr w:type="gramStart"/>
            <w:r>
              <w:t>people</w:t>
            </w:r>
            <w:proofErr w:type="gramEnd"/>
            <w:r>
              <w:t xml:space="preserve"> and families</w:t>
            </w:r>
          </w:p>
          <w:p w14:paraId="0D935C99" w14:textId="1542B806" w:rsidR="00ED79D6" w:rsidRPr="00C7607B" w:rsidRDefault="00ED79D6" w:rsidP="00ED79D6">
            <w:pPr>
              <w:pStyle w:val="Objective-Blue"/>
            </w:pPr>
            <w:r>
              <w:rPr>
                <w:noProof/>
              </w:rPr>
              <w:drawing>
                <wp:inline distT="0" distB="0" distL="0" distR="0" wp14:anchorId="3B9A7A7F" wp14:editId="305A3C72">
                  <wp:extent cx="1270800" cy="774000"/>
                  <wp:effectExtent l="0" t="0" r="5715"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424" b="20538"/>
                          <a:stretch/>
                        </pic:blipFill>
                        <pic:spPr bwMode="auto">
                          <a:xfrm>
                            <a:off x="0" y="0"/>
                            <a:ext cx="1270800" cy="774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c>
        <w:tc>
          <w:tcPr>
            <w:tcW w:w="10674" w:type="dxa"/>
          </w:tcPr>
          <w:p w14:paraId="10CDA0E2" w14:textId="77777777" w:rsidR="00ED79D6" w:rsidRPr="00252103" w:rsidRDefault="00ED79D6" w:rsidP="00ED79D6">
            <w:pPr>
              <w:pStyle w:val="ListBullet"/>
            </w:pPr>
            <w:r>
              <w:t>Build a child protection system capable of ensuring the safety and wellbeing of children while working to keep families together and/or connected through measures, including:</w:t>
            </w:r>
          </w:p>
          <w:p w14:paraId="3BA1ABCF" w14:textId="77777777" w:rsidR="00ED79D6" w:rsidRPr="00252103" w:rsidRDefault="00ED79D6" w:rsidP="00ED79D6">
            <w:pPr>
              <w:pStyle w:val="ListBullet2"/>
            </w:pPr>
            <w:r>
              <w:t>An independent external review mechanism for child protection decisions in the ACT.</w:t>
            </w:r>
          </w:p>
          <w:p w14:paraId="4448F665" w14:textId="77777777" w:rsidR="00ED79D6" w:rsidRDefault="00ED79D6" w:rsidP="00ED79D6">
            <w:pPr>
              <w:pStyle w:val="ListBullet2"/>
            </w:pPr>
            <w:r>
              <w:t>Building a restorative child protection system.</w:t>
            </w:r>
          </w:p>
          <w:p w14:paraId="3E21647F" w14:textId="77777777" w:rsidR="00ED79D6" w:rsidRPr="00252103" w:rsidRDefault="00ED79D6" w:rsidP="00ED79D6">
            <w:pPr>
              <w:pStyle w:val="ListBullet2"/>
            </w:pPr>
            <w:r>
              <w:t xml:space="preserve">Better access to advocacy and legal support for women, </w:t>
            </w:r>
            <w:proofErr w:type="gramStart"/>
            <w:r>
              <w:t>children</w:t>
            </w:r>
            <w:proofErr w:type="gramEnd"/>
            <w:r>
              <w:t xml:space="preserve"> and families in the child protection system.</w:t>
            </w:r>
          </w:p>
          <w:p w14:paraId="221933E1" w14:textId="77777777" w:rsidR="00ED79D6" w:rsidRPr="00252103" w:rsidRDefault="00ED79D6" w:rsidP="00ED79D6">
            <w:pPr>
              <w:pStyle w:val="ListBullet"/>
            </w:pPr>
            <w:r>
              <w:t>Implement all</w:t>
            </w:r>
            <w:r w:rsidRPr="00252103">
              <w:t xml:space="preserve"> recommendations of the </w:t>
            </w:r>
            <w:r>
              <w:t>Our </w:t>
            </w:r>
            <w:proofErr w:type="spellStart"/>
            <w:r>
              <w:t>Booris</w:t>
            </w:r>
            <w:proofErr w:type="spellEnd"/>
            <w:r>
              <w:t>, Our</w:t>
            </w:r>
            <w:r w:rsidRPr="00252103">
              <w:t xml:space="preserve"> Way review into the care and protection of Aboriginal children in the </w:t>
            </w:r>
            <w:r>
              <w:t>ACT.</w:t>
            </w:r>
          </w:p>
          <w:p w14:paraId="3BE80D1D" w14:textId="77777777" w:rsidR="00ED79D6" w:rsidRPr="00252103" w:rsidRDefault="00ED79D6" w:rsidP="00ED79D6">
            <w:pPr>
              <w:pStyle w:val="ListBullet"/>
            </w:pPr>
            <w:r>
              <w:t>Increase investment in</w:t>
            </w:r>
            <w:r w:rsidRPr="00252103">
              <w:t xml:space="preserve"> the out of home care (</w:t>
            </w:r>
            <w:proofErr w:type="spellStart"/>
            <w:r w:rsidRPr="00252103">
              <w:t>OOHC</w:t>
            </w:r>
            <w:proofErr w:type="spellEnd"/>
            <w:r w:rsidRPr="00252103">
              <w:t xml:space="preserve">) </w:t>
            </w:r>
            <w:r>
              <w:t>system:</w:t>
            </w:r>
          </w:p>
          <w:p w14:paraId="504BEB39" w14:textId="77777777" w:rsidR="00ED79D6" w:rsidRPr="00252103" w:rsidRDefault="00ED79D6" w:rsidP="00ED79D6">
            <w:pPr>
              <w:pStyle w:val="ListBullet2"/>
            </w:pPr>
            <w:r>
              <w:t>Extension of supported placements for all young people in out of home care, without individual assessments and incremental approval, from 18 to 21 years.</w:t>
            </w:r>
          </w:p>
          <w:p w14:paraId="0B8BD3CF" w14:textId="77777777" w:rsidR="00ED79D6" w:rsidRPr="00252103" w:rsidRDefault="00ED79D6" w:rsidP="00ED79D6">
            <w:pPr>
              <w:pStyle w:val="ListBullet2"/>
            </w:pPr>
            <w:r>
              <w:t>Access to an aftercare service for young people up to the age of 25 years.</w:t>
            </w:r>
          </w:p>
          <w:p w14:paraId="0E496779" w14:textId="77777777" w:rsidR="00ED79D6" w:rsidRPr="00252103" w:rsidRDefault="00ED79D6" w:rsidP="00ED79D6">
            <w:pPr>
              <w:pStyle w:val="ListBullet"/>
            </w:pPr>
            <w:r>
              <w:t>Provide additional funding for community-based specialist women’s services including domestic violence services, legal services and housing and homelessness services.</w:t>
            </w:r>
          </w:p>
          <w:p w14:paraId="31133412" w14:textId="77777777" w:rsidR="00ED79D6" w:rsidRPr="00863BB1" w:rsidRDefault="00ED79D6" w:rsidP="00ED79D6">
            <w:pPr>
              <w:pStyle w:val="ListBullet"/>
              <w:rPr>
                <w:rFonts w:eastAsiaTheme="minorEastAsia"/>
              </w:rPr>
            </w:pPr>
            <w:r>
              <w:t>Further improve inclusive education in the ACT to enable children with disability to participate in mainstream schooling safely and successfully.</w:t>
            </w:r>
          </w:p>
          <w:p w14:paraId="69540BB5" w14:textId="48C16956" w:rsidR="00ED79D6" w:rsidRPr="00863BB1" w:rsidRDefault="00ED79D6" w:rsidP="00ED79D6">
            <w:pPr>
              <w:pStyle w:val="ListBullet"/>
            </w:pPr>
            <w:r w:rsidRPr="00252103">
              <w:t xml:space="preserve">Implement Respectful Relationships Education at a minimum standard for all staff and students from </w:t>
            </w:r>
            <w:r>
              <w:t xml:space="preserve">Preschool to Year </w:t>
            </w:r>
            <w:r w:rsidRPr="00252103">
              <w:t>12.</w:t>
            </w:r>
          </w:p>
        </w:tc>
      </w:tr>
      <w:tr w:rsidR="00DE40FA" w14:paraId="1903B1BD" w14:textId="77777777" w:rsidTr="00090934">
        <w:trPr>
          <w:trHeight w:val="9063"/>
        </w:trPr>
        <w:tc>
          <w:tcPr>
            <w:tcW w:w="3238" w:type="dxa"/>
            <w:shd w:val="clear" w:color="auto" w:fill="E3F7FF"/>
          </w:tcPr>
          <w:p w14:paraId="2247B5EB" w14:textId="77777777" w:rsidR="00DE40FA" w:rsidRDefault="00DE40FA" w:rsidP="00DE40FA">
            <w:pPr>
              <w:pStyle w:val="Objective-Blue"/>
            </w:pPr>
            <w:r>
              <w:lastRenderedPageBreak/>
              <w:t xml:space="preserve">Act for affordable housing and to reduce homelessness </w:t>
            </w:r>
          </w:p>
          <w:p w14:paraId="341ACB8B" w14:textId="77777777" w:rsidR="00DE40FA" w:rsidRDefault="00DE40FA" w:rsidP="00DE40FA">
            <w:pPr>
              <w:pStyle w:val="Objective-Blue"/>
            </w:pPr>
            <w:r>
              <w:rPr>
                <w:noProof/>
              </w:rPr>
              <w:drawing>
                <wp:inline distT="0" distB="0" distL="0" distR="0" wp14:anchorId="73E7A49C" wp14:editId="0EF53D80">
                  <wp:extent cx="1270800" cy="1270800"/>
                  <wp:effectExtent l="0" t="0" r="5715" b="571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02FF5ECE" w14:textId="77777777" w:rsidR="00DE40FA" w:rsidRDefault="00DE40FA" w:rsidP="00DE40FA"/>
          <w:p w14:paraId="19E4A702" w14:textId="77777777" w:rsidR="00DE40FA" w:rsidRDefault="00DE40FA" w:rsidP="00DE40FA"/>
          <w:p w14:paraId="0427C98E" w14:textId="77777777" w:rsidR="00DE40FA" w:rsidRDefault="00DE40FA" w:rsidP="00DE40FA">
            <w:pPr>
              <w:pStyle w:val="Objective-Orange"/>
            </w:pPr>
          </w:p>
        </w:tc>
        <w:tc>
          <w:tcPr>
            <w:tcW w:w="10674" w:type="dxa"/>
          </w:tcPr>
          <w:p w14:paraId="3B296EB2" w14:textId="77777777" w:rsidR="00DE40FA" w:rsidRPr="00AD64F7" w:rsidRDefault="00DE40FA" w:rsidP="00DE40FA">
            <w:pPr>
              <w:pStyle w:val="ListBullet"/>
            </w:pPr>
            <w:r w:rsidRPr="00AD64F7">
              <w:t>Commit to full delivery and proper oversight of the ACT Housing Strategy</w:t>
            </w:r>
            <w:r>
              <w:t>.</w:t>
            </w:r>
          </w:p>
          <w:p w14:paraId="3F887E14" w14:textId="77777777" w:rsidR="00DE40FA" w:rsidRPr="00AD64F7" w:rsidRDefault="00DE40FA" w:rsidP="00DE40FA">
            <w:pPr>
              <w:pStyle w:val="ListBullet"/>
            </w:pPr>
            <w:r w:rsidRPr="00AD64F7">
              <w:t>Achieve target of 15% of the Land Release Program for the supply of public, community and affordable homes</w:t>
            </w:r>
            <w:r>
              <w:t>.</w:t>
            </w:r>
          </w:p>
          <w:p w14:paraId="72598FD1" w14:textId="77777777" w:rsidR="00DE40FA" w:rsidRPr="00AD64F7" w:rsidRDefault="00DE40FA" w:rsidP="00DE40FA">
            <w:pPr>
              <w:pStyle w:val="ListBullet"/>
            </w:pPr>
            <w:r w:rsidRPr="00AD64F7">
              <w:t xml:space="preserve">Increase </w:t>
            </w:r>
            <w:r w:rsidRPr="009E2011">
              <w:rPr>
                <w:i/>
                <w:iCs/>
              </w:rPr>
              <w:t>effective</w:t>
            </w:r>
            <w:r w:rsidRPr="00AD64F7">
              <w:t xml:space="preserve"> land transfers to ACT community housing providers and empower them to build more community and affordable housing</w:t>
            </w:r>
            <w:r>
              <w:t>.</w:t>
            </w:r>
          </w:p>
          <w:p w14:paraId="70EF3ADC" w14:textId="77777777" w:rsidR="00DE40FA" w:rsidRPr="00AD64F7" w:rsidRDefault="00DE40FA" w:rsidP="00DE40FA">
            <w:pPr>
              <w:pStyle w:val="ListBullet"/>
            </w:pPr>
            <w:r w:rsidRPr="00AD64F7">
              <w:t>Provide further investment in additional public housing and renewal of current stock</w:t>
            </w:r>
            <w:r>
              <w:t>.</w:t>
            </w:r>
          </w:p>
          <w:p w14:paraId="24B20688" w14:textId="77777777" w:rsidR="00DE40FA" w:rsidRPr="00AD64F7" w:rsidRDefault="00DE40FA" w:rsidP="00DE40FA">
            <w:pPr>
              <w:pStyle w:val="ListBullet"/>
            </w:pPr>
            <w:r w:rsidRPr="00AD64F7">
              <w:t>Locate public and community housing in a range of locations including suburbs close to established amenities and services</w:t>
            </w:r>
            <w:r>
              <w:t>.</w:t>
            </w:r>
          </w:p>
          <w:p w14:paraId="5CB14594" w14:textId="77777777" w:rsidR="00DE40FA" w:rsidRPr="00AD64F7" w:rsidRDefault="00DE40FA" w:rsidP="00DE40FA">
            <w:pPr>
              <w:pStyle w:val="ListBullet"/>
            </w:pPr>
            <w:r w:rsidRPr="00AD64F7">
              <w:t>Commit to all new residential properties in the ACT built to meet Universal Design standards to make them able to be adapted and accessible to all people regardless of age, disability or other factors, and support reforms of the National Construction Code</w:t>
            </w:r>
            <w:r>
              <w:t>.</w:t>
            </w:r>
          </w:p>
          <w:p w14:paraId="17C7251F" w14:textId="77777777" w:rsidR="00DE40FA" w:rsidRPr="00AD64F7" w:rsidRDefault="00DE40FA" w:rsidP="00DE40FA">
            <w:pPr>
              <w:pStyle w:val="ListBullet"/>
            </w:pPr>
            <w:r w:rsidRPr="00AD64F7">
              <w:t>Re-establish and fund an advocacy voice for tenants in the ACT</w:t>
            </w:r>
            <w:r>
              <w:t>.</w:t>
            </w:r>
          </w:p>
          <w:p w14:paraId="4DE7CE62" w14:textId="77777777" w:rsidR="00DE40FA" w:rsidRPr="00AD64F7" w:rsidRDefault="00DE40FA" w:rsidP="00DE40FA">
            <w:pPr>
              <w:pStyle w:val="ListBullet"/>
            </w:pPr>
            <w:r w:rsidRPr="00AD64F7">
              <w:t>Develop an Indigenous Housing Strategy for the ACT including a pathway to a community controlled Aboriginal housing organisation</w:t>
            </w:r>
            <w:r>
              <w:t>.</w:t>
            </w:r>
          </w:p>
          <w:p w14:paraId="50E56150" w14:textId="77777777" w:rsidR="00DE40FA" w:rsidRPr="00AD64F7" w:rsidRDefault="00DE40FA" w:rsidP="00DE40FA">
            <w:pPr>
              <w:pStyle w:val="ListBullet"/>
            </w:pPr>
            <w:r w:rsidRPr="00AD64F7">
              <w:t>Establish a specialist youth homelessness service</w:t>
            </w:r>
            <w:r>
              <w:t>.</w:t>
            </w:r>
          </w:p>
          <w:p w14:paraId="0AD3207E" w14:textId="77777777" w:rsidR="00DE40FA" w:rsidRPr="00AD64F7" w:rsidRDefault="00DE40FA" w:rsidP="00DE40FA">
            <w:pPr>
              <w:pStyle w:val="ListBullet"/>
            </w:pPr>
            <w:r w:rsidRPr="00AD64F7">
              <w:t>Implement long-term housing solutions for detainees leaving the Alexander Maconochie Centre (AMC)</w:t>
            </w:r>
            <w:r>
              <w:t>.</w:t>
            </w:r>
          </w:p>
          <w:p w14:paraId="056BF0DB" w14:textId="609240DD" w:rsidR="00DE40FA" w:rsidRDefault="00DE40FA" w:rsidP="00DE40FA">
            <w:pPr>
              <w:pStyle w:val="ListBullet"/>
            </w:pPr>
            <w:r w:rsidRPr="00AD64F7">
              <w:t>Fund human rights compliant mental health specific supported housing.</w:t>
            </w:r>
          </w:p>
        </w:tc>
      </w:tr>
      <w:tr w:rsidR="00C97400" w14:paraId="2FBE5CFF" w14:textId="77777777" w:rsidTr="00090934">
        <w:trPr>
          <w:trHeight w:val="9063"/>
        </w:trPr>
        <w:tc>
          <w:tcPr>
            <w:tcW w:w="3238" w:type="dxa"/>
            <w:shd w:val="clear" w:color="auto" w:fill="FFF1EC"/>
          </w:tcPr>
          <w:p w14:paraId="0EC8F25F" w14:textId="77777777" w:rsidR="00C97400" w:rsidRDefault="00C97400" w:rsidP="00C97400">
            <w:pPr>
              <w:pStyle w:val="Objective-Orange"/>
            </w:pPr>
            <w:r>
              <w:lastRenderedPageBreak/>
              <w:t xml:space="preserve">Achieve a </w:t>
            </w:r>
            <w:r>
              <w:br/>
              <w:t xml:space="preserve">just Canberra </w:t>
            </w:r>
          </w:p>
          <w:p w14:paraId="4E06EDFE" w14:textId="77777777" w:rsidR="00C97400" w:rsidRDefault="00C97400" w:rsidP="00C97400">
            <w:pPr>
              <w:pStyle w:val="Objective-Orange"/>
            </w:pPr>
            <w:r>
              <w:rPr>
                <w:noProof/>
              </w:rPr>
              <w:drawing>
                <wp:inline distT="0" distB="0" distL="0" distR="0" wp14:anchorId="7AE50E0C" wp14:editId="71452067">
                  <wp:extent cx="1270800" cy="1270800"/>
                  <wp:effectExtent l="0" t="0" r="5715" b="571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455C1790" w14:textId="77777777" w:rsidR="00C97400" w:rsidRDefault="00C97400" w:rsidP="00C97400">
            <w:pPr>
              <w:pStyle w:val="Objective-Blue"/>
            </w:pPr>
          </w:p>
        </w:tc>
        <w:tc>
          <w:tcPr>
            <w:tcW w:w="10674" w:type="dxa"/>
          </w:tcPr>
          <w:p w14:paraId="2EBBCBAE" w14:textId="77777777" w:rsidR="00C97400" w:rsidRPr="00944069" w:rsidRDefault="00C97400" w:rsidP="00C97400">
            <w:pPr>
              <w:pStyle w:val="ListBullet"/>
            </w:pPr>
            <w:r w:rsidRPr="00944069">
              <w:t>Raise the minimum age of criminal responsibility from 10 to at least 14 years of age</w:t>
            </w:r>
            <w:r>
              <w:t>.</w:t>
            </w:r>
          </w:p>
          <w:p w14:paraId="7581B0C4" w14:textId="77777777" w:rsidR="00C97400" w:rsidRPr="00944069" w:rsidRDefault="00C97400" w:rsidP="00C97400">
            <w:pPr>
              <w:pStyle w:val="ListBullet"/>
            </w:pPr>
            <w:r w:rsidRPr="00944069">
              <w:t>Improve access to justice by increasing funding to community legal centres, mediation and individual advocacy supports</w:t>
            </w:r>
            <w:r>
              <w:t>.</w:t>
            </w:r>
          </w:p>
          <w:p w14:paraId="0B675840" w14:textId="77777777" w:rsidR="00C97400" w:rsidRPr="00944069" w:rsidRDefault="00C97400" w:rsidP="00C97400">
            <w:pPr>
              <w:pStyle w:val="ListBullet"/>
            </w:pPr>
            <w:r w:rsidRPr="00944069">
              <w:t>Resource the Disability Justice Strategy</w:t>
            </w:r>
            <w:r>
              <w:t>.</w:t>
            </w:r>
          </w:p>
          <w:p w14:paraId="16B14B45" w14:textId="77777777" w:rsidR="00C97400" w:rsidRDefault="00C97400" w:rsidP="00C97400">
            <w:pPr>
              <w:pStyle w:val="ListBullet"/>
            </w:pPr>
            <w:r w:rsidRPr="00944069">
              <w:t xml:space="preserve">Resource the Justice Reinvestment Strategy: meet recidivism targets, significantly reduce Aboriginal and/or Torres Strait Islander </w:t>
            </w:r>
            <w:proofErr w:type="gramStart"/>
            <w:r w:rsidRPr="00944069">
              <w:t>incarceration, and</w:t>
            </w:r>
            <w:proofErr w:type="gramEnd"/>
            <w:r w:rsidRPr="00944069">
              <w:t xml:space="preserve"> introduce gender-specific rehabilitation and diversion programs</w:t>
            </w:r>
            <w:r>
              <w:t>.</w:t>
            </w:r>
          </w:p>
          <w:p w14:paraId="2AA15C80" w14:textId="77777777" w:rsidR="00C97400" w:rsidRPr="00944069" w:rsidRDefault="00C97400" w:rsidP="00C97400">
            <w:pPr>
              <w:pStyle w:val="ListBullet"/>
            </w:pPr>
            <w:r w:rsidRPr="00944069">
              <w:t>Fix the prison: Focus the Alexander Maconochie Centre (AMC) on rehabilitation</w:t>
            </w:r>
            <w:r>
              <w:t>.</w:t>
            </w:r>
          </w:p>
          <w:p w14:paraId="0B666A74" w14:textId="77777777" w:rsidR="00C97400" w:rsidRPr="00944069" w:rsidRDefault="00C97400" w:rsidP="00C97400">
            <w:pPr>
              <w:pStyle w:val="ListBullet"/>
            </w:pPr>
            <w:r w:rsidRPr="00944069">
              <w:t>Implement and fund all ACT Inspector of Correctional Services Healthy Prison Review recommendations</w:t>
            </w:r>
            <w:r>
              <w:t>.</w:t>
            </w:r>
          </w:p>
          <w:p w14:paraId="730E9058" w14:textId="77777777" w:rsidR="00C97400" w:rsidRPr="00944069" w:rsidRDefault="00C97400" w:rsidP="00C97400">
            <w:pPr>
              <w:pStyle w:val="ListBullet"/>
            </w:pPr>
            <w:r w:rsidRPr="00944069">
              <w:t>Address remand policies at the AMC: separate people on remand, including women’s section</w:t>
            </w:r>
            <w:r>
              <w:t>.</w:t>
            </w:r>
          </w:p>
          <w:p w14:paraId="10C4869E" w14:textId="77777777" w:rsidR="00C97400" w:rsidRPr="00944069" w:rsidRDefault="00C97400" w:rsidP="00C97400">
            <w:pPr>
              <w:pStyle w:val="ListBullet"/>
            </w:pPr>
            <w:r w:rsidRPr="00944069">
              <w:t>Implement a needle and syringe program for the AMC</w:t>
            </w:r>
            <w:r>
              <w:t>.</w:t>
            </w:r>
          </w:p>
          <w:p w14:paraId="5E6D1E9C" w14:textId="77777777" w:rsidR="00C97400" w:rsidRPr="00944069" w:rsidRDefault="00C97400" w:rsidP="00C97400">
            <w:pPr>
              <w:pStyle w:val="ListBullet"/>
            </w:pPr>
            <w:r w:rsidRPr="00944069">
              <w:t>Ensure equal access to gender-specific</w:t>
            </w:r>
            <w:r>
              <w:t xml:space="preserve"> </w:t>
            </w:r>
            <w:r w:rsidRPr="00944069">
              <w:t>accommodation,</w:t>
            </w:r>
            <w:r>
              <w:t xml:space="preserve"> </w:t>
            </w:r>
            <w:proofErr w:type="gramStart"/>
            <w:r w:rsidRPr="00944069">
              <w:t>services</w:t>
            </w:r>
            <w:proofErr w:type="gramEnd"/>
            <w:r>
              <w:t xml:space="preserve"> </w:t>
            </w:r>
            <w:r w:rsidRPr="00944069">
              <w:t>and support for women in the AMC</w:t>
            </w:r>
            <w:r>
              <w:t>.</w:t>
            </w:r>
          </w:p>
          <w:p w14:paraId="1B3C1DE4" w14:textId="77777777" w:rsidR="00C97400" w:rsidRPr="00944069" w:rsidRDefault="00C97400" w:rsidP="00C97400">
            <w:pPr>
              <w:pStyle w:val="ListBullet"/>
            </w:pPr>
            <w:r w:rsidRPr="00944069">
              <w:t>Expand specialist drug and alcohol programs and fix legislative barriers to enable the diversion of Canberrans away from the justice system and towards support</w:t>
            </w:r>
            <w:r>
              <w:t>.</w:t>
            </w:r>
          </w:p>
          <w:p w14:paraId="7900D37D" w14:textId="6C5377C9" w:rsidR="00C97400" w:rsidRPr="00AD64F7" w:rsidRDefault="00C97400" w:rsidP="00C97400">
            <w:pPr>
              <w:pStyle w:val="ListBullet"/>
            </w:pPr>
            <w:r w:rsidRPr="00944069">
              <w:t>Amend the </w:t>
            </w:r>
            <w:r w:rsidRPr="00944069">
              <w:rPr>
                <w:i/>
                <w:iCs/>
              </w:rPr>
              <w:t>Crimes Act 1900</w:t>
            </w:r>
            <w:r w:rsidRPr="00944069">
              <w:t> (ACT) to include the concept of positive consent as recommended by the Inquiry into Crimes (Consent) Amendment Bill.</w:t>
            </w:r>
          </w:p>
        </w:tc>
      </w:tr>
      <w:tr w:rsidR="002A69BE" w14:paraId="13933839" w14:textId="77777777" w:rsidTr="00AE19C8">
        <w:trPr>
          <w:trHeight w:val="9026"/>
        </w:trPr>
        <w:tc>
          <w:tcPr>
            <w:tcW w:w="3238" w:type="dxa"/>
            <w:shd w:val="clear" w:color="auto" w:fill="E3F7FF"/>
          </w:tcPr>
          <w:p w14:paraId="24BD3714" w14:textId="77777777" w:rsidR="002A69BE" w:rsidRDefault="002A69BE" w:rsidP="002A69BE">
            <w:pPr>
              <w:pStyle w:val="Objective-Blue"/>
            </w:pPr>
            <w:r>
              <w:lastRenderedPageBreak/>
              <w:t>Deliver the promise of the ACT as a human rights jurisdiction</w:t>
            </w:r>
          </w:p>
          <w:p w14:paraId="09F6AFFE" w14:textId="77777777" w:rsidR="002A69BE" w:rsidRDefault="002A69BE" w:rsidP="002A69BE">
            <w:pPr>
              <w:pStyle w:val="Objective-Blue"/>
            </w:pPr>
            <w:r>
              <w:rPr>
                <w:noProof/>
              </w:rPr>
              <w:drawing>
                <wp:inline distT="0" distB="0" distL="0" distR="0" wp14:anchorId="09CAA5C7" wp14:editId="03F90582">
                  <wp:extent cx="1270800" cy="1270800"/>
                  <wp:effectExtent l="0" t="0" r="5715" b="571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t xml:space="preserve"> </w:t>
            </w:r>
          </w:p>
          <w:p w14:paraId="57CA5FD0" w14:textId="77777777" w:rsidR="002A69BE" w:rsidRDefault="002A69BE" w:rsidP="002A69BE"/>
          <w:p w14:paraId="32751AE9" w14:textId="77777777" w:rsidR="002A69BE" w:rsidRDefault="002A69BE" w:rsidP="002A69BE">
            <w:pPr>
              <w:pStyle w:val="Objective-Orange"/>
            </w:pPr>
          </w:p>
          <w:p w14:paraId="063FD811" w14:textId="77777777" w:rsidR="00AE19C8" w:rsidRPr="00AE19C8" w:rsidRDefault="00AE19C8" w:rsidP="00AE19C8"/>
          <w:p w14:paraId="6388CB86" w14:textId="77777777" w:rsidR="00AE19C8" w:rsidRPr="00AE19C8" w:rsidRDefault="00AE19C8" w:rsidP="00AE19C8"/>
          <w:p w14:paraId="7321B3F1" w14:textId="77777777" w:rsidR="00AE19C8" w:rsidRPr="00AE19C8" w:rsidRDefault="00AE19C8" w:rsidP="00AE19C8"/>
          <w:p w14:paraId="18C3BF1C" w14:textId="77777777" w:rsidR="00AE19C8" w:rsidRPr="00AE19C8" w:rsidRDefault="00AE19C8" w:rsidP="00AE19C8"/>
          <w:p w14:paraId="694B565A" w14:textId="77777777" w:rsidR="00AE19C8" w:rsidRPr="00AE19C8" w:rsidRDefault="00AE19C8" w:rsidP="00AE19C8"/>
          <w:p w14:paraId="56BE1C85" w14:textId="77777777" w:rsidR="00AE19C8" w:rsidRPr="00AE19C8" w:rsidRDefault="00AE19C8" w:rsidP="00AE19C8"/>
          <w:p w14:paraId="2DF77011" w14:textId="77777777" w:rsidR="00AE19C8" w:rsidRPr="00AE19C8" w:rsidRDefault="00AE19C8" w:rsidP="00AE19C8"/>
          <w:p w14:paraId="0B2B46E0" w14:textId="77777777" w:rsidR="00AE19C8" w:rsidRDefault="00AE19C8" w:rsidP="00AE19C8">
            <w:pPr>
              <w:rPr>
                <w:b/>
                <w:bCs/>
                <w:color w:val="F9936E"/>
                <w:sz w:val="28"/>
                <w:szCs w:val="28"/>
              </w:rPr>
            </w:pPr>
          </w:p>
          <w:p w14:paraId="283BFDA1" w14:textId="089304C9" w:rsidR="00AE19C8" w:rsidRPr="00AE19C8" w:rsidRDefault="00AE19C8" w:rsidP="00AE19C8">
            <w:pPr>
              <w:jc w:val="center"/>
            </w:pPr>
          </w:p>
        </w:tc>
        <w:tc>
          <w:tcPr>
            <w:tcW w:w="10674" w:type="dxa"/>
          </w:tcPr>
          <w:p w14:paraId="3038D5E3" w14:textId="77777777" w:rsidR="002A69BE" w:rsidRPr="006E6DC3" w:rsidRDefault="002A69BE" w:rsidP="002A69BE">
            <w:pPr>
              <w:pStyle w:val="ListBullet"/>
            </w:pPr>
            <w:r>
              <w:t xml:space="preserve">Incorporate all Economic, Social and Cultural rights in the </w:t>
            </w:r>
            <w:r w:rsidRPr="5B3401AD">
              <w:rPr>
                <w:i/>
                <w:iCs/>
              </w:rPr>
              <w:t>ACT Human Rights Act (2004</w:t>
            </w:r>
            <w:r w:rsidRPr="5B3401AD">
              <w:t>) including: the right to housing; the right to an adequate standard of living; the right to physical and mental health; and the right to a healthy environment</w:t>
            </w:r>
            <w:r>
              <w:t>.</w:t>
            </w:r>
          </w:p>
          <w:p w14:paraId="0F722D19" w14:textId="77777777" w:rsidR="002A69BE" w:rsidRPr="009B2415" w:rsidRDefault="002A69BE" w:rsidP="002A69BE">
            <w:pPr>
              <w:pStyle w:val="ListBullet"/>
              <w:rPr>
                <w:rFonts w:eastAsiaTheme="minorEastAsia"/>
              </w:rPr>
            </w:pPr>
            <w:r>
              <w:t>Through improved access to legal support and better funding for the ACT’s community legal services, ensure equality before the law for all ACT residents, including women and children, Aboriginal and/or Torres Strait Islander people and other Canberrans facing legal disadvantage.</w:t>
            </w:r>
          </w:p>
          <w:p w14:paraId="2A38E470" w14:textId="77777777" w:rsidR="002A69BE" w:rsidRPr="009B2415" w:rsidRDefault="002A69BE" w:rsidP="002A69BE">
            <w:pPr>
              <w:pStyle w:val="ListBullet"/>
              <w:rPr>
                <w:rFonts w:eastAsiaTheme="minorEastAsia"/>
              </w:rPr>
            </w:pPr>
            <w:r>
              <w:t>Improve access to the ACT Human Rights Act (2004) by adding a direct complaints mechanism through the ACT Human Rights Commission followed by referral to the ACT Civil and Administrative Tribunal (</w:t>
            </w:r>
            <w:proofErr w:type="spellStart"/>
            <w:r>
              <w:t>ACAT</w:t>
            </w:r>
            <w:proofErr w:type="spellEnd"/>
            <w:r>
              <w:t>) if the complaint cannot be resolved.</w:t>
            </w:r>
          </w:p>
          <w:p w14:paraId="63A053AF" w14:textId="77777777" w:rsidR="002A69BE" w:rsidRPr="006E6DC3" w:rsidRDefault="002A69BE" w:rsidP="002A69BE">
            <w:pPr>
              <w:pStyle w:val="ListBullet"/>
            </w:pPr>
            <w:r w:rsidRPr="006E6DC3">
              <w:t>Embed human rights principles and obligations in all procurement processes and service contracts</w:t>
            </w:r>
            <w:r>
              <w:t>.</w:t>
            </w:r>
          </w:p>
          <w:p w14:paraId="18B746DB" w14:textId="77777777" w:rsidR="002A69BE" w:rsidRPr="006E6DC3" w:rsidRDefault="002A69BE" w:rsidP="002A69BE">
            <w:pPr>
              <w:pStyle w:val="ListBullet"/>
            </w:pPr>
            <w:r w:rsidRPr="006E6DC3">
              <w:t>Include a</w:t>
            </w:r>
            <w:r>
              <w:t xml:space="preserve"> </w:t>
            </w:r>
            <w:proofErr w:type="gramStart"/>
            <w:r w:rsidRPr="006E6DC3">
              <w:t>human rights</w:t>
            </w:r>
            <w:proofErr w:type="gramEnd"/>
            <w:r>
              <w:t xml:space="preserve"> </w:t>
            </w:r>
            <w:r w:rsidRPr="006E6DC3">
              <w:t>reporting component in Director-General annual reports</w:t>
            </w:r>
            <w:r>
              <w:t>.</w:t>
            </w:r>
          </w:p>
          <w:p w14:paraId="4A25F0B6" w14:textId="77777777" w:rsidR="002A69BE" w:rsidRPr="006E6DC3" w:rsidRDefault="002A69BE" w:rsidP="002A69BE">
            <w:pPr>
              <w:pStyle w:val="ListBullet"/>
            </w:pPr>
            <w:r w:rsidRPr="006E6DC3">
              <w:t>Establish an annual evaluation and report to the ACT Legislative Assembly on human rights in the ACT</w:t>
            </w:r>
            <w:r>
              <w:t>.</w:t>
            </w:r>
          </w:p>
          <w:p w14:paraId="2C9055F4" w14:textId="77777777" w:rsidR="002A69BE" w:rsidRPr="006E6DC3" w:rsidRDefault="002A69BE" w:rsidP="002A69BE">
            <w:pPr>
              <w:pStyle w:val="ListBullet"/>
            </w:pPr>
            <w:r w:rsidRPr="006E6DC3">
              <w:t>Implement and resource clear strategies to address racism,</w:t>
            </w:r>
            <w:r>
              <w:t xml:space="preserve"> discrimination</w:t>
            </w:r>
            <w:r w:rsidRPr="006E6DC3">
              <w:t xml:space="preserve"> against LGBTIQ+ Canberrans, gendered discrimination and violence</w:t>
            </w:r>
            <w:r>
              <w:t>,</w:t>
            </w:r>
            <w:r w:rsidRPr="006E6DC3">
              <w:t xml:space="preserve"> and </w:t>
            </w:r>
            <w:r>
              <w:t>ableism.</w:t>
            </w:r>
          </w:p>
          <w:p w14:paraId="383E3155" w14:textId="77777777" w:rsidR="002A69BE" w:rsidRPr="009B2415" w:rsidRDefault="002A69BE" w:rsidP="002A69BE">
            <w:pPr>
              <w:pStyle w:val="ListBullet"/>
              <w:rPr>
                <w:rFonts w:eastAsiaTheme="minorEastAsia"/>
              </w:rPr>
            </w:pPr>
            <w:r>
              <w:t>Foster an independent advocacy voice for culturally and linguistically diverse Canberrans in the ACT.</w:t>
            </w:r>
          </w:p>
          <w:p w14:paraId="44F74C7D" w14:textId="77777777" w:rsidR="002A69BE" w:rsidRPr="006E6DC3" w:rsidRDefault="002A69BE" w:rsidP="002A69BE">
            <w:pPr>
              <w:pStyle w:val="ListBullet"/>
            </w:pPr>
            <w:r w:rsidRPr="006E6DC3">
              <w:t xml:space="preserve">Publicly commit to a </w:t>
            </w:r>
            <w:r>
              <w:t>f</w:t>
            </w:r>
            <w:r w:rsidRPr="006E6DC3">
              <w:t>ederal Human Rights Act</w:t>
            </w:r>
            <w:r>
              <w:t>.</w:t>
            </w:r>
          </w:p>
          <w:p w14:paraId="5E3E439B" w14:textId="77777777" w:rsidR="002A69BE" w:rsidRPr="006E6DC3" w:rsidRDefault="002A69BE" w:rsidP="002A69BE">
            <w:pPr>
              <w:pStyle w:val="ListBullet"/>
            </w:pPr>
            <w:r w:rsidRPr="006E6DC3">
              <w:t>Commit to review police complaints handling mechanisms to ensure greater practical independence, </w:t>
            </w:r>
            <w:proofErr w:type="gramStart"/>
            <w:r w:rsidRPr="006E6DC3">
              <w:t>accountability</w:t>
            </w:r>
            <w:proofErr w:type="gramEnd"/>
            <w:r w:rsidRPr="006E6DC3">
              <w:t> and transparency of investigations.</w:t>
            </w:r>
          </w:p>
          <w:p w14:paraId="15B4763D" w14:textId="77777777" w:rsidR="002A69BE" w:rsidRDefault="002A69BE" w:rsidP="002A69BE">
            <w:pPr>
              <w:pStyle w:val="ListBullet"/>
            </w:pPr>
            <w:r w:rsidRPr="006E6DC3">
              <w:t>Commit to not introducing anti-consorting laws</w:t>
            </w:r>
            <w:r>
              <w:t>.</w:t>
            </w:r>
          </w:p>
          <w:p w14:paraId="207DC249" w14:textId="4728CF56" w:rsidR="002A69BE" w:rsidRPr="0089774B" w:rsidRDefault="002A69BE" w:rsidP="002A69BE">
            <w:pPr>
              <w:pStyle w:val="ListBullet"/>
            </w:pPr>
            <w:r>
              <w:t>Commit to not introducing any laws that are inconsistent with human rights obligations</w:t>
            </w:r>
            <w:r w:rsidRPr="006E6DC3">
              <w:t>.</w:t>
            </w:r>
          </w:p>
        </w:tc>
      </w:tr>
      <w:tr w:rsidR="008253D4" w14:paraId="5B2ADD11" w14:textId="77777777" w:rsidTr="00090934">
        <w:trPr>
          <w:trHeight w:val="9063"/>
        </w:trPr>
        <w:tc>
          <w:tcPr>
            <w:tcW w:w="3238" w:type="dxa"/>
            <w:shd w:val="clear" w:color="auto" w:fill="FFF1EC"/>
          </w:tcPr>
          <w:p w14:paraId="640DE330" w14:textId="77777777" w:rsidR="00F2310F" w:rsidRDefault="00C971C7" w:rsidP="00F2310F">
            <w:pPr>
              <w:pStyle w:val="Objective-Orange"/>
            </w:pPr>
            <w:r>
              <w:lastRenderedPageBreak/>
              <w:t>Work for better health</w:t>
            </w:r>
          </w:p>
          <w:p w14:paraId="37122B96" w14:textId="4F1EEA0A" w:rsidR="00F2310F" w:rsidRDefault="00F2310F" w:rsidP="00F2310F">
            <w:pPr>
              <w:pStyle w:val="Objective-Orange"/>
            </w:pPr>
            <w:r>
              <w:rPr>
                <w:noProof/>
              </w:rPr>
              <w:drawing>
                <wp:inline distT="0" distB="0" distL="0" distR="0" wp14:anchorId="70056596" wp14:editId="035509E6">
                  <wp:extent cx="1270800" cy="1270800"/>
                  <wp:effectExtent l="0" t="0" r="5715"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6EC18C1F" w14:textId="09E760D9" w:rsidR="00F2310F" w:rsidRDefault="00F2310F" w:rsidP="00F2310F">
            <w:pPr>
              <w:pStyle w:val="Objective-Blue"/>
            </w:pPr>
          </w:p>
        </w:tc>
        <w:tc>
          <w:tcPr>
            <w:tcW w:w="10674" w:type="dxa"/>
          </w:tcPr>
          <w:p w14:paraId="50EFE9A4" w14:textId="1DF3C75D" w:rsidR="009B715B" w:rsidRPr="009B715B" w:rsidRDefault="009B715B" w:rsidP="008A5546">
            <w:pPr>
              <w:pStyle w:val="ListBullet"/>
            </w:pPr>
            <w:r w:rsidRPr="009B715B">
              <w:t xml:space="preserve">Commit to </w:t>
            </w:r>
            <w:r w:rsidRPr="008A5546">
              <w:t>real</w:t>
            </w:r>
            <w:r w:rsidRPr="009B715B">
              <w:t xml:space="preserve"> increases in spending on frontline health services to raise ACT service standards up to those of other jurisdictions</w:t>
            </w:r>
            <w:r w:rsidR="0075074D">
              <w:t>.</w:t>
            </w:r>
          </w:p>
          <w:p w14:paraId="1EE32514" w14:textId="50F9ED57" w:rsidR="009B715B" w:rsidRPr="009B715B" w:rsidRDefault="009B715B" w:rsidP="00863BB1">
            <w:pPr>
              <w:pStyle w:val="ListBullet"/>
            </w:pPr>
            <w:r w:rsidRPr="009B715B">
              <w:t>Through a commitment to the Wellbeing Framework and the Preventative Health Strategy, increase investment as part of the ACT’s health policy in the non-clinical needs of low-income and disadvantaged Canberrans as an acknowledgement of the social determinants of health</w:t>
            </w:r>
            <w:r w:rsidR="0075074D">
              <w:t>.</w:t>
            </w:r>
          </w:p>
          <w:p w14:paraId="520900A9" w14:textId="7A0E94AC" w:rsidR="009B715B" w:rsidRPr="009B715B" w:rsidRDefault="009B715B" w:rsidP="00782CCE">
            <w:pPr>
              <w:pStyle w:val="ListBullet"/>
            </w:pPr>
            <w:r w:rsidRPr="009B715B">
              <w:t>Produce a blueprint for the development of the Canberra Hospital</w:t>
            </w:r>
            <w:r w:rsidR="0075074D">
              <w:t>.</w:t>
            </w:r>
          </w:p>
          <w:p w14:paraId="3170DFEF" w14:textId="30EE4CFA" w:rsidR="009B715B" w:rsidRPr="009B715B" w:rsidRDefault="009B715B" w:rsidP="008E4BCB">
            <w:pPr>
              <w:pStyle w:val="ListBullet"/>
            </w:pPr>
            <w:r w:rsidRPr="009B715B">
              <w:t>Design and implement a Disability Health Strategy</w:t>
            </w:r>
            <w:r w:rsidR="0075074D">
              <w:t>.</w:t>
            </w:r>
          </w:p>
          <w:p w14:paraId="3BBCAB28" w14:textId="329C4ACC" w:rsidR="009B715B" w:rsidRPr="009B715B" w:rsidRDefault="00AB4E8B" w:rsidP="00D743B1">
            <w:pPr>
              <w:pStyle w:val="ListBullet"/>
            </w:pPr>
            <w:r>
              <w:t xml:space="preserve">Adequately fund sexual </w:t>
            </w:r>
            <w:r w:rsidR="009B715B" w:rsidRPr="009B715B">
              <w:t>and reproductive health services</w:t>
            </w:r>
            <w:r w:rsidR="0075074D">
              <w:t>.</w:t>
            </w:r>
          </w:p>
          <w:p w14:paraId="00F22561" w14:textId="46D9F517" w:rsidR="009B715B" w:rsidRPr="009B715B" w:rsidRDefault="009B715B" w:rsidP="000E570A">
            <w:pPr>
              <w:pStyle w:val="ListBullet"/>
            </w:pPr>
            <w:r w:rsidRPr="009B715B">
              <w:t>Support for pain management services</w:t>
            </w:r>
            <w:r w:rsidR="0075074D">
              <w:t>.</w:t>
            </w:r>
          </w:p>
          <w:p w14:paraId="1FBAFC42" w14:textId="4544D2E1" w:rsidR="009B715B" w:rsidRPr="009B715B" w:rsidRDefault="009B715B" w:rsidP="00D54BEC">
            <w:pPr>
              <w:pStyle w:val="ListBullet"/>
            </w:pPr>
            <w:r w:rsidRPr="009B715B">
              <w:t>Expan</w:t>
            </w:r>
            <w:r w:rsidR="00AB4E8B">
              <w:t xml:space="preserve">d </w:t>
            </w:r>
            <w:r w:rsidRPr="009B715B">
              <w:t>palliative care services</w:t>
            </w:r>
            <w:r w:rsidR="0075074D">
              <w:t>.</w:t>
            </w:r>
          </w:p>
          <w:p w14:paraId="757B081F" w14:textId="23196D35" w:rsidR="009B715B" w:rsidRPr="008A5546" w:rsidRDefault="009B715B" w:rsidP="008A5546">
            <w:pPr>
              <w:pStyle w:val="ListBullet"/>
            </w:pPr>
            <w:r w:rsidRPr="008A5546">
              <w:t>Inves</w:t>
            </w:r>
            <w:r w:rsidR="008A65DC" w:rsidRPr="008A5546">
              <w:t>t</w:t>
            </w:r>
            <w:r w:rsidRPr="008A5546">
              <w:t xml:space="preserve"> in trauma</w:t>
            </w:r>
            <w:r w:rsidR="004E3642">
              <w:t>-</w:t>
            </w:r>
            <w:r w:rsidRPr="008A5546">
              <w:t>informed practice and service design training for government and non-government workers</w:t>
            </w:r>
            <w:r w:rsidR="0075074D" w:rsidRPr="008A5546">
              <w:t>.</w:t>
            </w:r>
          </w:p>
          <w:p w14:paraId="2AF9324D" w14:textId="4F6BDCA9" w:rsidR="00D342F4" w:rsidRPr="008A5546" w:rsidRDefault="009B715B" w:rsidP="008A5546">
            <w:pPr>
              <w:pStyle w:val="ListBullet"/>
            </w:pPr>
            <w:r w:rsidRPr="008A5546">
              <w:t>Build a robust mental health sector that reflects Canberra’s diversity, prioritising family programs, an adolescent mental health program and sub-acute mental health services</w:t>
            </w:r>
            <w:r w:rsidR="0075074D" w:rsidRPr="008A5546">
              <w:t>.</w:t>
            </w:r>
          </w:p>
          <w:p w14:paraId="122972EE" w14:textId="781DFCCC" w:rsidR="00C971C7" w:rsidRDefault="008A65DC" w:rsidP="0047073F">
            <w:pPr>
              <w:pStyle w:val="ListBullet"/>
            </w:pPr>
            <w:r>
              <w:t>I</w:t>
            </w:r>
            <w:r w:rsidR="009B715B" w:rsidRPr="009B715B">
              <w:t xml:space="preserve">nvest in alcohol and drug treatment facilities, including </w:t>
            </w:r>
            <w:r>
              <w:t xml:space="preserve">in </w:t>
            </w:r>
            <w:r w:rsidR="009B715B" w:rsidRPr="009B715B">
              <w:t>the design and construction of an Aboriginal residential alcohol and other drug</w:t>
            </w:r>
            <w:r w:rsidR="00DA4817">
              <w:t>s</w:t>
            </w:r>
            <w:r w:rsidR="009B715B" w:rsidRPr="009B715B">
              <w:t xml:space="preserve"> rehabilitation facility. </w:t>
            </w:r>
          </w:p>
        </w:tc>
      </w:tr>
      <w:tr w:rsidR="003565C3" w14:paraId="07E981E2" w14:textId="77777777" w:rsidTr="00AE19C8">
        <w:trPr>
          <w:trHeight w:val="9168"/>
        </w:trPr>
        <w:tc>
          <w:tcPr>
            <w:tcW w:w="3238" w:type="dxa"/>
            <w:shd w:val="clear" w:color="auto" w:fill="E3F7FF"/>
          </w:tcPr>
          <w:p w14:paraId="5A64D4FE" w14:textId="77777777" w:rsidR="003565C3" w:rsidRDefault="003565C3" w:rsidP="003565C3">
            <w:pPr>
              <w:pStyle w:val="Objective-Blue"/>
            </w:pPr>
            <w:proofErr w:type="gramStart"/>
            <w:r>
              <w:lastRenderedPageBreak/>
              <w:t>Take action</w:t>
            </w:r>
            <w:proofErr w:type="gramEnd"/>
            <w:r>
              <w:t xml:space="preserve"> for people with disability </w:t>
            </w:r>
            <w:r>
              <w:br/>
              <w:t xml:space="preserve">and carers </w:t>
            </w:r>
          </w:p>
          <w:p w14:paraId="694BF800" w14:textId="77777777" w:rsidR="003565C3" w:rsidRDefault="003565C3" w:rsidP="003565C3">
            <w:pPr>
              <w:pStyle w:val="Objective-Blue"/>
            </w:pPr>
            <w:r>
              <w:rPr>
                <w:noProof/>
              </w:rPr>
              <w:drawing>
                <wp:inline distT="0" distB="0" distL="0" distR="0" wp14:anchorId="22760F23" wp14:editId="70695C79">
                  <wp:extent cx="1270800" cy="1270800"/>
                  <wp:effectExtent l="0" t="0" r="5715"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1D415094" w14:textId="77777777" w:rsidR="003565C3" w:rsidRDefault="003565C3" w:rsidP="003565C3">
            <w:pPr>
              <w:pStyle w:val="Objective-Orange"/>
            </w:pPr>
          </w:p>
        </w:tc>
        <w:tc>
          <w:tcPr>
            <w:tcW w:w="10674" w:type="dxa"/>
          </w:tcPr>
          <w:p w14:paraId="07EFE4EF" w14:textId="77777777" w:rsidR="003565C3" w:rsidRPr="00606C9A" w:rsidRDefault="003565C3" w:rsidP="003565C3">
            <w:pPr>
              <w:pStyle w:val="ListBullet"/>
            </w:pPr>
            <w:r w:rsidRPr="00606C9A">
              <w:t>Resource all six areas of the National Disability Strategy</w:t>
            </w:r>
            <w:r>
              <w:t>.</w:t>
            </w:r>
          </w:p>
          <w:p w14:paraId="192E6C15" w14:textId="77777777" w:rsidR="003565C3" w:rsidRPr="00606C9A" w:rsidRDefault="003565C3" w:rsidP="003565C3">
            <w:pPr>
              <w:pStyle w:val="ListBullet"/>
            </w:pPr>
            <w:r w:rsidRPr="00606C9A">
              <w:t>Commit to ending restrictive practices</w:t>
            </w:r>
            <w:r>
              <w:t xml:space="preserve"> and meet Operational Protocol to the Convention against Torture (</w:t>
            </w:r>
            <w:proofErr w:type="spellStart"/>
            <w:r w:rsidRPr="00606C9A">
              <w:t>OPCAT</w:t>
            </w:r>
            <w:proofErr w:type="spellEnd"/>
            <w:r>
              <w:t>)</w:t>
            </w:r>
            <w:r w:rsidRPr="00606C9A">
              <w:t> obligations in all congregate living situations in the ACT and aged care facilities</w:t>
            </w:r>
            <w:r>
              <w:t>.</w:t>
            </w:r>
          </w:p>
          <w:p w14:paraId="24F53181" w14:textId="77777777" w:rsidR="003565C3" w:rsidRPr="00606C9A" w:rsidRDefault="003565C3" w:rsidP="003565C3">
            <w:pPr>
              <w:pStyle w:val="ListBullet"/>
            </w:pPr>
            <w:r w:rsidRPr="00606C9A">
              <w:t>Ensure concessions are targeted to need</w:t>
            </w:r>
            <w:r>
              <w:t>.</w:t>
            </w:r>
          </w:p>
          <w:p w14:paraId="6D78ED77" w14:textId="77777777" w:rsidR="003565C3" w:rsidRPr="00606C9A" w:rsidRDefault="003565C3" w:rsidP="003565C3">
            <w:pPr>
              <w:pStyle w:val="ListBullet"/>
            </w:pPr>
            <w:r w:rsidRPr="00606C9A">
              <w:t>Improve access to justice for people with disability and other vulnerable cohorts by expanding individual advocacy supports</w:t>
            </w:r>
            <w:r>
              <w:t>.</w:t>
            </w:r>
          </w:p>
          <w:p w14:paraId="533AD2A2" w14:textId="77777777" w:rsidR="003565C3" w:rsidRPr="00606C9A" w:rsidRDefault="003565C3" w:rsidP="003565C3">
            <w:pPr>
              <w:pStyle w:val="ListBullet"/>
            </w:pPr>
            <w:r w:rsidRPr="00606C9A">
              <w:t>Design and implement a Disability Health Strategy</w:t>
            </w:r>
            <w:r>
              <w:t>.</w:t>
            </w:r>
          </w:p>
          <w:p w14:paraId="12AF79FB" w14:textId="77777777" w:rsidR="003565C3" w:rsidRPr="00606C9A" w:rsidRDefault="003565C3" w:rsidP="003565C3">
            <w:pPr>
              <w:pStyle w:val="ListBullet"/>
            </w:pPr>
            <w:r w:rsidRPr="00606C9A">
              <w:t xml:space="preserve">Establish and support a consultative forum on </w:t>
            </w:r>
            <w:r>
              <w:t>t</w:t>
            </w:r>
            <w:r w:rsidRPr="00606C9A">
              <w:t>ransport for people with disabilities</w:t>
            </w:r>
            <w:r>
              <w:t>.</w:t>
            </w:r>
          </w:p>
          <w:p w14:paraId="70E73F96" w14:textId="77777777" w:rsidR="003565C3" w:rsidRPr="00606C9A" w:rsidRDefault="003565C3" w:rsidP="003565C3">
            <w:pPr>
              <w:pStyle w:val="ListBullet"/>
            </w:pPr>
            <w:r w:rsidRPr="00606C9A">
              <w:t>Properly fund the ACT Taxi Subsidy Scheme by removing the trip limit and increasing the monetary cap to keep pace with increases in taxi fares</w:t>
            </w:r>
            <w:r>
              <w:t>.</w:t>
            </w:r>
          </w:p>
          <w:p w14:paraId="727F608A" w14:textId="77777777" w:rsidR="003565C3" w:rsidRPr="00606C9A" w:rsidRDefault="003565C3" w:rsidP="003565C3">
            <w:pPr>
              <w:pStyle w:val="ListBullet"/>
            </w:pPr>
            <w:r w:rsidRPr="00606C9A">
              <w:t>Establish an access reference group to improve physical and sensory access.</w:t>
            </w:r>
          </w:p>
          <w:p w14:paraId="1BA78280" w14:textId="77777777" w:rsidR="003565C3" w:rsidRPr="00606C9A" w:rsidRDefault="003565C3" w:rsidP="003565C3">
            <w:pPr>
              <w:pStyle w:val="ListBullet"/>
            </w:pPr>
            <w:r w:rsidRPr="00606C9A">
              <w:t>Commit to all new residential properties in the ACT being built to meet Universal Design standards</w:t>
            </w:r>
            <w:r>
              <w:t>.</w:t>
            </w:r>
          </w:p>
          <w:p w14:paraId="04461F6D" w14:textId="77777777" w:rsidR="003565C3" w:rsidRPr="00606C9A" w:rsidRDefault="003565C3" w:rsidP="003565C3">
            <w:pPr>
              <w:pStyle w:val="ListBullet"/>
            </w:pPr>
            <w:r w:rsidRPr="00606C9A">
              <w:t>Commit to a target to reduce the number of people in congregate living situations and special education</w:t>
            </w:r>
            <w:r>
              <w:t>.</w:t>
            </w:r>
          </w:p>
          <w:p w14:paraId="1130518C" w14:textId="77777777" w:rsidR="003565C3" w:rsidRPr="00606C9A" w:rsidRDefault="003565C3" w:rsidP="003565C3">
            <w:pPr>
              <w:pStyle w:val="ListBullet"/>
            </w:pPr>
            <w:r w:rsidRPr="00606C9A">
              <w:t>Reduce violence and institutionalisation</w:t>
            </w:r>
            <w:r>
              <w:t>,</w:t>
            </w:r>
            <w:r w:rsidRPr="00606C9A">
              <w:t> and fully fund implementation of the Crimes (Offences Against Vulnerable People) Legislation Amendment Bill 2020</w:t>
            </w:r>
            <w:r>
              <w:t>.</w:t>
            </w:r>
          </w:p>
          <w:p w14:paraId="05B51D23" w14:textId="77777777" w:rsidR="003565C3" w:rsidRPr="00606C9A" w:rsidRDefault="003565C3" w:rsidP="003565C3">
            <w:pPr>
              <w:pStyle w:val="ListBullet"/>
            </w:pPr>
            <w:r w:rsidRPr="00606C9A">
              <w:t xml:space="preserve">Ensure gaps in </w:t>
            </w:r>
            <w:r>
              <w:t>National Disability Insurance Scheme (</w:t>
            </w:r>
            <w:r w:rsidRPr="00606C9A">
              <w:t>NDIS</w:t>
            </w:r>
            <w:r>
              <w:t>)</w:t>
            </w:r>
            <w:r w:rsidRPr="00606C9A">
              <w:t xml:space="preserve"> service</w:t>
            </w:r>
            <w:r>
              <w:t>s</w:t>
            </w:r>
            <w:r w:rsidRPr="00606C9A">
              <w:t xml:space="preserve"> are met</w:t>
            </w:r>
            <w:r>
              <w:t>.</w:t>
            </w:r>
          </w:p>
          <w:p w14:paraId="6DBD0804" w14:textId="102B80D0" w:rsidR="003565C3" w:rsidRPr="009B715B" w:rsidRDefault="003565C3" w:rsidP="003565C3">
            <w:pPr>
              <w:pStyle w:val="ListBullet"/>
            </w:pPr>
            <w:r w:rsidRPr="00606C9A">
              <w:t>Fully funded and appropriate respite care facilities for carers and for palliative care patients and carers</w:t>
            </w:r>
            <w:r>
              <w:t>.</w:t>
            </w:r>
          </w:p>
        </w:tc>
      </w:tr>
      <w:tr w:rsidR="003565C3" w14:paraId="7820B601" w14:textId="77777777" w:rsidTr="00AE19C8">
        <w:trPr>
          <w:trHeight w:val="9168"/>
        </w:trPr>
        <w:tc>
          <w:tcPr>
            <w:tcW w:w="3238" w:type="dxa"/>
            <w:shd w:val="clear" w:color="auto" w:fill="FFF1EC"/>
          </w:tcPr>
          <w:p w14:paraId="4D3F4FB3" w14:textId="77777777" w:rsidR="003565C3" w:rsidRDefault="003565C3" w:rsidP="003565C3">
            <w:pPr>
              <w:pStyle w:val="Objective-Orange"/>
              <w:rPr>
                <w:noProof/>
              </w:rPr>
            </w:pPr>
            <w:r>
              <w:lastRenderedPageBreak/>
              <w:t xml:space="preserve">Poverty, </w:t>
            </w:r>
            <w:proofErr w:type="gramStart"/>
            <w:r>
              <w:t>inequality</w:t>
            </w:r>
            <w:proofErr w:type="gramEnd"/>
            <w:r>
              <w:t xml:space="preserve"> and the cost of living</w:t>
            </w:r>
          </w:p>
          <w:p w14:paraId="0C980045" w14:textId="10E157C7" w:rsidR="003565C3" w:rsidRDefault="003565C3" w:rsidP="003565C3">
            <w:pPr>
              <w:pStyle w:val="Objective-Blue"/>
            </w:pPr>
            <w:r>
              <w:rPr>
                <w:noProof/>
              </w:rPr>
              <w:drawing>
                <wp:inline distT="0" distB="0" distL="0" distR="0" wp14:anchorId="2FF1274A" wp14:editId="517D0BFC">
                  <wp:extent cx="1270800" cy="1270800"/>
                  <wp:effectExtent l="0" t="0" r="571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t xml:space="preserve"> </w:t>
            </w:r>
          </w:p>
        </w:tc>
        <w:tc>
          <w:tcPr>
            <w:tcW w:w="10674" w:type="dxa"/>
          </w:tcPr>
          <w:p w14:paraId="4541B50A" w14:textId="77777777" w:rsidR="003565C3" w:rsidRDefault="003565C3" w:rsidP="003565C3">
            <w:pPr>
              <w:pStyle w:val="ListBullet"/>
            </w:pPr>
            <w:proofErr w:type="gramStart"/>
            <w:r w:rsidRPr="0089774B">
              <w:t>Take action</w:t>
            </w:r>
            <w:proofErr w:type="gramEnd"/>
            <w:r w:rsidRPr="0089774B">
              <w:t xml:space="preserve"> on the fundamentals of social and economic justice, including:</w:t>
            </w:r>
          </w:p>
          <w:p w14:paraId="04CB0918" w14:textId="77777777" w:rsidR="003565C3" w:rsidRPr="00AD1C99" w:rsidRDefault="003565C3" w:rsidP="003565C3">
            <w:pPr>
              <w:pStyle w:val="ListBullet2"/>
            </w:pPr>
            <w:r w:rsidRPr="00AD1C99">
              <w:t xml:space="preserve">Publicly call for a permanent and adequate increase (above the poverty line) to </w:t>
            </w:r>
            <w:proofErr w:type="spellStart"/>
            <w:r w:rsidRPr="00AD1C99">
              <w:t>JobSeeker</w:t>
            </w:r>
            <w:proofErr w:type="spellEnd"/>
            <w:r w:rsidRPr="00AD1C99">
              <w:t xml:space="preserve">, Youth </w:t>
            </w:r>
            <w:proofErr w:type="gramStart"/>
            <w:r w:rsidRPr="00AD1C99">
              <w:t>Allowance</w:t>
            </w:r>
            <w:proofErr w:type="gramEnd"/>
            <w:r w:rsidRPr="00AD1C99">
              <w:t xml:space="preserve"> and related Commonwealth payments.</w:t>
            </w:r>
          </w:p>
          <w:p w14:paraId="7C2883A1" w14:textId="77777777" w:rsidR="003565C3" w:rsidRPr="00AD1C99" w:rsidRDefault="003565C3" w:rsidP="003565C3">
            <w:pPr>
              <w:pStyle w:val="ListBullet2"/>
            </w:pPr>
            <w:r w:rsidRPr="00AD1C99">
              <w:t xml:space="preserve">Incorporate all economic, social, and cultural rights in the </w:t>
            </w:r>
            <w:r w:rsidRPr="00E87C0A">
              <w:rPr>
                <w:i/>
                <w:iCs/>
              </w:rPr>
              <w:t>Human Rights Act 2004</w:t>
            </w:r>
            <w:r w:rsidRPr="00AD1C99">
              <w:t xml:space="preserve"> (ACT).</w:t>
            </w:r>
          </w:p>
          <w:p w14:paraId="394EB43F" w14:textId="77777777" w:rsidR="003565C3" w:rsidRPr="00AD1C99" w:rsidRDefault="003565C3" w:rsidP="003565C3">
            <w:pPr>
              <w:pStyle w:val="ListBullet2"/>
            </w:pPr>
            <w:r w:rsidRPr="00AD1C99">
              <w:t>Conduct a detailed analysis to better understanding the need for community services in the ACT.</w:t>
            </w:r>
          </w:p>
          <w:p w14:paraId="1B659900" w14:textId="77777777" w:rsidR="003565C3" w:rsidRPr="00AD1C99" w:rsidRDefault="003565C3" w:rsidP="003565C3">
            <w:pPr>
              <w:pStyle w:val="ListBullet2"/>
            </w:pPr>
            <w:r w:rsidRPr="00AD1C99">
              <w:t>Adequately fund our community services – they play a vital role in preventing, reducing, and alleviating the impacts of poverty and disadvantage in the ACT.</w:t>
            </w:r>
          </w:p>
          <w:p w14:paraId="23AB4CC0" w14:textId="77777777" w:rsidR="003565C3" w:rsidRDefault="003565C3" w:rsidP="003565C3">
            <w:pPr>
              <w:pStyle w:val="ListBullet2"/>
            </w:pPr>
            <w:r>
              <w:t>Ensure that revenue is collected in a way that is progressive, equitable, efficient, and sufficient to fund quality services and infrastructure.</w:t>
            </w:r>
          </w:p>
          <w:p w14:paraId="7DAC1A9E" w14:textId="77777777" w:rsidR="003565C3" w:rsidRDefault="003565C3" w:rsidP="003565C3">
            <w:pPr>
              <w:pStyle w:val="ListBullet"/>
            </w:pPr>
            <w:proofErr w:type="gramStart"/>
            <w:r w:rsidRPr="003F7C5A">
              <w:t>Take action</w:t>
            </w:r>
            <w:proofErr w:type="gramEnd"/>
            <w:r w:rsidRPr="003F7C5A">
              <w:t xml:space="preserve"> on targeted financial assistance, </w:t>
            </w:r>
            <w:r w:rsidRPr="00863BB1">
              <w:t>including</w:t>
            </w:r>
            <w:r w:rsidRPr="003F7C5A">
              <w:t>:</w:t>
            </w:r>
          </w:p>
          <w:p w14:paraId="4E861A6E" w14:textId="77777777" w:rsidR="003565C3" w:rsidRDefault="003565C3" w:rsidP="003565C3">
            <w:pPr>
              <w:pStyle w:val="ListBullet2"/>
            </w:pPr>
            <w:r>
              <w:t>Review the ACT Targeted Assistance Strategy to ensure concessions and rebates are targeted to need.</w:t>
            </w:r>
          </w:p>
          <w:p w14:paraId="09B0D1B2" w14:textId="77777777" w:rsidR="003565C3" w:rsidRDefault="003565C3" w:rsidP="003565C3">
            <w:pPr>
              <w:pStyle w:val="ListBullet2"/>
            </w:pPr>
            <w:r>
              <w:t>Recognise the contribution of older Canberrans to our community through a range of targeted supports and assistance points across the city.</w:t>
            </w:r>
          </w:p>
          <w:p w14:paraId="5F694412" w14:textId="77777777" w:rsidR="003565C3" w:rsidRDefault="003565C3" w:rsidP="003565C3">
            <w:pPr>
              <w:pStyle w:val="ListBullet2"/>
            </w:pPr>
            <w:r>
              <w:t>Extend financial and other support for all young people transitioning from care.</w:t>
            </w:r>
          </w:p>
          <w:p w14:paraId="64655F66" w14:textId="77777777" w:rsidR="003565C3" w:rsidRDefault="003565C3" w:rsidP="003565C3">
            <w:pPr>
              <w:pStyle w:val="ListBullet2"/>
            </w:pPr>
            <w:r>
              <w:t>Increase funding to financial counselling services.</w:t>
            </w:r>
          </w:p>
          <w:p w14:paraId="2009A55F" w14:textId="77777777" w:rsidR="003565C3" w:rsidRDefault="003565C3" w:rsidP="003565C3">
            <w:pPr>
              <w:pStyle w:val="ListBullet"/>
            </w:pPr>
            <w:proofErr w:type="gramStart"/>
            <w:r>
              <w:t>Take action</w:t>
            </w:r>
            <w:proofErr w:type="gramEnd"/>
            <w:r>
              <w:t xml:space="preserve"> on key cost of living pressures, including housing, health, transport and energy.</w:t>
            </w:r>
          </w:p>
          <w:p w14:paraId="2D19F4C5" w14:textId="77777777" w:rsidR="003565C3" w:rsidRDefault="003565C3" w:rsidP="003565C3">
            <w:pPr>
              <w:pStyle w:val="ListBullet"/>
            </w:pPr>
            <w:r>
              <w:t>Take action to ensure equal access to justice.</w:t>
            </w:r>
          </w:p>
          <w:p w14:paraId="3E4F0286" w14:textId="57CFF970" w:rsidR="003565C3" w:rsidRDefault="003565C3" w:rsidP="003565C3">
            <w:pPr>
              <w:pStyle w:val="ListBullet"/>
            </w:pPr>
            <w:r>
              <w:t>Implement the Canberra Gambling Reform Alliance’s program for reducing gambling harm.</w:t>
            </w:r>
          </w:p>
        </w:tc>
      </w:tr>
      <w:tr w:rsidR="008253D4" w14:paraId="55DA1F11" w14:textId="77777777" w:rsidTr="00090934">
        <w:tc>
          <w:tcPr>
            <w:tcW w:w="3238" w:type="dxa"/>
            <w:shd w:val="clear" w:color="auto" w:fill="E3F7FF"/>
          </w:tcPr>
          <w:p w14:paraId="4AD5CF60" w14:textId="77777777" w:rsidR="007E0BAB" w:rsidRDefault="00C971C7" w:rsidP="007E0BAB">
            <w:pPr>
              <w:pStyle w:val="Objective-Blue"/>
            </w:pPr>
            <w:r>
              <w:lastRenderedPageBreak/>
              <w:t xml:space="preserve">Achieve </w:t>
            </w:r>
            <w:r w:rsidR="007E0BAB">
              <w:br/>
            </w:r>
            <w:r>
              <w:t>self-determination for Aboriginal and/or Torres Strait Islander people</w:t>
            </w:r>
          </w:p>
          <w:p w14:paraId="51DDD887" w14:textId="0A404152" w:rsidR="00C971C7" w:rsidRDefault="007E0BAB" w:rsidP="007E0BAB">
            <w:pPr>
              <w:pStyle w:val="Objective-Blue"/>
            </w:pPr>
            <w:r>
              <w:rPr>
                <w:noProof/>
              </w:rPr>
              <w:drawing>
                <wp:inline distT="0" distB="0" distL="0" distR="0" wp14:anchorId="5E16AA39" wp14:editId="150D7656">
                  <wp:extent cx="1270800" cy="1270800"/>
                  <wp:effectExtent l="0" t="0" r="5715" b="571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r w:rsidR="00C971C7">
              <w:t xml:space="preserve"> </w:t>
            </w:r>
          </w:p>
          <w:p w14:paraId="46C896D9" w14:textId="77777777" w:rsidR="00C971C7" w:rsidRDefault="00C971C7" w:rsidP="00C971C7"/>
          <w:p w14:paraId="6CFE1D07" w14:textId="77777777" w:rsidR="00C971C7" w:rsidRDefault="00C971C7" w:rsidP="00C971C7"/>
        </w:tc>
        <w:tc>
          <w:tcPr>
            <w:tcW w:w="10674" w:type="dxa"/>
          </w:tcPr>
          <w:p w14:paraId="4D1AAD82" w14:textId="1A4F3D13" w:rsidR="005B54D1" w:rsidRPr="009B2415" w:rsidRDefault="00EC1DFB" w:rsidP="00713355">
            <w:pPr>
              <w:pStyle w:val="ListBullet"/>
              <w:spacing w:before="140" w:after="140" w:line="252" w:lineRule="auto"/>
              <w:rPr>
                <w:rFonts w:eastAsiaTheme="minorEastAsia"/>
              </w:rPr>
            </w:pPr>
            <w:r>
              <w:t>Implement m</w:t>
            </w:r>
            <w:r w:rsidR="3566D822">
              <w:t xml:space="preserve">andatory Aboriginal </w:t>
            </w:r>
            <w:r w:rsidR="000E7C28">
              <w:t>and/or</w:t>
            </w:r>
            <w:r w:rsidR="3566D822">
              <w:t xml:space="preserve"> Torres Strait Islander and Ngunnawal cultural awareness training for all Members of the Legislative Assembly</w:t>
            </w:r>
            <w:r w:rsidR="0075074D">
              <w:t>.</w:t>
            </w:r>
          </w:p>
          <w:p w14:paraId="1259055E" w14:textId="03C580CE" w:rsidR="005B54D1" w:rsidRPr="009B2415" w:rsidRDefault="043A11BF" w:rsidP="00713355">
            <w:pPr>
              <w:pStyle w:val="ListBullet"/>
              <w:spacing w:before="140" w:after="140" w:line="252" w:lineRule="auto"/>
              <w:rPr>
                <w:rFonts w:eastAsiaTheme="minorEastAsia"/>
              </w:rPr>
            </w:pPr>
            <w:r>
              <w:t>Invest in celebrating and protecting Ngunnawal land and culture</w:t>
            </w:r>
            <w:r w:rsidR="0075074D">
              <w:t>.</w:t>
            </w:r>
          </w:p>
          <w:p w14:paraId="490C80A4" w14:textId="4AEB15AF" w:rsidR="005B54D1" w:rsidRPr="009B2415" w:rsidRDefault="00EC1DFB" w:rsidP="00713355">
            <w:pPr>
              <w:pStyle w:val="ListBullet"/>
              <w:spacing w:before="140" w:after="140" w:line="252" w:lineRule="auto"/>
              <w:rPr>
                <w:rFonts w:eastAsiaTheme="minorEastAsia"/>
              </w:rPr>
            </w:pPr>
            <w:r>
              <w:t>Enact a</w:t>
            </w:r>
            <w:r w:rsidR="25EFEB8F">
              <w:t xml:space="preserve"> United Ngunnawal Elders Council (</w:t>
            </w:r>
            <w:proofErr w:type="spellStart"/>
            <w:r w:rsidR="25EFEB8F">
              <w:t>UNEC</w:t>
            </w:r>
            <w:proofErr w:type="spellEnd"/>
            <w:r w:rsidR="25EFEB8F">
              <w:t xml:space="preserve">) partnership agreement, which outlines shared policy goals and commits to genuine, regular consultation between Ministers and the </w:t>
            </w:r>
            <w:proofErr w:type="spellStart"/>
            <w:r w:rsidR="25EFEB8F">
              <w:t>UNEC</w:t>
            </w:r>
            <w:proofErr w:type="spellEnd"/>
            <w:r w:rsidR="0075074D">
              <w:t>.</w:t>
            </w:r>
          </w:p>
          <w:p w14:paraId="1D395C44" w14:textId="6DBA0E84" w:rsidR="005B54D1" w:rsidRPr="009B2415" w:rsidRDefault="00EC1DFB" w:rsidP="00713355">
            <w:pPr>
              <w:pStyle w:val="ListBullet"/>
              <w:spacing w:before="140" w:after="140" w:line="252" w:lineRule="auto"/>
              <w:rPr>
                <w:rFonts w:eastAsiaTheme="minorEastAsia"/>
              </w:rPr>
            </w:pPr>
            <w:r>
              <w:t xml:space="preserve">Develop </w:t>
            </w:r>
            <w:r w:rsidR="4E6D6381">
              <w:t xml:space="preserve">a comprehensive Aboriginal </w:t>
            </w:r>
            <w:r w:rsidR="000E7C28">
              <w:t>and/or</w:t>
            </w:r>
            <w:r w:rsidR="4E6D6381">
              <w:t xml:space="preserve"> Torres Strait Islander policy statement</w:t>
            </w:r>
            <w:r w:rsidR="0075074D">
              <w:t>.</w:t>
            </w:r>
          </w:p>
          <w:p w14:paraId="4AF79AEE" w14:textId="5F6D3049" w:rsidR="005B54D1" w:rsidRPr="009B2415" w:rsidRDefault="5E0592DB" w:rsidP="00713355">
            <w:pPr>
              <w:pStyle w:val="ListBullet"/>
              <w:spacing w:before="140" w:after="140" w:line="252" w:lineRule="auto"/>
              <w:rPr>
                <w:rFonts w:eastAsiaTheme="minorEastAsia"/>
              </w:rPr>
            </w:pPr>
            <w:r>
              <w:t>Support and invest in Aboriginal community-controlled organisations to deliver fully funded community services</w:t>
            </w:r>
            <w:r w:rsidR="0075074D">
              <w:t>.</w:t>
            </w:r>
          </w:p>
          <w:p w14:paraId="3D3530B1" w14:textId="44FA659C" w:rsidR="005B54D1" w:rsidRPr="009B2415" w:rsidRDefault="638FEE7B" w:rsidP="00713355">
            <w:pPr>
              <w:pStyle w:val="ListBullet"/>
              <w:spacing w:before="140" w:after="140" w:line="252" w:lineRule="auto"/>
              <w:rPr>
                <w:rFonts w:eastAsiaTheme="minorEastAsia"/>
              </w:rPr>
            </w:pPr>
            <w:r>
              <w:t xml:space="preserve">Invest in supporting Aboriginal </w:t>
            </w:r>
            <w:r w:rsidR="000E7C28">
              <w:t>and/or</w:t>
            </w:r>
            <w:r>
              <w:t xml:space="preserve"> Torres Strait Islander children, </w:t>
            </w:r>
            <w:proofErr w:type="gramStart"/>
            <w:r>
              <w:t>youth</w:t>
            </w:r>
            <w:proofErr w:type="gramEnd"/>
            <w:r>
              <w:t xml:space="preserve"> and families with measurable outcomes</w:t>
            </w:r>
            <w:r w:rsidR="0075074D">
              <w:t>.</w:t>
            </w:r>
          </w:p>
          <w:p w14:paraId="1959D830" w14:textId="3ADB920F" w:rsidR="005B54D1" w:rsidRPr="009B2415" w:rsidRDefault="638FEE7B" w:rsidP="00713355">
            <w:pPr>
              <w:pStyle w:val="ListBullet"/>
              <w:spacing w:before="140" w:after="140" w:line="252" w:lineRule="auto"/>
              <w:rPr>
                <w:rFonts w:eastAsiaTheme="minorEastAsia"/>
              </w:rPr>
            </w:pPr>
            <w:r>
              <w:t>Expan</w:t>
            </w:r>
            <w:r w:rsidR="00EC1DFB">
              <w:t>d</w:t>
            </w:r>
            <w:r>
              <w:t xml:space="preserve"> the ACT Human Rights Commission to include an Aboriginal </w:t>
            </w:r>
            <w:r w:rsidR="000E7C28">
              <w:t>and/or</w:t>
            </w:r>
            <w:r>
              <w:t xml:space="preserve"> Torres Strait Islander Children’s Commissioner</w:t>
            </w:r>
            <w:r w:rsidR="0075074D">
              <w:t>.</w:t>
            </w:r>
          </w:p>
          <w:p w14:paraId="17FF7242" w14:textId="6DDB2FA5" w:rsidR="005B54D1" w:rsidRPr="009B2415" w:rsidRDefault="638FEE7B" w:rsidP="00713355">
            <w:pPr>
              <w:pStyle w:val="ListBullet"/>
              <w:spacing w:before="140" w:after="140" w:line="252" w:lineRule="auto"/>
              <w:rPr>
                <w:rFonts w:eastAsiaTheme="minorEastAsia"/>
              </w:rPr>
            </w:pPr>
            <w:r>
              <w:t xml:space="preserve">Support the design and commencement of an Aboriginal </w:t>
            </w:r>
            <w:r w:rsidR="000E7C28">
              <w:t>and/or</w:t>
            </w:r>
            <w:r>
              <w:t xml:space="preserve"> Torres Strait Islander Child Care Agency</w:t>
            </w:r>
            <w:r w:rsidR="0075074D">
              <w:t>.</w:t>
            </w:r>
          </w:p>
          <w:p w14:paraId="2DBBCDE0" w14:textId="7C250755" w:rsidR="5B3401AD" w:rsidRPr="009B2415" w:rsidRDefault="00EC1DFB" w:rsidP="00713355">
            <w:pPr>
              <w:pStyle w:val="ListBullet"/>
              <w:spacing w:before="140" w:after="140" w:line="252" w:lineRule="auto"/>
              <w:rPr>
                <w:rFonts w:eastAsiaTheme="minorEastAsia"/>
              </w:rPr>
            </w:pPr>
            <w:r>
              <w:t xml:space="preserve">Implement </w:t>
            </w:r>
            <w:r w:rsidR="6F332C8C">
              <w:t xml:space="preserve">all 28 recommendations from Our </w:t>
            </w:r>
            <w:proofErr w:type="spellStart"/>
            <w:r w:rsidR="6F332C8C">
              <w:t>Booris</w:t>
            </w:r>
            <w:proofErr w:type="spellEnd"/>
            <w:r w:rsidR="6F332C8C">
              <w:t>, Our Way Steering Committee to improve the systemic failures for Aboriginal and/or Torres Strait Islander children involved with child protection in the ACT</w:t>
            </w:r>
            <w:r w:rsidR="0075074D">
              <w:t>.</w:t>
            </w:r>
          </w:p>
          <w:p w14:paraId="6E9980FD" w14:textId="4BA4372C" w:rsidR="5B3401AD" w:rsidRPr="009B2415" w:rsidRDefault="6F332C8C" w:rsidP="00713355">
            <w:pPr>
              <w:pStyle w:val="ListBullet"/>
              <w:spacing w:before="140" w:after="140" w:line="252" w:lineRule="auto"/>
              <w:rPr>
                <w:rFonts w:eastAsiaTheme="minorEastAsia"/>
              </w:rPr>
            </w:pPr>
            <w:r>
              <w:t>Develop an Aboriginal and/or Torres Strait Islander Housing Strategy for the ACT including a pathway to a community-controlled Aboriginal housing organisation</w:t>
            </w:r>
            <w:r w:rsidR="0075074D">
              <w:t>.</w:t>
            </w:r>
          </w:p>
          <w:p w14:paraId="608C7C1D" w14:textId="6C6C6CFB" w:rsidR="5B3401AD" w:rsidRPr="009B2415" w:rsidRDefault="6F332C8C" w:rsidP="00713355">
            <w:pPr>
              <w:pStyle w:val="ListBullet"/>
              <w:spacing w:before="140" w:after="140" w:line="252" w:lineRule="auto"/>
              <w:rPr>
                <w:rFonts w:eastAsiaTheme="minorEastAsia"/>
              </w:rPr>
            </w:pPr>
            <w:r>
              <w:t>Invest in the design and construction of a community-controlled Aboriginal residential alcohol and other drugs rehabilitation facility</w:t>
            </w:r>
            <w:r w:rsidR="0075074D">
              <w:t>.</w:t>
            </w:r>
          </w:p>
          <w:p w14:paraId="4AC3B83B" w14:textId="20783AE2" w:rsidR="5B3401AD" w:rsidRDefault="00EC1DFB" w:rsidP="00713355">
            <w:pPr>
              <w:pStyle w:val="ListBullet"/>
              <w:spacing w:before="140" w:after="140" w:line="252" w:lineRule="auto"/>
            </w:pPr>
            <w:r>
              <w:t>Provide a</w:t>
            </w:r>
            <w:r w:rsidR="6F332C8C">
              <w:t xml:space="preserve">dditional investment </w:t>
            </w:r>
            <w:r>
              <w:t xml:space="preserve">for </w:t>
            </w:r>
            <w:r w:rsidR="6F332C8C">
              <w:t>autonomous, holistic health and wellbeing services at the Alexander Maconochie Centre</w:t>
            </w:r>
            <w:r w:rsidR="0075074D">
              <w:t>.</w:t>
            </w:r>
          </w:p>
          <w:p w14:paraId="397CE725" w14:textId="639C835F" w:rsidR="5B3401AD" w:rsidRDefault="6F332C8C" w:rsidP="00713355">
            <w:pPr>
              <w:pStyle w:val="ListBullet"/>
              <w:spacing w:before="140" w:after="140" w:line="252" w:lineRule="auto"/>
            </w:pPr>
            <w:r>
              <w:t>Investig</w:t>
            </w:r>
            <w:r w:rsidR="00EC1DFB">
              <w:t xml:space="preserve">ate the </w:t>
            </w:r>
            <w:r>
              <w:t>expansion of the Ngunnawal Bush Healing Farm to have cottages that can accommodate families</w:t>
            </w:r>
            <w:r w:rsidR="0075074D">
              <w:t>.</w:t>
            </w:r>
          </w:p>
          <w:p w14:paraId="6BAC8E40" w14:textId="69872AD0" w:rsidR="00C971C7" w:rsidRDefault="6F332C8C" w:rsidP="00713355">
            <w:pPr>
              <w:pStyle w:val="ListBullet"/>
              <w:spacing w:before="140" w:after="140" w:line="252" w:lineRule="auto"/>
            </w:pPr>
            <w:r>
              <w:t>Fund the Aboriginal and Torres Strait Islander Elected Body (</w:t>
            </w:r>
            <w:proofErr w:type="spellStart"/>
            <w:r>
              <w:t>ATSIEB</w:t>
            </w:r>
            <w:proofErr w:type="spellEnd"/>
            <w:r>
              <w:t>) positions at a full-time rate.</w:t>
            </w:r>
          </w:p>
        </w:tc>
      </w:tr>
      <w:tr w:rsidR="008253D4" w14:paraId="247FE2BB" w14:textId="77777777" w:rsidTr="00AE19C8">
        <w:trPr>
          <w:trHeight w:val="9168"/>
        </w:trPr>
        <w:tc>
          <w:tcPr>
            <w:tcW w:w="3238" w:type="dxa"/>
            <w:shd w:val="clear" w:color="auto" w:fill="FFF1EC"/>
          </w:tcPr>
          <w:p w14:paraId="6E64EEFC" w14:textId="38F796DC" w:rsidR="00C971C7" w:rsidRDefault="00B417B3" w:rsidP="007E0BAB">
            <w:pPr>
              <w:pStyle w:val="Objective-Orange"/>
            </w:pPr>
            <w:r>
              <w:lastRenderedPageBreak/>
              <w:t>Climate</w:t>
            </w:r>
            <w:r w:rsidR="00C971C7">
              <w:t xml:space="preserve"> and energy</w:t>
            </w:r>
            <w:r>
              <w:t xml:space="preserve">: </w:t>
            </w:r>
            <w:r w:rsidR="007E0BAB">
              <w:br/>
            </w:r>
            <w:r>
              <w:t xml:space="preserve">a just </w:t>
            </w:r>
            <w:r w:rsidR="00C971C7">
              <w:t>transition</w:t>
            </w:r>
          </w:p>
          <w:p w14:paraId="342EB213" w14:textId="04C1522C" w:rsidR="007E0BAB" w:rsidRDefault="007E0BAB" w:rsidP="007E0BAB">
            <w:pPr>
              <w:pStyle w:val="Objective-Orange"/>
            </w:pPr>
            <w:r>
              <w:rPr>
                <w:noProof/>
              </w:rPr>
              <w:drawing>
                <wp:inline distT="0" distB="0" distL="0" distR="0" wp14:anchorId="077A1E4E" wp14:editId="40818CB2">
                  <wp:extent cx="1270800" cy="1270800"/>
                  <wp:effectExtent l="0" t="0" r="5715" b="571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31311902" w14:textId="77777777" w:rsidR="00C971C7" w:rsidRDefault="00C971C7" w:rsidP="00C971C7"/>
          <w:p w14:paraId="529901D3" w14:textId="77777777" w:rsidR="00C971C7" w:rsidRDefault="00C971C7" w:rsidP="00C971C7"/>
        </w:tc>
        <w:tc>
          <w:tcPr>
            <w:tcW w:w="10674" w:type="dxa"/>
          </w:tcPr>
          <w:p w14:paraId="4112AA0F" w14:textId="37DB0016" w:rsidR="00021223" w:rsidRDefault="00072BB1" w:rsidP="009B2415">
            <w:pPr>
              <w:pStyle w:val="ListBullet"/>
            </w:pPr>
            <w:r w:rsidRPr="00072BB1">
              <w:t>Implement an effective plan for a </w:t>
            </w:r>
            <w:r w:rsidRPr="00493FEF">
              <w:t>just</w:t>
            </w:r>
            <w:r w:rsidRPr="00072BB1">
              <w:t> transition to net zero greenhouse gas emissions in the ACT by 2045, if not sooner</w:t>
            </w:r>
            <w:r w:rsidR="0075074D">
              <w:t>.</w:t>
            </w:r>
          </w:p>
          <w:p w14:paraId="642E23A3" w14:textId="679F2BAC" w:rsidR="00021223" w:rsidRDefault="00295BD5" w:rsidP="0075074D">
            <w:pPr>
              <w:pStyle w:val="ListBullet"/>
            </w:pPr>
            <w:r>
              <w:t>Develop a roadmap for low-income and other vulnerable households in the transition from natural gas and to zero emission vehicles that identifies and addresses barriers, ensuring no one is left behind</w:t>
            </w:r>
            <w:r w:rsidR="0075074D">
              <w:t>.</w:t>
            </w:r>
          </w:p>
          <w:p w14:paraId="04F5AAF1" w14:textId="605B63F6" w:rsidR="00021223" w:rsidRDefault="00295BD5" w:rsidP="0075074D">
            <w:pPr>
              <w:pStyle w:val="ListBullet"/>
            </w:pPr>
            <w:r>
              <w:t>Resource the collection of detailed data to assess whether a just transition is occurring in the ACT</w:t>
            </w:r>
            <w:r w:rsidR="0075074D">
              <w:t>.</w:t>
            </w:r>
          </w:p>
          <w:p w14:paraId="53C42A42" w14:textId="2D16C596" w:rsidR="00021223" w:rsidRDefault="00295BD5" w:rsidP="0075074D">
            <w:pPr>
              <w:pStyle w:val="ListBullet"/>
            </w:pPr>
            <w:r>
              <w:t>Fund independent research on the relative cost-benefit of growing the electricity grid versus maintaining and growing gas infrastructure</w:t>
            </w:r>
            <w:r w:rsidR="0075074D">
              <w:t>.</w:t>
            </w:r>
          </w:p>
          <w:p w14:paraId="1D4821B7" w14:textId="5DA6D093" w:rsidR="00021223" w:rsidRDefault="00295BD5" w:rsidP="0075074D">
            <w:pPr>
              <w:pStyle w:val="ListBullet"/>
            </w:pPr>
            <w:r>
              <w:t xml:space="preserve">Undertake and invest in workforce planning and skills training to ensure adequate capacity to deliver high quality services across the energy efficiency </w:t>
            </w:r>
            <w:proofErr w:type="gramStart"/>
            <w:r>
              <w:t>sector, and</w:t>
            </w:r>
            <w:proofErr w:type="gramEnd"/>
            <w:r>
              <w:t xml:space="preserve"> create jobs</w:t>
            </w:r>
            <w:r w:rsidR="0075074D">
              <w:t>.</w:t>
            </w:r>
          </w:p>
          <w:p w14:paraId="1C1FDBBD" w14:textId="7FBF3BF2" w:rsidR="00021223" w:rsidRDefault="00295BD5" w:rsidP="0075074D">
            <w:pPr>
              <w:pStyle w:val="ListBullet"/>
            </w:pPr>
            <w:r>
              <w:t>Establish a mechanism for joint governance of a just transition by community, government, technical experts, and business</w:t>
            </w:r>
            <w:r w:rsidR="005B3C2C">
              <w:t>.</w:t>
            </w:r>
          </w:p>
          <w:p w14:paraId="43103637" w14:textId="67D4668C" w:rsidR="00021223" w:rsidRDefault="00021223" w:rsidP="0075074D">
            <w:pPr>
              <w:pStyle w:val="ListBullet"/>
            </w:pPr>
            <w:r>
              <w:t>Ensure Utilities Concession eligibility is adequate and targeted toward need (including to ACT Services Access Card holders) and continue the Energy Support Voucher program across all ACT energy retailers through the Utilities Hardship Fund</w:t>
            </w:r>
            <w:r w:rsidR="009B2415">
              <w:t>.</w:t>
            </w:r>
          </w:p>
          <w:p w14:paraId="6A9A8270" w14:textId="6DC63461" w:rsidR="00021223" w:rsidRDefault="00021223" w:rsidP="0075074D">
            <w:pPr>
              <w:pStyle w:val="ListBullet"/>
            </w:pPr>
            <w:r>
              <w:t>Require ACT energy retailers to provide regular ‘better offer notifications’ to their customers, telling them if they have a plan that could reduce their bills</w:t>
            </w:r>
            <w:r w:rsidR="009B2415">
              <w:t>.</w:t>
            </w:r>
          </w:p>
          <w:p w14:paraId="3C36BA5D" w14:textId="2957D48B" w:rsidR="00021223" w:rsidRDefault="00021223" w:rsidP="0075074D">
            <w:pPr>
              <w:pStyle w:val="ListBullet"/>
            </w:pPr>
            <w:r>
              <w:t>Introduce legislation for staged minimum energy performance requirements for rental properties by the end of 2021</w:t>
            </w:r>
            <w:r w:rsidR="009B2415">
              <w:t>.</w:t>
            </w:r>
          </w:p>
          <w:p w14:paraId="0683AC95" w14:textId="480CAD0E" w:rsidR="00021223" w:rsidRDefault="00021223" w:rsidP="0075074D">
            <w:pPr>
              <w:pStyle w:val="ListBullet"/>
            </w:pPr>
            <w:r>
              <w:t>Expand energy efficiency and productivity programs for low-income and rental households, aligned with the proposed National Low-income Energy Productivity Program</w:t>
            </w:r>
            <w:r w:rsidR="009B2415">
              <w:t>.</w:t>
            </w:r>
          </w:p>
          <w:p w14:paraId="52E7DFC1" w14:textId="35ED0374" w:rsidR="00C971C7" w:rsidRDefault="00021223" w:rsidP="0075074D">
            <w:pPr>
              <w:pStyle w:val="ListBullet"/>
            </w:pPr>
            <w:r>
              <w:t>Fund community energy consumer advocacy to represent the long-term interests of low-income, small business, and community sector energy consumers in decision making on climate and energy policy and programs.</w:t>
            </w:r>
          </w:p>
        </w:tc>
      </w:tr>
      <w:tr w:rsidR="003565C3" w14:paraId="7A1501E6" w14:textId="77777777" w:rsidTr="00AE19C8">
        <w:trPr>
          <w:trHeight w:val="9168"/>
        </w:trPr>
        <w:tc>
          <w:tcPr>
            <w:tcW w:w="3238" w:type="dxa"/>
            <w:shd w:val="clear" w:color="auto" w:fill="E3F7FF"/>
          </w:tcPr>
          <w:p w14:paraId="5965322B" w14:textId="77777777" w:rsidR="003565C3" w:rsidRDefault="003565C3" w:rsidP="003565C3">
            <w:pPr>
              <w:pStyle w:val="Objective-Blue"/>
            </w:pPr>
            <w:proofErr w:type="gramStart"/>
            <w:r>
              <w:lastRenderedPageBreak/>
              <w:t>Take action</w:t>
            </w:r>
            <w:proofErr w:type="gramEnd"/>
            <w:r>
              <w:t xml:space="preserve"> for older Canberrans and </w:t>
            </w:r>
            <w:r>
              <w:br/>
              <w:t>aged care</w:t>
            </w:r>
          </w:p>
          <w:p w14:paraId="0D1DD7F1" w14:textId="1A4287E5" w:rsidR="003565C3" w:rsidRDefault="003565C3" w:rsidP="003565C3">
            <w:pPr>
              <w:pStyle w:val="Objective-Orange"/>
            </w:pPr>
            <w:r>
              <w:rPr>
                <w:noProof/>
              </w:rPr>
              <w:drawing>
                <wp:inline distT="0" distB="0" distL="0" distR="0" wp14:anchorId="056421BB" wp14:editId="44FF5F22">
                  <wp:extent cx="1270800" cy="1270800"/>
                  <wp:effectExtent l="0" t="0" r="5715" b="571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tc>
        <w:tc>
          <w:tcPr>
            <w:tcW w:w="10674" w:type="dxa"/>
          </w:tcPr>
          <w:p w14:paraId="48D4C8C9" w14:textId="77777777" w:rsidR="003565C3" w:rsidRDefault="003565C3" w:rsidP="003565C3">
            <w:pPr>
              <w:pStyle w:val="ListBullet"/>
            </w:pPr>
            <w:r>
              <w:t>Invest in social housing and community transport to meet community need, including for older Canberrans.</w:t>
            </w:r>
          </w:p>
          <w:p w14:paraId="2627A2F5" w14:textId="77777777" w:rsidR="003565C3" w:rsidRDefault="003565C3" w:rsidP="003565C3">
            <w:pPr>
              <w:pStyle w:val="ListBullet"/>
            </w:pPr>
            <w:r>
              <w:t xml:space="preserve">Commit to all new residential properties in the ACT being built to meet Universal Design standards making them accessible to all people regardless of age, </w:t>
            </w:r>
            <w:proofErr w:type="gramStart"/>
            <w:r>
              <w:t>disability</w:t>
            </w:r>
            <w:proofErr w:type="gramEnd"/>
            <w:r>
              <w:t xml:space="preserve"> or other factors.</w:t>
            </w:r>
          </w:p>
          <w:p w14:paraId="59A365F9" w14:textId="77777777" w:rsidR="003565C3" w:rsidRDefault="003565C3" w:rsidP="003565C3">
            <w:pPr>
              <w:pStyle w:val="ListBullet"/>
            </w:pPr>
            <w:r>
              <w:t xml:space="preserve">Provide a range of targeted supports and assistance points across the city for older Canberrans, including </w:t>
            </w:r>
            <w:proofErr w:type="gramStart"/>
            <w:r>
              <w:t>seniors</w:t>
            </w:r>
            <w:proofErr w:type="gramEnd"/>
            <w:r>
              <w:t xml:space="preserve"> hubs in the southern suburbs of the ACT (Tuggeranong) and in a northern suburb of Canberra.</w:t>
            </w:r>
          </w:p>
          <w:p w14:paraId="6C8BDA8B" w14:textId="77777777" w:rsidR="003565C3" w:rsidRDefault="003565C3" w:rsidP="003565C3">
            <w:pPr>
              <w:pStyle w:val="ListBullet"/>
            </w:pPr>
            <w:r>
              <w:t>Ensure footpaths in Canberra are suitable for people who are aged and enable independent community participation and support independence.</w:t>
            </w:r>
          </w:p>
          <w:p w14:paraId="4C4C0593" w14:textId="77777777" w:rsidR="003565C3" w:rsidRDefault="003565C3" w:rsidP="003565C3">
            <w:pPr>
              <w:pStyle w:val="ListBullet"/>
            </w:pPr>
            <w:r>
              <w:t>Commit to ending restrictive practices and ensure Australia’s Optional Protocol to the Convention against Torture (</w:t>
            </w:r>
            <w:proofErr w:type="spellStart"/>
            <w:r>
              <w:t>OPCAT</w:t>
            </w:r>
            <w:proofErr w:type="spellEnd"/>
            <w:r>
              <w:t>) obligations apply to all congregate living situations in the ACT, including aged care facilities.</w:t>
            </w:r>
          </w:p>
          <w:p w14:paraId="1B7EB4A4" w14:textId="77777777" w:rsidR="003565C3" w:rsidRDefault="003565C3" w:rsidP="003565C3">
            <w:pPr>
              <w:pStyle w:val="ListBullet"/>
            </w:pPr>
            <w:r>
              <w:t xml:space="preserve">Reduce violence and institutionalisation and fully fund the implementation of </w:t>
            </w:r>
            <w:r w:rsidRPr="00CF13CD">
              <w:t>the</w:t>
            </w:r>
            <w:r w:rsidRPr="00CF13CD">
              <w:rPr>
                <w:i/>
                <w:iCs/>
              </w:rPr>
              <w:t xml:space="preserve"> Crimes (Offences Against Vulnerable People) Legislation Amendment Act 2020</w:t>
            </w:r>
            <w:r>
              <w:rPr>
                <w:i/>
                <w:iCs/>
              </w:rPr>
              <w:t xml:space="preserve"> </w:t>
            </w:r>
            <w:r>
              <w:t>(ACT).</w:t>
            </w:r>
          </w:p>
          <w:p w14:paraId="66E4C20E" w14:textId="77777777" w:rsidR="003565C3" w:rsidRDefault="003565C3" w:rsidP="003565C3">
            <w:pPr>
              <w:pStyle w:val="ListBullet"/>
            </w:pPr>
            <w:r>
              <w:t xml:space="preserve">Ensure adequate levels of both wellbeing and mental health supports are available to Canberra’s older people and their </w:t>
            </w:r>
            <w:proofErr w:type="spellStart"/>
            <w:r>
              <w:t>carers</w:t>
            </w:r>
            <w:proofErr w:type="spellEnd"/>
            <w:r>
              <w:t>.</w:t>
            </w:r>
          </w:p>
          <w:p w14:paraId="70F5820D" w14:textId="77777777" w:rsidR="003565C3" w:rsidRDefault="003565C3" w:rsidP="003565C3">
            <w:pPr>
              <w:pStyle w:val="ListBullet"/>
            </w:pPr>
            <w:r>
              <w:t>Improve access to justice for older people engaged with the justice system by expanding individual advocacy supports.</w:t>
            </w:r>
          </w:p>
          <w:p w14:paraId="4CF1FA1D" w14:textId="158B2D4D" w:rsidR="003565C3" w:rsidRPr="00072BB1" w:rsidRDefault="003565C3" w:rsidP="003565C3">
            <w:pPr>
              <w:pStyle w:val="ListBullet"/>
            </w:pPr>
            <w:r>
              <w:t xml:space="preserve">Support respite opportunities including for carers and palliative care patients and their </w:t>
            </w:r>
            <w:proofErr w:type="spellStart"/>
            <w:r>
              <w:t>carers</w:t>
            </w:r>
            <w:proofErr w:type="spellEnd"/>
            <w:r>
              <w:t>.</w:t>
            </w:r>
          </w:p>
        </w:tc>
      </w:tr>
      <w:tr w:rsidR="008253D4" w14:paraId="527E16B6" w14:textId="77777777" w:rsidTr="00090934">
        <w:tc>
          <w:tcPr>
            <w:tcW w:w="3238" w:type="dxa"/>
            <w:shd w:val="clear" w:color="auto" w:fill="FFF1EC"/>
          </w:tcPr>
          <w:p w14:paraId="7265F9CD" w14:textId="77777777" w:rsidR="00C971C7" w:rsidRDefault="00C971C7" w:rsidP="008253D4">
            <w:pPr>
              <w:pStyle w:val="Objective-Orange"/>
            </w:pPr>
            <w:r>
              <w:lastRenderedPageBreak/>
              <w:t xml:space="preserve">Invest in community infrastructure </w:t>
            </w:r>
          </w:p>
          <w:p w14:paraId="35E2254F" w14:textId="7D612E0F" w:rsidR="008253D4" w:rsidRDefault="008253D4" w:rsidP="008253D4">
            <w:pPr>
              <w:pStyle w:val="Objective-Orange"/>
            </w:pPr>
            <w:r>
              <w:rPr>
                <w:noProof/>
              </w:rPr>
              <w:drawing>
                <wp:inline distT="0" distB="0" distL="0" distR="0" wp14:anchorId="1430EBC4" wp14:editId="13F1665C">
                  <wp:extent cx="1270800" cy="1270800"/>
                  <wp:effectExtent l="0" t="0" r="5715" b="571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70800" cy="1270800"/>
                          </a:xfrm>
                          <a:prstGeom prst="rect">
                            <a:avLst/>
                          </a:prstGeom>
                        </pic:spPr>
                      </pic:pic>
                    </a:graphicData>
                  </a:graphic>
                </wp:inline>
              </w:drawing>
            </w:r>
          </w:p>
          <w:p w14:paraId="61528E1E" w14:textId="77777777" w:rsidR="00C971C7" w:rsidRDefault="00C971C7" w:rsidP="00C971C7"/>
        </w:tc>
        <w:tc>
          <w:tcPr>
            <w:tcW w:w="10674" w:type="dxa"/>
          </w:tcPr>
          <w:p w14:paraId="3BF246A8" w14:textId="73FA7135" w:rsidR="008A67E3" w:rsidRDefault="008A67E3" w:rsidP="009B2415">
            <w:pPr>
              <w:pStyle w:val="ListBullet"/>
            </w:pPr>
            <w:r>
              <w:t>Carry out an audit and stocktake of community needs in planning and transport including community facilities</w:t>
            </w:r>
            <w:r w:rsidR="009B2415">
              <w:t>.</w:t>
            </w:r>
          </w:p>
          <w:p w14:paraId="43D53730" w14:textId="12FC4BF3" w:rsidR="008A67E3" w:rsidRDefault="008A67E3" w:rsidP="009B2415">
            <w:pPr>
              <w:pStyle w:val="ListBullet"/>
            </w:pPr>
            <w:r w:rsidRPr="008A67E3">
              <w:t>Demonstrate a renewed focus on social planning and engagement with marginalised groups</w:t>
            </w:r>
            <w:r w:rsidR="009B2415">
              <w:t>.</w:t>
            </w:r>
          </w:p>
          <w:p w14:paraId="04590727" w14:textId="3832692F" w:rsidR="008A67E3" w:rsidRDefault="008A67E3" w:rsidP="009B2415">
            <w:pPr>
              <w:pStyle w:val="ListBullet"/>
            </w:pPr>
            <w:r w:rsidRPr="008A67E3">
              <w:t>Develop a policy framework and investment model for the long-term provision of community facilities across the city leading to proper funding for community facilities and community development</w:t>
            </w:r>
            <w:r w:rsidR="009B2415">
              <w:t>.</w:t>
            </w:r>
          </w:p>
          <w:p w14:paraId="72C08F60" w14:textId="467CAE2A" w:rsidR="008A67E3" w:rsidRDefault="008A67E3" w:rsidP="009B2415">
            <w:pPr>
              <w:pStyle w:val="ListBullet"/>
            </w:pPr>
            <w:r w:rsidRPr="008A67E3">
              <w:t>Require developers to build community infrastructure into new developments</w:t>
            </w:r>
            <w:r w:rsidR="009B2415">
              <w:t>.</w:t>
            </w:r>
          </w:p>
          <w:p w14:paraId="7C5395A7" w14:textId="530E7D65" w:rsidR="008A67E3" w:rsidRDefault="008A67E3" w:rsidP="009B2415">
            <w:pPr>
              <w:pStyle w:val="ListBullet"/>
            </w:pPr>
            <w:r>
              <w:t>Provide appropriate incentives and place greater responsibilities on developers to create community facilities and make developed spaces more liveable</w:t>
            </w:r>
            <w:r w:rsidR="009B2415">
              <w:t>.</w:t>
            </w:r>
          </w:p>
          <w:p w14:paraId="17530C7D" w14:textId="6C7B58E7" w:rsidR="008A67E3" w:rsidRDefault="008A67E3" w:rsidP="009B2415">
            <w:pPr>
              <w:pStyle w:val="ListBullet"/>
            </w:pPr>
            <w:r w:rsidRPr="008A67E3">
              <w:t>Guarantee on-demand transport (like community transport) as well as mass transit (like trams and buses)</w:t>
            </w:r>
            <w:r w:rsidR="009B2415">
              <w:t>.</w:t>
            </w:r>
          </w:p>
          <w:p w14:paraId="39313410" w14:textId="3DB01BF5" w:rsidR="008A67E3" w:rsidRDefault="008A67E3" w:rsidP="009B2415">
            <w:pPr>
              <w:pStyle w:val="ListBullet"/>
            </w:pPr>
            <w:r w:rsidRPr="008A67E3">
              <w:t>Develop a cost benefit business case to make travel on public transport free</w:t>
            </w:r>
            <w:r w:rsidR="009B2415">
              <w:t>.</w:t>
            </w:r>
          </w:p>
          <w:p w14:paraId="3722F0D6" w14:textId="66AA587B" w:rsidR="00C971C7" w:rsidRDefault="008A67E3" w:rsidP="009B2415">
            <w:pPr>
              <w:pStyle w:val="ListBullet"/>
            </w:pPr>
            <w:r w:rsidRPr="008A67E3">
              <w:t>Fund the Community Development Network for the ACT and Region (</w:t>
            </w:r>
            <w:proofErr w:type="spellStart"/>
            <w:r w:rsidRPr="008A67E3">
              <w:t>CDNet</w:t>
            </w:r>
            <w:proofErr w:type="spellEnd"/>
            <w:r w:rsidRPr="008A67E3">
              <w:t>)</w:t>
            </w:r>
            <w:r w:rsidR="009B2415">
              <w:t>.</w:t>
            </w:r>
          </w:p>
        </w:tc>
      </w:tr>
    </w:tbl>
    <w:p w14:paraId="0F2C4927" w14:textId="30FF25ED" w:rsidR="00C971C7" w:rsidRDefault="00C971C7"/>
    <w:p w14:paraId="4B7C27F8" w14:textId="41EC17D8" w:rsidR="001357D0" w:rsidRDefault="00C971C7" w:rsidP="005102AB">
      <w:pPr>
        <w:jc w:val="center"/>
      </w:pPr>
      <w:r>
        <w:t xml:space="preserve">For </w:t>
      </w:r>
      <w:r w:rsidR="00252103">
        <w:t>our full set of 12 election briefs</w:t>
      </w:r>
      <w:r w:rsidR="005F1969">
        <w:t>,</w:t>
      </w:r>
      <w:r w:rsidR="00252103">
        <w:t xml:space="preserve"> </w:t>
      </w:r>
      <w:r w:rsidR="00104854">
        <w:t xml:space="preserve">go to </w:t>
      </w:r>
      <w:r w:rsidR="00DE21FD">
        <w:br/>
      </w:r>
      <w:hyperlink r:id="rId24" w:history="1">
        <w:r w:rsidR="00DE21FD" w:rsidRPr="00226467">
          <w:rPr>
            <w:rStyle w:val="Hyperlink"/>
          </w:rPr>
          <w:t>www.actcoss.org.au/policy/act-election</w:t>
        </w:r>
      </w:hyperlink>
    </w:p>
    <w:sectPr w:rsidR="001357D0" w:rsidSect="00D62217">
      <w:footerReference w:type="default" r:id="rId25"/>
      <w:pgSz w:w="16838" w:h="11906" w:orient="landscape"/>
      <w:pgMar w:top="1134" w:right="1440" w:bottom="851" w:left="144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D8264" w14:textId="77777777" w:rsidR="00B23979" w:rsidRDefault="00B23979" w:rsidP="00C971C7">
      <w:pPr>
        <w:spacing w:after="0" w:line="240" w:lineRule="auto"/>
      </w:pPr>
      <w:r>
        <w:separator/>
      </w:r>
    </w:p>
  </w:endnote>
  <w:endnote w:type="continuationSeparator" w:id="0">
    <w:p w14:paraId="78C1DE69" w14:textId="77777777" w:rsidR="00B23979" w:rsidRDefault="00B23979" w:rsidP="00C971C7">
      <w:pPr>
        <w:spacing w:after="0" w:line="240" w:lineRule="auto"/>
      </w:pPr>
      <w:r>
        <w:continuationSeparator/>
      </w:r>
    </w:p>
  </w:endnote>
  <w:endnote w:type="continuationNotice" w:id="1">
    <w:p w14:paraId="4CDD3314" w14:textId="77777777" w:rsidR="00B23979" w:rsidRDefault="00B23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757527"/>
      <w:docPartObj>
        <w:docPartGallery w:val="Page Numbers (Bottom of Page)"/>
        <w:docPartUnique/>
      </w:docPartObj>
    </w:sdtPr>
    <w:sdtEndPr>
      <w:rPr>
        <w:noProof/>
      </w:rPr>
    </w:sdtEndPr>
    <w:sdtContent>
      <w:p w14:paraId="6CBCD89F" w14:textId="42228E6C" w:rsidR="00126BF8" w:rsidRPr="00FB14E4" w:rsidRDefault="00FB14E4" w:rsidP="00FB14E4">
        <w:pPr>
          <w:pStyle w:val="Contactdetails"/>
          <w:rPr>
            <w:rFonts w:cs="Arial"/>
            <w:szCs w:val="18"/>
          </w:rPr>
        </w:pPr>
        <w:r>
          <w:rPr>
            <w:rStyle w:val="normaltextrun"/>
            <w:rFonts w:cs="Arial"/>
            <w:szCs w:val="18"/>
          </w:rPr>
          <w:t xml:space="preserve">Authorised by Emma Campbell for ACT Council of Social </w:t>
        </w:r>
        <w:proofErr w:type="gramStart"/>
        <w:r>
          <w:rPr>
            <w:rStyle w:val="normaltextrun"/>
            <w:rFonts w:cs="Arial"/>
            <w:szCs w:val="18"/>
          </w:rPr>
          <w:t xml:space="preserve">Service </w:t>
        </w:r>
        <w:r w:rsidR="005102AB">
          <w:rPr>
            <w:rStyle w:val="normaltextrun"/>
            <w:rFonts w:cs="Arial"/>
            <w:szCs w:val="18"/>
          </w:rPr>
          <w:t xml:space="preserve"> |</w:t>
        </w:r>
        <w:proofErr w:type="gramEnd"/>
        <w:r w:rsidR="005102AB">
          <w:rPr>
            <w:rStyle w:val="normaltextrun"/>
            <w:rFonts w:cs="Arial"/>
            <w:szCs w:val="18"/>
          </w:rPr>
          <w:t xml:space="preserve">  October 2020  |  </w:t>
        </w:r>
        <w:r>
          <w:rPr>
            <w:rStyle w:val="normaltextrun"/>
            <w:rFonts w:cs="Arial"/>
            <w:szCs w:val="18"/>
          </w:rPr>
          <w:t xml:space="preserve">Ph: 02 6202 7200  |  actcoss@actcoss.org.au  |  </w:t>
        </w:r>
        <w:r w:rsidRPr="00EB64B2">
          <w:rPr>
            <w:rStyle w:val="normaltextrun"/>
            <w:rFonts w:cs="Arial"/>
            <w:szCs w:val="18"/>
          </w:rPr>
          <w:t>www.actcoss.org.au</w:t>
        </w:r>
        <w:r>
          <w:rPr>
            <w:rStyle w:val="eop"/>
            <w:rFonts w:cs="Arial"/>
            <w:szCs w:val="18"/>
          </w:rPr>
          <w:t> </w:t>
        </w:r>
        <w:r w:rsidR="00601E3D">
          <w:t xml:space="preserve"> </w:t>
        </w:r>
        <w:r w:rsidR="00601E3D">
          <w:tab/>
        </w:r>
        <w:r w:rsidR="00601E3D">
          <w:fldChar w:fldCharType="begin"/>
        </w:r>
        <w:r w:rsidR="00601E3D">
          <w:instrText xml:space="preserve"> PAGE   \* MERGEFORMAT </w:instrText>
        </w:r>
        <w:r w:rsidR="00601E3D">
          <w:fldChar w:fldCharType="separate"/>
        </w:r>
        <w:r w:rsidR="00601E3D">
          <w:rPr>
            <w:noProof/>
          </w:rPr>
          <w:t>2</w:t>
        </w:r>
        <w:r w:rsidR="00601E3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59D2" w14:textId="77777777" w:rsidR="00B23979" w:rsidRDefault="00B23979" w:rsidP="00C971C7">
      <w:pPr>
        <w:spacing w:after="0" w:line="240" w:lineRule="auto"/>
      </w:pPr>
      <w:r>
        <w:separator/>
      </w:r>
    </w:p>
  </w:footnote>
  <w:footnote w:type="continuationSeparator" w:id="0">
    <w:p w14:paraId="27430A14" w14:textId="77777777" w:rsidR="00B23979" w:rsidRDefault="00B23979" w:rsidP="00C971C7">
      <w:pPr>
        <w:spacing w:after="0" w:line="240" w:lineRule="auto"/>
      </w:pPr>
      <w:r>
        <w:continuationSeparator/>
      </w:r>
    </w:p>
  </w:footnote>
  <w:footnote w:type="continuationNotice" w:id="1">
    <w:p w14:paraId="10AEDC43" w14:textId="77777777" w:rsidR="00B23979" w:rsidRDefault="00B239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AD0"/>
    <w:multiLevelType w:val="multilevel"/>
    <w:tmpl w:val="162CE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928B2"/>
    <w:multiLevelType w:val="multilevel"/>
    <w:tmpl w:val="BC905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C5212"/>
    <w:multiLevelType w:val="hybridMultilevel"/>
    <w:tmpl w:val="78525DD8"/>
    <w:lvl w:ilvl="0" w:tplc="078CED9A">
      <w:start w:val="1"/>
      <w:numFmt w:val="bullet"/>
      <w:lvlText w:val=""/>
      <w:lvlJc w:val="left"/>
      <w:pPr>
        <w:tabs>
          <w:tab w:val="num" w:pos="720"/>
        </w:tabs>
        <w:ind w:left="720" w:hanging="360"/>
      </w:pPr>
      <w:rPr>
        <w:rFonts w:ascii="Wingdings" w:hAnsi="Wingdings" w:hint="default"/>
        <w:sz w:val="20"/>
      </w:rPr>
    </w:lvl>
    <w:lvl w:ilvl="1" w:tplc="EAB857D6" w:tentative="1">
      <w:start w:val="1"/>
      <w:numFmt w:val="bullet"/>
      <w:lvlText w:val=""/>
      <w:lvlJc w:val="left"/>
      <w:pPr>
        <w:tabs>
          <w:tab w:val="num" w:pos="1440"/>
        </w:tabs>
        <w:ind w:left="1440" w:hanging="360"/>
      </w:pPr>
      <w:rPr>
        <w:rFonts w:ascii="Wingdings" w:hAnsi="Wingdings" w:hint="default"/>
        <w:sz w:val="20"/>
      </w:rPr>
    </w:lvl>
    <w:lvl w:ilvl="2" w:tplc="174C34AA" w:tentative="1">
      <w:start w:val="1"/>
      <w:numFmt w:val="bullet"/>
      <w:lvlText w:val=""/>
      <w:lvlJc w:val="left"/>
      <w:pPr>
        <w:tabs>
          <w:tab w:val="num" w:pos="2160"/>
        </w:tabs>
        <w:ind w:left="2160" w:hanging="360"/>
      </w:pPr>
      <w:rPr>
        <w:rFonts w:ascii="Wingdings" w:hAnsi="Wingdings" w:hint="default"/>
        <w:sz w:val="20"/>
      </w:rPr>
    </w:lvl>
    <w:lvl w:ilvl="3" w:tplc="AE102A30" w:tentative="1">
      <w:start w:val="1"/>
      <w:numFmt w:val="bullet"/>
      <w:lvlText w:val=""/>
      <w:lvlJc w:val="left"/>
      <w:pPr>
        <w:tabs>
          <w:tab w:val="num" w:pos="2880"/>
        </w:tabs>
        <w:ind w:left="2880" w:hanging="360"/>
      </w:pPr>
      <w:rPr>
        <w:rFonts w:ascii="Wingdings" w:hAnsi="Wingdings" w:hint="default"/>
        <w:sz w:val="20"/>
      </w:rPr>
    </w:lvl>
    <w:lvl w:ilvl="4" w:tplc="EDB82986" w:tentative="1">
      <w:start w:val="1"/>
      <w:numFmt w:val="bullet"/>
      <w:lvlText w:val=""/>
      <w:lvlJc w:val="left"/>
      <w:pPr>
        <w:tabs>
          <w:tab w:val="num" w:pos="3600"/>
        </w:tabs>
        <w:ind w:left="3600" w:hanging="360"/>
      </w:pPr>
      <w:rPr>
        <w:rFonts w:ascii="Wingdings" w:hAnsi="Wingdings" w:hint="default"/>
        <w:sz w:val="20"/>
      </w:rPr>
    </w:lvl>
    <w:lvl w:ilvl="5" w:tplc="424E4088" w:tentative="1">
      <w:start w:val="1"/>
      <w:numFmt w:val="bullet"/>
      <w:lvlText w:val=""/>
      <w:lvlJc w:val="left"/>
      <w:pPr>
        <w:tabs>
          <w:tab w:val="num" w:pos="4320"/>
        </w:tabs>
        <w:ind w:left="4320" w:hanging="360"/>
      </w:pPr>
      <w:rPr>
        <w:rFonts w:ascii="Wingdings" w:hAnsi="Wingdings" w:hint="default"/>
        <w:sz w:val="20"/>
      </w:rPr>
    </w:lvl>
    <w:lvl w:ilvl="6" w:tplc="06C8A440" w:tentative="1">
      <w:start w:val="1"/>
      <w:numFmt w:val="bullet"/>
      <w:lvlText w:val=""/>
      <w:lvlJc w:val="left"/>
      <w:pPr>
        <w:tabs>
          <w:tab w:val="num" w:pos="5040"/>
        </w:tabs>
        <w:ind w:left="5040" w:hanging="360"/>
      </w:pPr>
      <w:rPr>
        <w:rFonts w:ascii="Wingdings" w:hAnsi="Wingdings" w:hint="default"/>
        <w:sz w:val="20"/>
      </w:rPr>
    </w:lvl>
    <w:lvl w:ilvl="7" w:tplc="C1C43776" w:tentative="1">
      <w:start w:val="1"/>
      <w:numFmt w:val="bullet"/>
      <w:lvlText w:val=""/>
      <w:lvlJc w:val="left"/>
      <w:pPr>
        <w:tabs>
          <w:tab w:val="num" w:pos="5760"/>
        </w:tabs>
        <w:ind w:left="5760" w:hanging="360"/>
      </w:pPr>
      <w:rPr>
        <w:rFonts w:ascii="Wingdings" w:hAnsi="Wingdings" w:hint="default"/>
        <w:sz w:val="20"/>
      </w:rPr>
    </w:lvl>
    <w:lvl w:ilvl="8" w:tplc="3510002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2C121D"/>
    <w:multiLevelType w:val="multilevel"/>
    <w:tmpl w:val="49FE2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634154"/>
    <w:multiLevelType w:val="multilevel"/>
    <w:tmpl w:val="DB8AE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D6B29"/>
    <w:multiLevelType w:val="multilevel"/>
    <w:tmpl w:val="C932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13AD7"/>
    <w:multiLevelType w:val="multilevel"/>
    <w:tmpl w:val="2EBEB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A0322"/>
    <w:multiLevelType w:val="multilevel"/>
    <w:tmpl w:val="BD24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857CA"/>
    <w:multiLevelType w:val="multilevel"/>
    <w:tmpl w:val="5CB4E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D28DA"/>
    <w:multiLevelType w:val="multilevel"/>
    <w:tmpl w:val="C504D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0F2FD7"/>
    <w:multiLevelType w:val="multilevel"/>
    <w:tmpl w:val="F68E2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9E51E2"/>
    <w:multiLevelType w:val="multilevel"/>
    <w:tmpl w:val="15E45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DC2CEC"/>
    <w:multiLevelType w:val="multilevel"/>
    <w:tmpl w:val="2682C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0262CB"/>
    <w:multiLevelType w:val="multilevel"/>
    <w:tmpl w:val="97646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4719C5"/>
    <w:multiLevelType w:val="multilevel"/>
    <w:tmpl w:val="A8D6C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470DC4"/>
    <w:multiLevelType w:val="multilevel"/>
    <w:tmpl w:val="81AC4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A2ABE"/>
    <w:multiLevelType w:val="hybridMultilevel"/>
    <w:tmpl w:val="01428DEC"/>
    <w:lvl w:ilvl="0" w:tplc="315CE75E">
      <w:start w:val="1"/>
      <w:numFmt w:val="bullet"/>
      <w:lvlText w:val=""/>
      <w:lvlJc w:val="left"/>
      <w:pPr>
        <w:tabs>
          <w:tab w:val="num" w:pos="720"/>
        </w:tabs>
        <w:ind w:left="720" w:hanging="360"/>
      </w:pPr>
      <w:rPr>
        <w:rFonts w:ascii="Wingdings" w:hAnsi="Wingdings" w:hint="default"/>
        <w:sz w:val="20"/>
      </w:rPr>
    </w:lvl>
    <w:lvl w:ilvl="1" w:tplc="90D24780" w:tentative="1">
      <w:start w:val="1"/>
      <w:numFmt w:val="bullet"/>
      <w:lvlText w:val=""/>
      <w:lvlJc w:val="left"/>
      <w:pPr>
        <w:tabs>
          <w:tab w:val="num" w:pos="1440"/>
        </w:tabs>
        <w:ind w:left="1440" w:hanging="360"/>
      </w:pPr>
      <w:rPr>
        <w:rFonts w:ascii="Wingdings" w:hAnsi="Wingdings" w:hint="default"/>
        <w:sz w:val="20"/>
      </w:rPr>
    </w:lvl>
    <w:lvl w:ilvl="2" w:tplc="50C27F26" w:tentative="1">
      <w:start w:val="1"/>
      <w:numFmt w:val="bullet"/>
      <w:lvlText w:val=""/>
      <w:lvlJc w:val="left"/>
      <w:pPr>
        <w:tabs>
          <w:tab w:val="num" w:pos="2160"/>
        </w:tabs>
        <w:ind w:left="2160" w:hanging="360"/>
      </w:pPr>
      <w:rPr>
        <w:rFonts w:ascii="Wingdings" w:hAnsi="Wingdings" w:hint="default"/>
        <w:sz w:val="20"/>
      </w:rPr>
    </w:lvl>
    <w:lvl w:ilvl="3" w:tplc="442468FC" w:tentative="1">
      <w:start w:val="1"/>
      <w:numFmt w:val="bullet"/>
      <w:lvlText w:val=""/>
      <w:lvlJc w:val="left"/>
      <w:pPr>
        <w:tabs>
          <w:tab w:val="num" w:pos="2880"/>
        </w:tabs>
        <w:ind w:left="2880" w:hanging="360"/>
      </w:pPr>
      <w:rPr>
        <w:rFonts w:ascii="Wingdings" w:hAnsi="Wingdings" w:hint="default"/>
        <w:sz w:val="20"/>
      </w:rPr>
    </w:lvl>
    <w:lvl w:ilvl="4" w:tplc="22BE2CE2" w:tentative="1">
      <w:start w:val="1"/>
      <w:numFmt w:val="bullet"/>
      <w:lvlText w:val=""/>
      <w:lvlJc w:val="left"/>
      <w:pPr>
        <w:tabs>
          <w:tab w:val="num" w:pos="3600"/>
        </w:tabs>
        <w:ind w:left="3600" w:hanging="360"/>
      </w:pPr>
      <w:rPr>
        <w:rFonts w:ascii="Wingdings" w:hAnsi="Wingdings" w:hint="default"/>
        <w:sz w:val="20"/>
      </w:rPr>
    </w:lvl>
    <w:lvl w:ilvl="5" w:tplc="4AC86A18" w:tentative="1">
      <w:start w:val="1"/>
      <w:numFmt w:val="bullet"/>
      <w:lvlText w:val=""/>
      <w:lvlJc w:val="left"/>
      <w:pPr>
        <w:tabs>
          <w:tab w:val="num" w:pos="4320"/>
        </w:tabs>
        <w:ind w:left="4320" w:hanging="360"/>
      </w:pPr>
      <w:rPr>
        <w:rFonts w:ascii="Wingdings" w:hAnsi="Wingdings" w:hint="default"/>
        <w:sz w:val="20"/>
      </w:rPr>
    </w:lvl>
    <w:lvl w:ilvl="6" w:tplc="74844C82" w:tentative="1">
      <w:start w:val="1"/>
      <w:numFmt w:val="bullet"/>
      <w:lvlText w:val=""/>
      <w:lvlJc w:val="left"/>
      <w:pPr>
        <w:tabs>
          <w:tab w:val="num" w:pos="5040"/>
        </w:tabs>
        <w:ind w:left="5040" w:hanging="360"/>
      </w:pPr>
      <w:rPr>
        <w:rFonts w:ascii="Wingdings" w:hAnsi="Wingdings" w:hint="default"/>
        <w:sz w:val="20"/>
      </w:rPr>
    </w:lvl>
    <w:lvl w:ilvl="7" w:tplc="83D0250E" w:tentative="1">
      <w:start w:val="1"/>
      <w:numFmt w:val="bullet"/>
      <w:lvlText w:val=""/>
      <w:lvlJc w:val="left"/>
      <w:pPr>
        <w:tabs>
          <w:tab w:val="num" w:pos="5760"/>
        </w:tabs>
        <w:ind w:left="5760" w:hanging="360"/>
      </w:pPr>
      <w:rPr>
        <w:rFonts w:ascii="Wingdings" w:hAnsi="Wingdings" w:hint="default"/>
        <w:sz w:val="20"/>
      </w:rPr>
    </w:lvl>
    <w:lvl w:ilvl="8" w:tplc="DEB4612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C117C5"/>
    <w:multiLevelType w:val="hybridMultilevel"/>
    <w:tmpl w:val="39AE5A8E"/>
    <w:lvl w:ilvl="0" w:tplc="5B9E1C88">
      <w:start w:val="1"/>
      <w:numFmt w:val="bullet"/>
      <w:lvlText w:val=""/>
      <w:lvlJc w:val="left"/>
      <w:pPr>
        <w:ind w:left="720" w:hanging="360"/>
      </w:pPr>
      <w:rPr>
        <w:rFonts w:ascii="Symbol" w:hAnsi="Symbol" w:hint="default"/>
      </w:rPr>
    </w:lvl>
    <w:lvl w:ilvl="1" w:tplc="FE9EBD6C">
      <w:start w:val="1"/>
      <w:numFmt w:val="bullet"/>
      <w:lvlText w:val="o"/>
      <w:lvlJc w:val="left"/>
      <w:pPr>
        <w:ind w:left="1440" w:hanging="360"/>
      </w:pPr>
      <w:rPr>
        <w:rFonts w:ascii="Courier New" w:hAnsi="Courier New" w:hint="default"/>
      </w:rPr>
    </w:lvl>
    <w:lvl w:ilvl="2" w:tplc="83AE3E86">
      <w:start w:val="1"/>
      <w:numFmt w:val="bullet"/>
      <w:lvlText w:val=""/>
      <w:lvlJc w:val="left"/>
      <w:pPr>
        <w:ind w:left="2160" w:hanging="360"/>
      </w:pPr>
      <w:rPr>
        <w:rFonts w:ascii="Wingdings" w:hAnsi="Wingdings" w:hint="default"/>
      </w:rPr>
    </w:lvl>
    <w:lvl w:ilvl="3" w:tplc="0DAE42C8">
      <w:start w:val="1"/>
      <w:numFmt w:val="bullet"/>
      <w:lvlText w:val=""/>
      <w:lvlJc w:val="left"/>
      <w:pPr>
        <w:ind w:left="2880" w:hanging="360"/>
      </w:pPr>
      <w:rPr>
        <w:rFonts w:ascii="Symbol" w:hAnsi="Symbol" w:hint="default"/>
      </w:rPr>
    </w:lvl>
    <w:lvl w:ilvl="4" w:tplc="515818FE">
      <w:start w:val="1"/>
      <w:numFmt w:val="bullet"/>
      <w:lvlText w:val="o"/>
      <w:lvlJc w:val="left"/>
      <w:pPr>
        <w:ind w:left="3600" w:hanging="360"/>
      </w:pPr>
      <w:rPr>
        <w:rFonts w:ascii="Courier New" w:hAnsi="Courier New" w:hint="default"/>
      </w:rPr>
    </w:lvl>
    <w:lvl w:ilvl="5" w:tplc="37785688">
      <w:start w:val="1"/>
      <w:numFmt w:val="bullet"/>
      <w:lvlText w:val=""/>
      <w:lvlJc w:val="left"/>
      <w:pPr>
        <w:ind w:left="4320" w:hanging="360"/>
      </w:pPr>
      <w:rPr>
        <w:rFonts w:ascii="Wingdings" w:hAnsi="Wingdings" w:hint="default"/>
      </w:rPr>
    </w:lvl>
    <w:lvl w:ilvl="6" w:tplc="29BC785A">
      <w:start w:val="1"/>
      <w:numFmt w:val="bullet"/>
      <w:lvlText w:val=""/>
      <w:lvlJc w:val="left"/>
      <w:pPr>
        <w:ind w:left="5040" w:hanging="360"/>
      </w:pPr>
      <w:rPr>
        <w:rFonts w:ascii="Symbol" w:hAnsi="Symbol" w:hint="default"/>
      </w:rPr>
    </w:lvl>
    <w:lvl w:ilvl="7" w:tplc="AEFCAE06">
      <w:start w:val="1"/>
      <w:numFmt w:val="bullet"/>
      <w:lvlText w:val="o"/>
      <w:lvlJc w:val="left"/>
      <w:pPr>
        <w:ind w:left="5760" w:hanging="360"/>
      </w:pPr>
      <w:rPr>
        <w:rFonts w:ascii="Courier New" w:hAnsi="Courier New" w:hint="default"/>
      </w:rPr>
    </w:lvl>
    <w:lvl w:ilvl="8" w:tplc="A7200356">
      <w:start w:val="1"/>
      <w:numFmt w:val="bullet"/>
      <w:lvlText w:val=""/>
      <w:lvlJc w:val="left"/>
      <w:pPr>
        <w:ind w:left="6480" w:hanging="360"/>
      </w:pPr>
      <w:rPr>
        <w:rFonts w:ascii="Wingdings" w:hAnsi="Wingdings" w:hint="default"/>
      </w:rPr>
    </w:lvl>
  </w:abstractNum>
  <w:abstractNum w:abstractNumId="19" w15:restartNumberingAfterBreak="0">
    <w:nsid w:val="18372288"/>
    <w:multiLevelType w:val="multilevel"/>
    <w:tmpl w:val="ECE83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E0647E"/>
    <w:multiLevelType w:val="multilevel"/>
    <w:tmpl w:val="077EE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6B3E1E"/>
    <w:multiLevelType w:val="multilevel"/>
    <w:tmpl w:val="76483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C71E15"/>
    <w:multiLevelType w:val="multilevel"/>
    <w:tmpl w:val="84949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7663A2"/>
    <w:multiLevelType w:val="multilevel"/>
    <w:tmpl w:val="1C204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AA310B"/>
    <w:multiLevelType w:val="hybridMultilevel"/>
    <w:tmpl w:val="6F520738"/>
    <w:lvl w:ilvl="0" w:tplc="0D7CA7AA">
      <w:start w:val="1"/>
      <w:numFmt w:val="bullet"/>
      <w:lvlText w:val=""/>
      <w:lvlJc w:val="left"/>
      <w:pPr>
        <w:tabs>
          <w:tab w:val="num" w:pos="720"/>
        </w:tabs>
        <w:ind w:left="720" w:hanging="360"/>
      </w:pPr>
      <w:rPr>
        <w:rFonts w:ascii="Wingdings" w:hAnsi="Wingdings" w:hint="default"/>
        <w:sz w:val="20"/>
      </w:rPr>
    </w:lvl>
    <w:lvl w:ilvl="1" w:tplc="CC3E1E14" w:tentative="1">
      <w:start w:val="1"/>
      <w:numFmt w:val="bullet"/>
      <w:lvlText w:val=""/>
      <w:lvlJc w:val="left"/>
      <w:pPr>
        <w:tabs>
          <w:tab w:val="num" w:pos="1440"/>
        </w:tabs>
        <w:ind w:left="1440" w:hanging="360"/>
      </w:pPr>
      <w:rPr>
        <w:rFonts w:ascii="Wingdings" w:hAnsi="Wingdings" w:hint="default"/>
        <w:sz w:val="20"/>
      </w:rPr>
    </w:lvl>
    <w:lvl w:ilvl="2" w:tplc="64AEE7D0" w:tentative="1">
      <w:start w:val="1"/>
      <w:numFmt w:val="bullet"/>
      <w:lvlText w:val=""/>
      <w:lvlJc w:val="left"/>
      <w:pPr>
        <w:tabs>
          <w:tab w:val="num" w:pos="2160"/>
        </w:tabs>
        <w:ind w:left="2160" w:hanging="360"/>
      </w:pPr>
      <w:rPr>
        <w:rFonts w:ascii="Wingdings" w:hAnsi="Wingdings" w:hint="default"/>
        <w:sz w:val="20"/>
      </w:rPr>
    </w:lvl>
    <w:lvl w:ilvl="3" w:tplc="C53E760C" w:tentative="1">
      <w:start w:val="1"/>
      <w:numFmt w:val="bullet"/>
      <w:lvlText w:val=""/>
      <w:lvlJc w:val="left"/>
      <w:pPr>
        <w:tabs>
          <w:tab w:val="num" w:pos="2880"/>
        </w:tabs>
        <w:ind w:left="2880" w:hanging="360"/>
      </w:pPr>
      <w:rPr>
        <w:rFonts w:ascii="Wingdings" w:hAnsi="Wingdings" w:hint="default"/>
        <w:sz w:val="20"/>
      </w:rPr>
    </w:lvl>
    <w:lvl w:ilvl="4" w:tplc="0456CF78" w:tentative="1">
      <w:start w:val="1"/>
      <w:numFmt w:val="bullet"/>
      <w:lvlText w:val=""/>
      <w:lvlJc w:val="left"/>
      <w:pPr>
        <w:tabs>
          <w:tab w:val="num" w:pos="3600"/>
        </w:tabs>
        <w:ind w:left="3600" w:hanging="360"/>
      </w:pPr>
      <w:rPr>
        <w:rFonts w:ascii="Wingdings" w:hAnsi="Wingdings" w:hint="default"/>
        <w:sz w:val="20"/>
      </w:rPr>
    </w:lvl>
    <w:lvl w:ilvl="5" w:tplc="AFDC020C" w:tentative="1">
      <w:start w:val="1"/>
      <w:numFmt w:val="bullet"/>
      <w:lvlText w:val=""/>
      <w:lvlJc w:val="left"/>
      <w:pPr>
        <w:tabs>
          <w:tab w:val="num" w:pos="4320"/>
        </w:tabs>
        <w:ind w:left="4320" w:hanging="360"/>
      </w:pPr>
      <w:rPr>
        <w:rFonts w:ascii="Wingdings" w:hAnsi="Wingdings" w:hint="default"/>
        <w:sz w:val="20"/>
      </w:rPr>
    </w:lvl>
    <w:lvl w:ilvl="6" w:tplc="FAE60F70" w:tentative="1">
      <w:start w:val="1"/>
      <w:numFmt w:val="bullet"/>
      <w:lvlText w:val=""/>
      <w:lvlJc w:val="left"/>
      <w:pPr>
        <w:tabs>
          <w:tab w:val="num" w:pos="5040"/>
        </w:tabs>
        <w:ind w:left="5040" w:hanging="360"/>
      </w:pPr>
      <w:rPr>
        <w:rFonts w:ascii="Wingdings" w:hAnsi="Wingdings" w:hint="default"/>
        <w:sz w:val="20"/>
      </w:rPr>
    </w:lvl>
    <w:lvl w:ilvl="7" w:tplc="96223F56" w:tentative="1">
      <w:start w:val="1"/>
      <w:numFmt w:val="bullet"/>
      <w:lvlText w:val=""/>
      <w:lvlJc w:val="left"/>
      <w:pPr>
        <w:tabs>
          <w:tab w:val="num" w:pos="5760"/>
        </w:tabs>
        <w:ind w:left="5760" w:hanging="360"/>
      </w:pPr>
      <w:rPr>
        <w:rFonts w:ascii="Wingdings" w:hAnsi="Wingdings" w:hint="default"/>
        <w:sz w:val="20"/>
      </w:rPr>
    </w:lvl>
    <w:lvl w:ilvl="8" w:tplc="1EBC6B2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FA2AEF"/>
    <w:multiLevelType w:val="multilevel"/>
    <w:tmpl w:val="7A709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539CD"/>
    <w:multiLevelType w:val="multilevel"/>
    <w:tmpl w:val="423C4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6A4214"/>
    <w:multiLevelType w:val="multilevel"/>
    <w:tmpl w:val="63481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4F5B3A"/>
    <w:multiLevelType w:val="multilevel"/>
    <w:tmpl w:val="2FE83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EE36B1"/>
    <w:multiLevelType w:val="multilevel"/>
    <w:tmpl w:val="B5203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091182"/>
    <w:multiLevelType w:val="multilevel"/>
    <w:tmpl w:val="A2563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091291"/>
    <w:multiLevelType w:val="multilevel"/>
    <w:tmpl w:val="CD34D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2B0AB4"/>
    <w:multiLevelType w:val="multilevel"/>
    <w:tmpl w:val="89DC3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3351C7"/>
    <w:multiLevelType w:val="multilevel"/>
    <w:tmpl w:val="EF7E5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6D6FFC"/>
    <w:multiLevelType w:val="multilevel"/>
    <w:tmpl w:val="AF2A4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F45CCF"/>
    <w:multiLevelType w:val="multilevel"/>
    <w:tmpl w:val="98521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4277C4"/>
    <w:multiLevelType w:val="multilevel"/>
    <w:tmpl w:val="D8B08E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752F51"/>
    <w:multiLevelType w:val="multilevel"/>
    <w:tmpl w:val="0470A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DC07FC"/>
    <w:multiLevelType w:val="multilevel"/>
    <w:tmpl w:val="070E1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B84E58"/>
    <w:multiLevelType w:val="multilevel"/>
    <w:tmpl w:val="773E1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0FB535B"/>
    <w:multiLevelType w:val="multilevel"/>
    <w:tmpl w:val="10A6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B13A6E"/>
    <w:multiLevelType w:val="multilevel"/>
    <w:tmpl w:val="78C80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DB75A5"/>
    <w:multiLevelType w:val="multilevel"/>
    <w:tmpl w:val="344A5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7157AF"/>
    <w:multiLevelType w:val="multilevel"/>
    <w:tmpl w:val="49325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127AEA"/>
    <w:multiLevelType w:val="multilevel"/>
    <w:tmpl w:val="5094C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006C3D"/>
    <w:multiLevelType w:val="multilevel"/>
    <w:tmpl w:val="591E3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44134A"/>
    <w:multiLevelType w:val="multilevel"/>
    <w:tmpl w:val="69F65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4C1A6C"/>
    <w:multiLevelType w:val="multilevel"/>
    <w:tmpl w:val="B9FC8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AB5079"/>
    <w:multiLevelType w:val="multilevel"/>
    <w:tmpl w:val="03FE8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901D5B"/>
    <w:multiLevelType w:val="multilevel"/>
    <w:tmpl w:val="BF6C2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656B7A"/>
    <w:multiLevelType w:val="multilevel"/>
    <w:tmpl w:val="CA268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0CB75B9"/>
    <w:multiLevelType w:val="multilevel"/>
    <w:tmpl w:val="F2D47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C908EF"/>
    <w:multiLevelType w:val="multilevel"/>
    <w:tmpl w:val="E79C0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E8475C"/>
    <w:multiLevelType w:val="multilevel"/>
    <w:tmpl w:val="C2640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E67245"/>
    <w:multiLevelType w:val="multilevel"/>
    <w:tmpl w:val="3640A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EF4A9A"/>
    <w:multiLevelType w:val="multilevel"/>
    <w:tmpl w:val="503ED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D238A9"/>
    <w:multiLevelType w:val="multilevel"/>
    <w:tmpl w:val="CF28E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B06B86"/>
    <w:multiLevelType w:val="multilevel"/>
    <w:tmpl w:val="8F981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272D13"/>
    <w:multiLevelType w:val="multilevel"/>
    <w:tmpl w:val="F87C3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5D2F6D"/>
    <w:multiLevelType w:val="multilevel"/>
    <w:tmpl w:val="37AA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E75023"/>
    <w:multiLevelType w:val="multilevel"/>
    <w:tmpl w:val="48C62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4B09A2"/>
    <w:multiLevelType w:val="multilevel"/>
    <w:tmpl w:val="7376D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F2183A"/>
    <w:multiLevelType w:val="multilevel"/>
    <w:tmpl w:val="50EE1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986A86"/>
    <w:multiLevelType w:val="multilevel"/>
    <w:tmpl w:val="DAE03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F568CC"/>
    <w:multiLevelType w:val="multilevel"/>
    <w:tmpl w:val="6B168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1D3A6C"/>
    <w:multiLevelType w:val="multilevel"/>
    <w:tmpl w:val="DC36A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CB46CF"/>
    <w:multiLevelType w:val="multilevel"/>
    <w:tmpl w:val="678E1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EE13F2"/>
    <w:multiLevelType w:val="multilevel"/>
    <w:tmpl w:val="CEB81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D34D0C"/>
    <w:multiLevelType w:val="multilevel"/>
    <w:tmpl w:val="0CEC1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29282A"/>
    <w:multiLevelType w:val="multilevel"/>
    <w:tmpl w:val="0EBA7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AB45A9"/>
    <w:multiLevelType w:val="multilevel"/>
    <w:tmpl w:val="667C3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2E1C28"/>
    <w:multiLevelType w:val="multilevel"/>
    <w:tmpl w:val="C65C3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AC2EDF"/>
    <w:multiLevelType w:val="multilevel"/>
    <w:tmpl w:val="9AF05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A5932AC"/>
    <w:multiLevelType w:val="multilevel"/>
    <w:tmpl w:val="7C6E0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B9355E"/>
    <w:multiLevelType w:val="multilevel"/>
    <w:tmpl w:val="3288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C8500F"/>
    <w:multiLevelType w:val="multilevel"/>
    <w:tmpl w:val="4CCA5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FE5006"/>
    <w:multiLevelType w:val="multilevel"/>
    <w:tmpl w:val="7F8CB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4D2943"/>
    <w:multiLevelType w:val="multilevel"/>
    <w:tmpl w:val="5D7A7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E7717C"/>
    <w:multiLevelType w:val="multilevel"/>
    <w:tmpl w:val="EB745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7401C2"/>
    <w:multiLevelType w:val="multilevel"/>
    <w:tmpl w:val="424A8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4633A7"/>
    <w:multiLevelType w:val="multilevel"/>
    <w:tmpl w:val="98DE1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BF5AAE"/>
    <w:multiLevelType w:val="multilevel"/>
    <w:tmpl w:val="FAA08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8746C7"/>
    <w:multiLevelType w:val="multilevel"/>
    <w:tmpl w:val="11FE8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36"/>
  </w:num>
  <w:num w:numId="3">
    <w:abstractNumId w:val="40"/>
  </w:num>
  <w:num w:numId="4">
    <w:abstractNumId w:val="78"/>
  </w:num>
  <w:num w:numId="5">
    <w:abstractNumId w:val="9"/>
  </w:num>
  <w:num w:numId="6">
    <w:abstractNumId w:val="70"/>
  </w:num>
  <w:num w:numId="7">
    <w:abstractNumId w:val="68"/>
  </w:num>
  <w:num w:numId="8">
    <w:abstractNumId w:val="6"/>
  </w:num>
  <w:num w:numId="9">
    <w:abstractNumId w:val="14"/>
  </w:num>
  <w:num w:numId="10">
    <w:abstractNumId w:val="10"/>
  </w:num>
  <w:num w:numId="11">
    <w:abstractNumId w:val="66"/>
  </w:num>
  <w:num w:numId="12">
    <w:abstractNumId w:val="34"/>
  </w:num>
  <w:num w:numId="13">
    <w:abstractNumId w:val="73"/>
  </w:num>
  <w:num w:numId="14">
    <w:abstractNumId w:val="28"/>
  </w:num>
  <w:num w:numId="15">
    <w:abstractNumId w:val="77"/>
  </w:num>
  <w:num w:numId="16">
    <w:abstractNumId w:val="2"/>
  </w:num>
  <w:num w:numId="17">
    <w:abstractNumId w:val="45"/>
  </w:num>
  <w:num w:numId="18">
    <w:abstractNumId w:val="75"/>
  </w:num>
  <w:num w:numId="19">
    <w:abstractNumId w:val="39"/>
  </w:num>
  <w:num w:numId="20">
    <w:abstractNumId w:val="21"/>
  </w:num>
  <w:num w:numId="21">
    <w:abstractNumId w:val="65"/>
  </w:num>
  <w:num w:numId="22">
    <w:abstractNumId w:val="42"/>
  </w:num>
  <w:num w:numId="23">
    <w:abstractNumId w:val="58"/>
  </w:num>
  <w:num w:numId="24">
    <w:abstractNumId w:val="32"/>
  </w:num>
  <w:num w:numId="25">
    <w:abstractNumId w:val="64"/>
  </w:num>
  <w:num w:numId="26">
    <w:abstractNumId w:val="49"/>
  </w:num>
  <w:num w:numId="27">
    <w:abstractNumId w:val="46"/>
  </w:num>
  <w:num w:numId="28">
    <w:abstractNumId w:val="61"/>
  </w:num>
  <w:num w:numId="29">
    <w:abstractNumId w:val="52"/>
  </w:num>
  <w:num w:numId="30">
    <w:abstractNumId w:val="76"/>
  </w:num>
  <w:num w:numId="31">
    <w:abstractNumId w:val="22"/>
  </w:num>
  <w:num w:numId="32">
    <w:abstractNumId w:val="72"/>
  </w:num>
  <w:num w:numId="33">
    <w:abstractNumId w:val="60"/>
  </w:num>
  <w:num w:numId="34">
    <w:abstractNumId w:val="7"/>
  </w:num>
  <w:num w:numId="35">
    <w:abstractNumId w:val="43"/>
  </w:num>
  <w:num w:numId="36">
    <w:abstractNumId w:val="74"/>
  </w:num>
  <w:num w:numId="37">
    <w:abstractNumId w:val="31"/>
  </w:num>
  <w:num w:numId="38">
    <w:abstractNumId w:val="13"/>
  </w:num>
  <w:num w:numId="39">
    <w:abstractNumId w:val="51"/>
  </w:num>
  <w:num w:numId="40">
    <w:abstractNumId w:val="63"/>
  </w:num>
  <w:num w:numId="41">
    <w:abstractNumId w:val="79"/>
  </w:num>
  <w:num w:numId="42">
    <w:abstractNumId w:val="57"/>
  </w:num>
  <w:num w:numId="43">
    <w:abstractNumId w:val="16"/>
  </w:num>
  <w:num w:numId="44">
    <w:abstractNumId w:val="53"/>
  </w:num>
  <w:num w:numId="45">
    <w:abstractNumId w:val="12"/>
  </w:num>
  <w:num w:numId="46">
    <w:abstractNumId w:val="4"/>
  </w:num>
  <w:num w:numId="47">
    <w:abstractNumId w:val="38"/>
  </w:num>
  <w:num w:numId="48">
    <w:abstractNumId w:val="19"/>
  </w:num>
  <w:num w:numId="49">
    <w:abstractNumId w:val="33"/>
  </w:num>
  <w:num w:numId="50">
    <w:abstractNumId w:val="15"/>
  </w:num>
  <w:num w:numId="51">
    <w:abstractNumId w:val="26"/>
  </w:num>
  <w:num w:numId="52">
    <w:abstractNumId w:val="67"/>
  </w:num>
  <w:num w:numId="53">
    <w:abstractNumId w:val="27"/>
  </w:num>
  <w:num w:numId="54">
    <w:abstractNumId w:val="1"/>
  </w:num>
  <w:num w:numId="55">
    <w:abstractNumId w:val="55"/>
  </w:num>
  <w:num w:numId="56">
    <w:abstractNumId w:val="56"/>
  </w:num>
  <w:num w:numId="57">
    <w:abstractNumId w:val="29"/>
  </w:num>
  <w:num w:numId="58">
    <w:abstractNumId w:val="0"/>
  </w:num>
  <w:num w:numId="59">
    <w:abstractNumId w:val="47"/>
  </w:num>
  <w:num w:numId="60">
    <w:abstractNumId w:val="3"/>
  </w:num>
  <w:num w:numId="61">
    <w:abstractNumId w:val="82"/>
  </w:num>
  <w:num w:numId="62">
    <w:abstractNumId w:val="17"/>
  </w:num>
  <w:num w:numId="63">
    <w:abstractNumId w:val="59"/>
  </w:num>
  <w:num w:numId="64">
    <w:abstractNumId w:val="25"/>
  </w:num>
  <w:num w:numId="65">
    <w:abstractNumId w:val="54"/>
  </w:num>
  <w:num w:numId="66">
    <w:abstractNumId w:val="80"/>
  </w:num>
  <w:num w:numId="67">
    <w:abstractNumId w:val="35"/>
  </w:num>
  <w:num w:numId="68">
    <w:abstractNumId w:val="37"/>
  </w:num>
  <w:num w:numId="69">
    <w:abstractNumId w:val="81"/>
  </w:num>
  <w:num w:numId="70">
    <w:abstractNumId w:val="50"/>
  </w:num>
  <w:num w:numId="71">
    <w:abstractNumId w:val="71"/>
  </w:num>
  <w:num w:numId="72">
    <w:abstractNumId w:val="5"/>
  </w:num>
  <w:num w:numId="73">
    <w:abstractNumId w:val="41"/>
  </w:num>
  <w:num w:numId="74">
    <w:abstractNumId w:val="62"/>
  </w:num>
  <w:num w:numId="75">
    <w:abstractNumId w:val="24"/>
  </w:num>
  <w:num w:numId="76">
    <w:abstractNumId w:val="20"/>
  </w:num>
  <w:num w:numId="77">
    <w:abstractNumId w:val="23"/>
  </w:num>
  <w:num w:numId="78">
    <w:abstractNumId w:val="30"/>
  </w:num>
  <w:num w:numId="79">
    <w:abstractNumId w:val="69"/>
  </w:num>
  <w:num w:numId="80">
    <w:abstractNumId w:val="44"/>
  </w:num>
  <w:num w:numId="81">
    <w:abstractNumId w:val="8"/>
  </w:num>
  <w:num w:numId="82">
    <w:abstractNumId w:val="18"/>
  </w:num>
  <w:num w:numId="83">
    <w:abstractNumId w:val="11"/>
  </w:num>
  <w:num w:numId="8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5">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6">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C7"/>
    <w:rsid w:val="000157C2"/>
    <w:rsid w:val="00021223"/>
    <w:rsid w:val="00030339"/>
    <w:rsid w:val="0004169D"/>
    <w:rsid w:val="00054D1A"/>
    <w:rsid w:val="00061A7D"/>
    <w:rsid w:val="00072BB1"/>
    <w:rsid w:val="00090934"/>
    <w:rsid w:val="000B1E5A"/>
    <w:rsid w:val="000C7163"/>
    <w:rsid w:val="000E7C28"/>
    <w:rsid w:val="000F601D"/>
    <w:rsid w:val="00104854"/>
    <w:rsid w:val="00122BA5"/>
    <w:rsid w:val="00126BF8"/>
    <w:rsid w:val="001357D0"/>
    <w:rsid w:val="00147DFD"/>
    <w:rsid w:val="001E275B"/>
    <w:rsid w:val="00213E87"/>
    <w:rsid w:val="00252103"/>
    <w:rsid w:val="00260C36"/>
    <w:rsid w:val="00262F15"/>
    <w:rsid w:val="00285752"/>
    <w:rsid w:val="00295BD5"/>
    <w:rsid w:val="002A69BE"/>
    <w:rsid w:val="00356396"/>
    <w:rsid w:val="003565C3"/>
    <w:rsid w:val="003774A7"/>
    <w:rsid w:val="00384A66"/>
    <w:rsid w:val="0039378C"/>
    <w:rsid w:val="003A6FF6"/>
    <w:rsid w:val="003B214A"/>
    <w:rsid w:val="003B617B"/>
    <w:rsid w:val="003C5325"/>
    <w:rsid w:val="003D1A94"/>
    <w:rsid w:val="003F7C5A"/>
    <w:rsid w:val="004459B3"/>
    <w:rsid w:val="004609F4"/>
    <w:rsid w:val="0047073F"/>
    <w:rsid w:val="00473B2D"/>
    <w:rsid w:val="00474FB2"/>
    <w:rsid w:val="00493FEF"/>
    <w:rsid w:val="004D6064"/>
    <w:rsid w:val="004E1C1B"/>
    <w:rsid w:val="004E3642"/>
    <w:rsid w:val="004F2786"/>
    <w:rsid w:val="004F99B6"/>
    <w:rsid w:val="005059D4"/>
    <w:rsid w:val="005102AB"/>
    <w:rsid w:val="00510E17"/>
    <w:rsid w:val="00546410"/>
    <w:rsid w:val="005A52A1"/>
    <w:rsid w:val="005B3C2C"/>
    <w:rsid w:val="005B54D1"/>
    <w:rsid w:val="005D7291"/>
    <w:rsid w:val="005E2F95"/>
    <w:rsid w:val="005E660A"/>
    <w:rsid w:val="005F1969"/>
    <w:rsid w:val="005F1EC4"/>
    <w:rsid w:val="00601E3D"/>
    <w:rsid w:val="00603C60"/>
    <w:rsid w:val="00606C9A"/>
    <w:rsid w:val="006521DA"/>
    <w:rsid w:val="00680BA0"/>
    <w:rsid w:val="00691FF8"/>
    <w:rsid w:val="006B4BF9"/>
    <w:rsid w:val="006B5E73"/>
    <w:rsid w:val="006E2A00"/>
    <w:rsid w:val="006E6DC3"/>
    <w:rsid w:val="00711E4A"/>
    <w:rsid w:val="00713355"/>
    <w:rsid w:val="007157D5"/>
    <w:rsid w:val="007427E8"/>
    <w:rsid w:val="0075074D"/>
    <w:rsid w:val="007576FD"/>
    <w:rsid w:val="00767F21"/>
    <w:rsid w:val="007B701C"/>
    <w:rsid w:val="007C4786"/>
    <w:rsid w:val="007E0BAB"/>
    <w:rsid w:val="007E7342"/>
    <w:rsid w:val="0080455A"/>
    <w:rsid w:val="00811AE6"/>
    <w:rsid w:val="008253D4"/>
    <w:rsid w:val="008576B7"/>
    <w:rsid w:val="00863BB1"/>
    <w:rsid w:val="0089774B"/>
    <w:rsid w:val="008A34E9"/>
    <w:rsid w:val="008A5546"/>
    <w:rsid w:val="008A65DC"/>
    <w:rsid w:val="008A67E3"/>
    <w:rsid w:val="008A6D23"/>
    <w:rsid w:val="008B348B"/>
    <w:rsid w:val="008C3DB6"/>
    <w:rsid w:val="008C63FF"/>
    <w:rsid w:val="0090453F"/>
    <w:rsid w:val="00904BFB"/>
    <w:rsid w:val="0091148C"/>
    <w:rsid w:val="009255B8"/>
    <w:rsid w:val="00930356"/>
    <w:rsid w:val="00935453"/>
    <w:rsid w:val="00944069"/>
    <w:rsid w:val="00991837"/>
    <w:rsid w:val="009B2415"/>
    <w:rsid w:val="009B715B"/>
    <w:rsid w:val="009C734D"/>
    <w:rsid w:val="009D4FB2"/>
    <w:rsid w:val="009E2011"/>
    <w:rsid w:val="00A31FB3"/>
    <w:rsid w:val="00A61F38"/>
    <w:rsid w:val="00A6563E"/>
    <w:rsid w:val="00A96CC9"/>
    <w:rsid w:val="00AA547A"/>
    <w:rsid w:val="00AB2661"/>
    <w:rsid w:val="00AB4E8B"/>
    <w:rsid w:val="00AD1C99"/>
    <w:rsid w:val="00AD64F7"/>
    <w:rsid w:val="00AE19C8"/>
    <w:rsid w:val="00B23979"/>
    <w:rsid w:val="00B417B3"/>
    <w:rsid w:val="00B65588"/>
    <w:rsid w:val="00B70EB7"/>
    <w:rsid w:val="00B82E50"/>
    <w:rsid w:val="00B834D7"/>
    <w:rsid w:val="00BB404C"/>
    <w:rsid w:val="00BC5AB0"/>
    <w:rsid w:val="00BE5CE9"/>
    <w:rsid w:val="00C24619"/>
    <w:rsid w:val="00C306C2"/>
    <w:rsid w:val="00C41825"/>
    <w:rsid w:val="00C61E47"/>
    <w:rsid w:val="00C717B1"/>
    <w:rsid w:val="00C7607B"/>
    <w:rsid w:val="00C930A0"/>
    <w:rsid w:val="00C971C7"/>
    <w:rsid w:val="00C97400"/>
    <w:rsid w:val="00CB10E8"/>
    <w:rsid w:val="00CC32FD"/>
    <w:rsid w:val="00CD6F96"/>
    <w:rsid w:val="00CF13CD"/>
    <w:rsid w:val="00D10CE1"/>
    <w:rsid w:val="00D139A8"/>
    <w:rsid w:val="00D342F4"/>
    <w:rsid w:val="00D62217"/>
    <w:rsid w:val="00DA4817"/>
    <w:rsid w:val="00DB2203"/>
    <w:rsid w:val="00DB4033"/>
    <w:rsid w:val="00DD1CFB"/>
    <w:rsid w:val="00DE21FD"/>
    <w:rsid w:val="00DE40FA"/>
    <w:rsid w:val="00E04673"/>
    <w:rsid w:val="00E1290B"/>
    <w:rsid w:val="00E25018"/>
    <w:rsid w:val="00E265D7"/>
    <w:rsid w:val="00E31A93"/>
    <w:rsid w:val="00E31C9B"/>
    <w:rsid w:val="00E36748"/>
    <w:rsid w:val="00E72D2D"/>
    <w:rsid w:val="00E867D2"/>
    <w:rsid w:val="00E87C0A"/>
    <w:rsid w:val="00E95F91"/>
    <w:rsid w:val="00EA6BED"/>
    <w:rsid w:val="00EB0AD0"/>
    <w:rsid w:val="00EC1DFB"/>
    <w:rsid w:val="00ED5F8A"/>
    <w:rsid w:val="00ED79D6"/>
    <w:rsid w:val="00EE056B"/>
    <w:rsid w:val="00EE59BB"/>
    <w:rsid w:val="00F0263E"/>
    <w:rsid w:val="00F1789D"/>
    <w:rsid w:val="00F2310F"/>
    <w:rsid w:val="00F251DC"/>
    <w:rsid w:val="00F6343D"/>
    <w:rsid w:val="00F757AD"/>
    <w:rsid w:val="00F800C5"/>
    <w:rsid w:val="00F82987"/>
    <w:rsid w:val="00F83B6E"/>
    <w:rsid w:val="00F92F6E"/>
    <w:rsid w:val="00F97E54"/>
    <w:rsid w:val="00FA4C46"/>
    <w:rsid w:val="00FB14E4"/>
    <w:rsid w:val="00FE227D"/>
    <w:rsid w:val="043A11BF"/>
    <w:rsid w:val="0D5C50AF"/>
    <w:rsid w:val="0DCE89BF"/>
    <w:rsid w:val="10954CEA"/>
    <w:rsid w:val="128F6E01"/>
    <w:rsid w:val="163F3F25"/>
    <w:rsid w:val="16AF3BD9"/>
    <w:rsid w:val="1BC36076"/>
    <w:rsid w:val="1C841DE9"/>
    <w:rsid w:val="1E2AD882"/>
    <w:rsid w:val="1E8BEDB9"/>
    <w:rsid w:val="1E98EEEB"/>
    <w:rsid w:val="2099D69B"/>
    <w:rsid w:val="227BF340"/>
    <w:rsid w:val="2321E7AD"/>
    <w:rsid w:val="232DDB87"/>
    <w:rsid w:val="24682699"/>
    <w:rsid w:val="25EFEB8F"/>
    <w:rsid w:val="28D75CC8"/>
    <w:rsid w:val="29708CED"/>
    <w:rsid w:val="2AF24D81"/>
    <w:rsid w:val="306E07B9"/>
    <w:rsid w:val="3566D822"/>
    <w:rsid w:val="3F350BE7"/>
    <w:rsid w:val="42380DEB"/>
    <w:rsid w:val="45D46456"/>
    <w:rsid w:val="4BFBC853"/>
    <w:rsid w:val="4C804D56"/>
    <w:rsid w:val="4E6D6381"/>
    <w:rsid w:val="57E9AFD8"/>
    <w:rsid w:val="5A3400CD"/>
    <w:rsid w:val="5A4A6901"/>
    <w:rsid w:val="5A4CE857"/>
    <w:rsid w:val="5B3401AD"/>
    <w:rsid w:val="5BE72941"/>
    <w:rsid w:val="5BF1CA05"/>
    <w:rsid w:val="5E0592DB"/>
    <w:rsid w:val="5E1AC2E6"/>
    <w:rsid w:val="638FEE7B"/>
    <w:rsid w:val="639C6719"/>
    <w:rsid w:val="64402A56"/>
    <w:rsid w:val="679E434A"/>
    <w:rsid w:val="694013A7"/>
    <w:rsid w:val="69E1A167"/>
    <w:rsid w:val="6DA0CB91"/>
    <w:rsid w:val="6F332C8C"/>
    <w:rsid w:val="7150EA75"/>
    <w:rsid w:val="72A45350"/>
    <w:rsid w:val="72BF25D9"/>
    <w:rsid w:val="74CEE220"/>
    <w:rsid w:val="7576FA65"/>
    <w:rsid w:val="76CAB142"/>
    <w:rsid w:val="77AC9230"/>
    <w:rsid w:val="7A82ACC5"/>
    <w:rsid w:val="7C7CA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515A6"/>
  <w15:chartTrackingRefBased/>
  <w15:docId w15:val="{A87685CB-2813-49B8-8915-F3E8D217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B1"/>
    <w:pPr>
      <w:spacing w:before="160"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C7"/>
  </w:style>
  <w:style w:type="paragraph" w:styleId="Footer">
    <w:name w:val="footer"/>
    <w:basedOn w:val="Normal"/>
    <w:link w:val="FooterChar"/>
    <w:uiPriority w:val="99"/>
    <w:unhideWhenUsed/>
    <w:rsid w:val="00691FF8"/>
    <w:pP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uiPriority w:val="99"/>
    <w:rsid w:val="00691FF8"/>
    <w:rPr>
      <w:rFonts w:ascii="Arial" w:hAnsi="Arial"/>
      <w:color w:val="808080" w:themeColor="background1" w:themeShade="80"/>
      <w:sz w:val="18"/>
    </w:rPr>
  </w:style>
  <w:style w:type="table" w:styleId="TableGrid">
    <w:name w:val="Table Grid"/>
    <w:basedOn w:val="TableNormal"/>
    <w:uiPriority w:val="39"/>
    <w:rsid w:val="00C9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22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2203"/>
  </w:style>
  <w:style w:type="character" w:customStyle="1" w:styleId="eop">
    <w:name w:val="eop"/>
    <w:basedOn w:val="DefaultParagraphFont"/>
    <w:rsid w:val="00DB2203"/>
  </w:style>
  <w:style w:type="character" w:styleId="Hyperlink">
    <w:name w:val="Hyperlink"/>
    <w:basedOn w:val="DefaultParagraphFont"/>
    <w:uiPriority w:val="99"/>
    <w:unhideWhenUsed/>
    <w:rsid w:val="00713355"/>
    <w:rPr>
      <w:rFonts w:ascii="Arial" w:hAnsi="Arial"/>
      <w:color w:val="F77243"/>
      <w:u w:val="single"/>
    </w:rPr>
  </w:style>
  <w:style w:type="character" w:styleId="UnresolvedMention">
    <w:name w:val="Unresolved Mention"/>
    <w:basedOn w:val="DefaultParagraphFont"/>
    <w:uiPriority w:val="99"/>
    <w:semiHidden/>
    <w:unhideWhenUsed/>
    <w:rsid w:val="00104854"/>
    <w:rPr>
      <w:color w:val="605E5C"/>
      <w:shd w:val="clear" w:color="auto" w:fill="E1DFDD"/>
    </w:rPr>
  </w:style>
  <w:style w:type="paragraph" w:styleId="ListParagraph">
    <w:name w:val="List Paragraph"/>
    <w:basedOn w:val="Normal"/>
    <w:uiPriority w:val="34"/>
    <w:qFormat/>
    <w:rsid w:val="00C24619"/>
    <w:pPr>
      <w:ind w:left="720"/>
      <w:contextualSpacing/>
    </w:pPr>
  </w:style>
  <w:style w:type="paragraph" w:styleId="ListBullet">
    <w:name w:val="List Bullet"/>
    <w:basedOn w:val="BodyText"/>
    <w:qFormat/>
    <w:rsid w:val="00090934"/>
    <w:pPr>
      <w:numPr>
        <w:numId w:val="83"/>
      </w:numPr>
      <w:tabs>
        <w:tab w:val="clear" w:pos="567"/>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454" w:hanging="284"/>
    </w:pPr>
    <w:rPr>
      <w:rFonts w:eastAsia="Times New Roman" w:cs="Times New Roman"/>
      <w:lang w:eastAsia="en-GB"/>
    </w:rPr>
  </w:style>
  <w:style w:type="paragraph" w:styleId="ListBullet2">
    <w:name w:val="List Bullet 2"/>
    <w:basedOn w:val="ListBullet"/>
    <w:unhideWhenUsed/>
    <w:rsid w:val="00090934"/>
    <w:pPr>
      <w:numPr>
        <w:ilvl w:val="1"/>
      </w:numPr>
      <w:tabs>
        <w:tab w:val="clear" w:pos="1134"/>
        <w:tab w:val="num" w:pos="1440"/>
      </w:tabs>
      <w:ind w:left="738" w:hanging="284"/>
    </w:pPr>
  </w:style>
  <w:style w:type="paragraph" w:styleId="ListBullet3">
    <w:name w:val="List Bullet 3"/>
    <w:basedOn w:val="ListBullet2"/>
    <w:semiHidden/>
    <w:rsid w:val="00E36748"/>
    <w:pPr>
      <w:numPr>
        <w:ilvl w:val="2"/>
      </w:numPr>
      <w:tabs>
        <w:tab w:val="clear" w:pos="1701"/>
        <w:tab w:val="num" w:pos="2160"/>
      </w:tabs>
      <w:ind w:left="2160" w:hanging="360"/>
    </w:pPr>
  </w:style>
  <w:style w:type="paragraph" w:styleId="ListBullet4">
    <w:name w:val="List Bullet 4"/>
    <w:basedOn w:val="ListBullet3"/>
    <w:semiHidden/>
    <w:rsid w:val="00E36748"/>
    <w:pPr>
      <w:numPr>
        <w:ilvl w:val="3"/>
      </w:numPr>
      <w:tabs>
        <w:tab w:val="clear" w:pos="2268"/>
        <w:tab w:val="num" w:pos="2880"/>
      </w:tabs>
      <w:ind w:left="2880" w:hanging="360"/>
    </w:pPr>
  </w:style>
  <w:style w:type="paragraph" w:styleId="ListBullet5">
    <w:name w:val="List Bullet 5"/>
    <w:basedOn w:val="ListBullet4"/>
    <w:semiHidden/>
    <w:rsid w:val="00E36748"/>
    <w:pPr>
      <w:numPr>
        <w:ilvl w:val="4"/>
      </w:numPr>
      <w:tabs>
        <w:tab w:val="clear" w:pos="2835"/>
        <w:tab w:val="num" w:pos="3600"/>
      </w:tabs>
      <w:ind w:left="3600" w:hanging="360"/>
    </w:pPr>
  </w:style>
  <w:style w:type="paragraph" w:customStyle="1" w:styleId="List-Asks">
    <w:name w:val="List - Asks"/>
    <w:basedOn w:val="ListBullet"/>
    <w:qFormat/>
    <w:rsid w:val="00863BB1"/>
    <w:rPr>
      <w:bCs/>
    </w:rPr>
  </w:style>
  <w:style w:type="paragraph" w:styleId="BodyText">
    <w:name w:val="Body Text"/>
    <w:basedOn w:val="Normal"/>
    <w:link w:val="BodyTextChar"/>
    <w:uiPriority w:val="99"/>
    <w:semiHidden/>
    <w:unhideWhenUsed/>
    <w:rsid w:val="00E36748"/>
    <w:pPr>
      <w:spacing w:after="120"/>
    </w:pPr>
  </w:style>
  <w:style w:type="character" w:customStyle="1" w:styleId="BodyTextChar">
    <w:name w:val="Body Text Char"/>
    <w:basedOn w:val="DefaultParagraphFont"/>
    <w:link w:val="BodyText"/>
    <w:uiPriority w:val="99"/>
    <w:semiHidden/>
    <w:rsid w:val="00E36748"/>
  </w:style>
  <w:style w:type="paragraph" w:styleId="BalloonText">
    <w:name w:val="Balloon Text"/>
    <w:basedOn w:val="Normal"/>
    <w:link w:val="BalloonTextChar"/>
    <w:uiPriority w:val="99"/>
    <w:semiHidden/>
    <w:unhideWhenUsed/>
    <w:rsid w:val="00B6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88"/>
    <w:rPr>
      <w:rFonts w:ascii="Segoe UI" w:hAnsi="Segoe UI" w:cs="Segoe UI"/>
      <w:sz w:val="18"/>
      <w:szCs w:val="18"/>
    </w:rPr>
  </w:style>
  <w:style w:type="paragraph" w:styleId="Title">
    <w:name w:val="Title"/>
    <w:basedOn w:val="Normal"/>
    <w:next w:val="Normal"/>
    <w:link w:val="TitleChar"/>
    <w:uiPriority w:val="10"/>
    <w:qFormat/>
    <w:rsid w:val="000157C2"/>
    <w:pPr>
      <w:spacing w:before="0" w:after="0" w:line="240" w:lineRule="auto"/>
      <w:ind w:left="3119"/>
      <w:contextualSpacing/>
      <w:jc w:val="center"/>
    </w:pPr>
    <w:rPr>
      <w:rFonts w:eastAsiaTheme="majorEastAsia" w:cstheme="majorBidi"/>
      <w:noProof/>
      <w:color w:val="237499"/>
      <w:spacing w:val="-10"/>
      <w:kern w:val="28"/>
      <w:sz w:val="36"/>
      <w:szCs w:val="36"/>
    </w:rPr>
  </w:style>
  <w:style w:type="character" w:customStyle="1" w:styleId="TitleChar">
    <w:name w:val="Title Char"/>
    <w:basedOn w:val="DefaultParagraphFont"/>
    <w:link w:val="Title"/>
    <w:uiPriority w:val="10"/>
    <w:rsid w:val="000157C2"/>
    <w:rPr>
      <w:rFonts w:ascii="Arial" w:eastAsiaTheme="majorEastAsia" w:hAnsi="Arial" w:cstheme="majorBidi"/>
      <w:noProof/>
      <w:color w:val="237499"/>
      <w:spacing w:val="-10"/>
      <w:kern w:val="28"/>
      <w:sz w:val="36"/>
      <w:szCs w:val="36"/>
    </w:rPr>
  </w:style>
  <w:style w:type="paragraph" w:styleId="Subtitle">
    <w:name w:val="Subtitle"/>
    <w:basedOn w:val="Normal"/>
    <w:next w:val="Normal"/>
    <w:link w:val="SubtitleChar"/>
    <w:uiPriority w:val="11"/>
    <w:qFormat/>
    <w:rsid w:val="0047073F"/>
    <w:pPr>
      <w:numPr>
        <w:ilvl w:val="1"/>
      </w:numPr>
      <w:spacing w:after="3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7073F"/>
    <w:rPr>
      <w:rFonts w:ascii="Arial" w:eastAsiaTheme="minorEastAsia" w:hAnsi="Arial"/>
      <w:color w:val="5A5A5A" w:themeColor="text1" w:themeTint="A5"/>
      <w:spacing w:val="15"/>
      <w:sz w:val="28"/>
    </w:rPr>
  </w:style>
  <w:style w:type="character" w:styleId="FollowedHyperlink">
    <w:name w:val="FollowedHyperlink"/>
    <w:basedOn w:val="DefaultParagraphFont"/>
    <w:uiPriority w:val="99"/>
    <w:semiHidden/>
    <w:unhideWhenUsed/>
    <w:rsid w:val="00FA4C46"/>
    <w:rPr>
      <w:color w:val="954F72" w:themeColor="followedHyperlink"/>
      <w:u w:val="single"/>
    </w:rPr>
  </w:style>
  <w:style w:type="paragraph" w:customStyle="1" w:styleId="Objective-Blue">
    <w:name w:val="Objective - Blue"/>
    <w:basedOn w:val="Normal"/>
    <w:qFormat/>
    <w:rsid w:val="00E31C9B"/>
    <w:pPr>
      <w:spacing w:before="240" w:after="0"/>
      <w:jc w:val="center"/>
    </w:pPr>
    <w:rPr>
      <w:b/>
      <w:bCs/>
      <w:color w:val="237499"/>
      <w:sz w:val="28"/>
      <w:szCs w:val="28"/>
    </w:rPr>
  </w:style>
  <w:style w:type="paragraph" w:customStyle="1" w:styleId="Objective-Orange">
    <w:name w:val="Objective - Orange"/>
    <w:basedOn w:val="Objective-Blue"/>
    <w:qFormat/>
    <w:rsid w:val="00E31C9B"/>
    <w:rPr>
      <w:color w:val="F9936E"/>
    </w:rPr>
  </w:style>
  <w:style w:type="paragraph" w:customStyle="1" w:styleId="Contactdetails">
    <w:name w:val="Contact details"/>
    <w:semiHidden/>
    <w:rsid w:val="00FB14E4"/>
    <w:pPr>
      <w:spacing w:after="0" w:line="240" w:lineRule="auto"/>
      <w:jc w:val="center"/>
    </w:pPr>
    <w:rPr>
      <w:rFonts w:ascii="Arial" w:eastAsia="Times New Roman" w:hAnsi="Arial" w:cs="Times New Roman"/>
      <w:color w:val="7F7F7F"/>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2331">
      <w:bodyDiv w:val="1"/>
      <w:marLeft w:val="0"/>
      <w:marRight w:val="0"/>
      <w:marTop w:val="0"/>
      <w:marBottom w:val="0"/>
      <w:divBdr>
        <w:top w:val="none" w:sz="0" w:space="0" w:color="auto"/>
        <w:left w:val="none" w:sz="0" w:space="0" w:color="auto"/>
        <w:bottom w:val="none" w:sz="0" w:space="0" w:color="auto"/>
        <w:right w:val="none" w:sz="0" w:space="0" w:color="auto"/>
      </w:divBdr>
      <w:divsChild>
        <w:div w:id="2636690">
          <w:marLeft w:val="0"/>
          <w:marRight w:val="0"/>
          <w:marTop w:val="0"/>
          <w:marBottom w:val="0"/>
          <w:divBdr>
            <w:top w:val="none" w:sz="0" w:space="0" w:color="auto"/>
            <w:left w:val="none" w:sz="0" w:space="0" w:color="auto"/>
            <w:bottom w:val="none" w:sz="0" w:space="0" w:color="auto"/>
            <w:right w:val="none" w:sz="0" w:space="0" w:color="auto"/>
          </w:divBdr>
        </w:div>
        <w:div w:id="280460355">
          <w:marLeft w:val="0"/>
          <w:marRight w:val="0"/>
          <w:marTop w:val="0"/>
          <w:marBottom w:val="0"/>
          <w:divBdr>
            <w:top w:val="none" w:sz="0" w:space="0" w:color="auto"/>
            <w:left w:val="none" w:sz="0" w:space="0" w:color="auto"/>
            <w:bottom w:val="none" w:sz="0" w:space="0" w:color="auto"/>
            <w:right w:val="none" w:sz="0" w:space="0" w:color="auto"/>
          </w:divBdr>
        </w:div>
        <w:div w:id="354120031">
          <w:marLeft w:val="0"/>
          <w:marRight w:val="0"/>
          <w:marTop w:val="0"/>
          <w:marBottom w:val="0"/>
          <w:divBdr>
            <w:top w:val="none" w:sz="0" w:space="0" w:color="auto"/>
            <w:left w:val="none" w:sz="0" w:space="0" w:color="auto"/>
            <w:bottom w:val="none" w:sz="0" w:space="0" w:color="auto"/>
            <w:right w:val="none" w:sz="0" w:space="0" w:color="auto"/>
          </w:divBdr>
        </w:div>
        <w:div w:id="357044954">
          <w:marLeft w:val="0"/>
          <w:marRight w:val="0"/>
          <w:marTop w:val="0"/>
          <w:marBottom w:val="0"/>
          <w:divBdr>
            <w:top w:val="none" w:sz="0" w:space="0" w:color="auto"/>
            <w:left w:val="none" w:sz="0" w:space="0" w:color="auto"/>
            <w:bottom w:val="none" w:sz="0" w:space="0" w:color="auto"/>
            <w:right w:val="none" w:sz="0" w:space="0" w:color="auto"/>
          </w:divBdr>
        </w:div>
        <w:div w:id="383217993">
          <w:marLeft w:val="0"/>
          <w:marRight w:val="0"/>
          <w:marTop w:val="0"/>
          <w:marBottom w:val="0"/>
          <w:divBdr>
            <w:top w:val="none" w:sz="0" w:space="0" w:color="auto"/>
            <w:left w:val="none" w:sz="0" w:space="0" w:color="auto"/>
            <w:bottom w:val="none" w:sz="0" w:space="0" w:color="auto"/>
            <w:right w:val="none" w:sz="0" w:space="0" w:color="auto"/>
          </w:divBdr>
        </w:div>
        <w:div w:id="666205138">
          <w:marLeft w:val="0"/>
          <w:marRight w:val="0"/>
          <w:marTop w:val="0"/>
          <w:marBottom w:val="0"/>
          <w:divBdr>
            <w:top w:val="none" w:sz="0" w:space="0" w:color="auto"/>
            <w:left w:val="none" w:sz="0" w:space="0" w:color="auto"/>
            <w:bottom w:val="none" w:sz="0" w:space="0" w:color="auto"/>
            <w:right w:val="none" w:sz="0" w:space="0" w:color="auto"/>
          </w:divBdr>
        </w:div>
        <w:div w:id="793904993">
          <w:marLeft w:val="0"/>
          <w:marRight w:val="0"/>
          <w:marTop w:val="0"/>
          <w:marBottom w:val="0"/>
          <w:divBdr>
            <w:top w:val="none" w:sz="0" w:space="0" w:color="auto"/>
            <w:left w:val="none" w:sz="0" w:space="0" w:color="auto"/>
            <w:bottom w:val="none" w:sz="0" w:space="0" w:color="auto"/>
            <w:right w:val="none" w:sz="0" w:space="0" w:color="auto"/>
          </w:divBdr>
        </w:div>
        <w:div w:id="923998399">
          <w:marLeft w:val="0"/>
          <w:marRight w:val="0"/>
          <w:marTop w:val="0"/>
          <w:marBottom w:val="0"/>
          <w:divBdr>
            <w:top w:val="none" w:sz="0" w:space="0" w:color="auto"/>
            <w:left w:val="none" w:sz="0" w:space="0" w:color="auto"/>
            <w:bottom w:val="none" w:sz="0" w:space="0" w:color="auto"/>
            <w:right w:val="none" w:sz="0" w:space="0" w:color="auto"/>
          </w:divBdr>
        </w:div>
        <w:div w:id="1296832319">
          <w:marLeft w:val="0"/>
          <w:marRight w:val="0"/>
          <w:marTop w:val="0"/>
          <w:marBottom w:val="0"/>
          <w:divBdr>
            <w:top w:val="none" w:sz="0" w:space="0" w:color="auto"/>
            <w:left w:val="none" w:sz="0" w:space="0" w:color="auto"/>
            <w:bottom w:val="none" w:sz="0" w:space="0" w:color="auto"/>
            <w:right w:val="none" w:sz="0" w:space="0" w:color="auto"/>
          </w:divBdr>
        </w:div>
        <w:div w:id="1419330342">
          <w:marLeft w:val="0"/>
          <w:marRight w:val="0"/>
          <w:marTop w:val="0"/>
          <w:marBottom w:val="0"/>
          <w:divBdr>
            <w:top w:val="none" w:sz="0" w:space="0" w:color="auto"/>
            <w:left w:val="none" w:sz="0" w:space="0" w:color="auto"/>
            <w:bottom w:val="none" w:sz="0" w:space="0" w:color="auto"/>
            <w:right w:val="none" w:sz="0" w:space="0" w:color="auto"/>
          </w:divBdr>
        </w:div>
        <w:div w:id="1477067380">
          <w:marLeft w:val="0"/>
          <w:marRight w:val="0"/>
          <w:marTop w:val="0"/>
          <w:marBottom w:val="0"/>
          <w:divBdr>
            <w:top w:val="none" w:sz="0" w:space="0" w:color="auto"/>
            <w:left w:val="none" w:sz="0" w:space="0" w:color="auto"/>
            <w:bottom w:val="none" w:sz="0" w:space="0" w:color="auto"/>
            <w:right w:val="none" w:sz="0" w:space="0" w:color="auto"/>
          </w:divBdr>
        </w:div>
        <w:div w:id="1558316647">
          <w:marLeft w:val="0"/>
          <w:marRight w:val="0"/>
          <w:marTop w:val="0"/>
          <w:marBottom w:val="0"/>
          <w:divBdr>
            <w:top w:val="none" w:sz="0" w:space="0" w:color="auto"/>
            <w:left w:val="none" w:sz="0" w:space="0" w:color="auto"/>
            <w:bottom w:val="none" w:sz="0" w:space="0" w:color="auto"/>
            <w:right w:val="none" w:sz="0" w:space="0" w:color="auto"/>
          </w:divBdr>
        </w:div>
        <w:div w:id="1678456145">
          <w:marLeft w:val="0"/>
          <w:marRight w:val="0"/>
          <w:marTop w:val="0"/>
          <w:marBottom w:val="0"/>
          <w:divBdr>
            <w:top w:val="none" w:sz="0" w:space="0" w:color="auto"/>
            <w:left w:val="none" w:sz="0" w:space="0" w:color="auto"/>
            <w:bottom w:val="none" w:sz="0" w:space="0" w:color="auto"/>
            <w:right w:val="none" w:sz="0" w:space="0" w:color="auto"/>
          </w:divBdr>
        </w:div>
        <w:div w:id="1700888370">
          <w:marLeft w:val="0"/>
          <w:marRight w:val="0"/>
          <w:marTop w:val="0"/>
          <w:marBottom w:val="0"/>
          <w:divBdr>
            <w:top w:val="none" w:sz="0" w:space="0" w:color="auto"/>
            <w:left w:val="none" w:sz="0" w:space="0" w:color="auto"/>
            <w:bottom w:val="none" w:sz="0" w:space="0" w:color="auto"/>
            <w:right w:val="none" w:sz="0" w:space="0" w:color="auto"/>
          </w:divBdr>
        </w:div>
        <w:div w:id="1770006217">
          <w:marLeft w:val="0"/>
          <w:marRight w:val="0"/>
          <w:marTop w:val="0"/>
          <w:marBottom w:val="0"/>
          <w:divBdr>
            <w:top w:val="none" w:sz="0" w:space="0" w:color="auto"/>
            <w:left w:val="none" w:sz="0" w:space="0" w:color="auto"/>
            <w:bottom w:val="none" w:sz="0" w:space="0" w:color="auto"/>
            <w:right w:val="none" w:sz="0" w:space="0" w:color="auto"/>
          </w:divBdr>
        </w:div>
        <w:div w:id="1909149855">
          <w:marLeft w:val="0"/>
          <w:marRight w:val="0"/>
          <w:marTop w:val="0"/>
          <w:marBottom w:val="0"/>
          <w:divBdr>
            <w:top w:val="none" w:sz="0" w:space="0" w:color="auto"/>
            <w:left w:val="none" w:sz="0" w:space="0" w:color="auto"/>
            <w:bottom w:val="none" w:sz="0" w:space="0" w:color="auto"/>
            <w:right w:val="none" w:sz="0" w:space="0" w:color="auto"/>
          </w:divBdr>
        </w:div>
        <w:div w:id="1949390057">
          <w:marLeft w:val="0"/>
          <w:marRight w:val="0"/>
          <w:marTop w:val="0"/>
          <w:marBottom w:val="0"/>
          <w:divBdr>
            <w:top w:val="none" w:sz="0" w:space="0" w:color="auto"/>
            <w:left w:val="none" w:sz="0" w:space="0" w:color="auto"/>
            <w:bottom w:val="none" w:sz="0" w:space="0" w:color="auto"/>
            <w:right w:val="none" w:sz="0" w:space="0" w:color="auto"/>
          </w:divBdr>
        </w:div>
        <w:div w:id="1997759837">
          <w:marLeft w:val="0"/>
          <w:marRight w:val="0"/>
          <w:marTop w:val="0"/>
          <w:marBottom w:val="0"/>
          <w:divBdr>
            <w:top w:val="none" w:sz="0" w:space="0" w:color="auto"/>
            <w:left w:val="none" w:sz="0" w:space="0" w:color="auto"/>
            <w:bottom w:val="none" w:sz="0" w:space="0" w:color="auto"/>
            <w:right w:val="none" w:sz="0" w:space="0" w:color="auto"/>
          </w:divBdr>
        </w:div>
      </w:divsChild>
    </w:div>
    <w:div w:id="455610023">
      <w:bodyDiv w:val="1"/>
      <w:marLeft w:val="0"/>
      <w:marRight w:val="0"/>
      <w:marTop w:val="0"/>
      <w:marBottom w:val="0"/>
      <w:divBdr>
        <w:top w:val="none" w:sz="0" w:space="0" w:color="auto"/>
        <w:left w:val="none" w:sz="0" w:space="0" w:color="auto"/>
        <w:bottom w:val="none" w:sz="0" w:space="0" w:color="auto"/>
        <w:right w:val="none" w:sz="0" w:space="0" w:color="auto"/>
      </w:divBdr>
      <w:divsChild>
        <w:div w:id="344477940">
          <w:marLeft w:val="0"/>
          <w:marRight w:val="0"/>
          <w:marTop w:val="0"/>
          <w:marBottom w:val="0"/>
          <w:divBdr>
            <w:top w:val="none" w:sz="0" w:space="0" w:color="auto"/>
            <w:left w:val="none" w:sz="0" w:space="0" w:color="auto"/>
            <w:bottom w:val="none" w:sz="0" w:space="0" w:color="auto"/>
            <w:right w:val="none" w:sz="0" w:space="0" w:color="auto"/>
          </w:divBdr>
        </w:div>
        <w:div w:id="423957731">
          <w:marLeft w:val="0"/>
          <w:marRight w:val="0"/>
          <w:marTop w:val="0"/>
          <w:marBottom w:val="0"/>
          <w:divBdr>
            <w:top w:val="none" w:sz="0" w:space="0" w:color="auto"/>
            <w:left w:val="none" w:sz="0" w:space="0" w:color="auto"/>
            <w:bottom w:val="none" w:sz="0" w:space="0" w:color="auto"/>
            <w:right w:val="none" w:sz="0" w:space="0" w:color="auto"/>
          </w:divBdr>
        </w:div>
        <w:div w:id="467674138">
          <w:marLeft w:val="0"/>
          <w:marRight w:val="0"/>
          <w:marTop w:val="0"/>
          <w:marBottom w:val="0"/>
          <w:divBdr>
            <w:top w:val="none" w:sz="0" w:space="0" w:color="auto"/>
            <w:left w:val="none" w:sz="0" w:space="0" w:color="auto"/>
            <w:bottom w:val="none" w:sz="0" w:space="0" w:color="auto"/>
            <w:right w:val="none" w:sz="0" w:space="0" w:color="auto"/>
          </w:divBdr>
        </w:div>
        <w:div w:id="900406175">
          <w:marLeft w:val="0"/>
          <w:marRight w:val="0"/>
          <w:marTop w:val="0"/>
          <w:marBottom w:val="0"/>
          <w:divBdr>
            <w:top w:val="none" w:sz="0" w:space="0" w:color="auto"/>
            <w:left w:val="none" w:sz="0" w:space="0" w:color="auto"/>
            <w:bottom w:val="none" w:sz="0" w:space="0" w:color="auto"/>
            <w:right w:val="none" w:sz="0" w:space="0" w:color="auto"/>
          </w:divBdr>
        </w:div>
        <w:div w:id="1090590635">
          <w:marLeft w:val="0"/>
          <w:marRight w:val="0"/>
          <w:marTop w:val="0"/>
          <w:marBottom w:val="0"/>
          <w:divBdr>
            <w:top w:val="none" w:sz="0" w:space="0" w:color="auto"/>
            <w:left w:val="none" w:sz="0" w:space="0" w:color="auto"/>
            <w:bottom w:val="none" w:sz="0" w:space="0" w:color="auto"/>
            <w:right w:val="none" w:sz="0" w:space="0" w:color="auto"/>
          </w:divBdr>
        </w:div>
        <w:div w:id="1093360323">
          <w:marLeft w:val="0"/>
          <w:marRight w:val="0"/>
          <w:marTop w:val="0"/>
          <w:marBottom w:val="0"/>
          <w:divBdr>
            <w:top w:val="none" w:sz="0" w:space="0" w:color="auto"/>
            <w:left w:val="none" w:sz="0" w:space="0" w:color="auto"/>
            <w:bottom w:val="none" w:sz="0" w:space="0" w:color="auto"/>
            <w:right w:val="none" w:sz="0" w:space="0" w:color="auto"/>
          </w:divBdr>
        </w:div>
        <w:div w:id="1136530977">
          <w:marLeft w:val="0"/>
          <w:marRight w:val="0"/>
          <w:marTop w:val="0"/>
          <w:marBottom w:val="0"/>
          <w:divBdr>
            <w:top w:val="none" w:sz="0" w:space="0" w:color="auto"/>
            <w:left w:val="none" w:sz="0" w:space="0" w:color="auto"/>
            <w:bottom w:val="none" w:sz="0" w:space="0" w:color="auto"/>
            <w:right w:val="none" w:sz="0" w:space="0" w:color="auto"/>
          </w:divBdr>
        </w:div>
        <w:div w:id="1353610014">
          <w:marLeft w:val="0"/>
          <w:marRight w:val="0"/>
          <w:marTop w:val="0"/>
          <w:marBottom w:val="0"/>
          <w:divBdr>
            <w:top w:val="none" w:sz="0" w:space="0" w:color="auto"/>
            <w:left w:val="none" w:sz="0" w:space="0" w:color="auto"/>
            <w:bottom w:val="none" w:sz="0" w:space="0" w:color="auto"/>
            <w:right w:val="none" w:sz="0" w:space="0" w:color="auto"/>
          </w:divBdr>
        </w:div>
        <w:div w:id="1465002198">
          <w:marLeft w:val="0"/>
          <w:marRight w:val="0"/>
          <w:marTop w:val="0"/>
          <w:marBottom w:val="0"/>
          <w:divBdr>
            <w:top w:val="none" w:sz="0" w:space="0" w:color="auto"/>
            <w:left w:val="none" w:sz="0" w:space="0" w:color="auto"/>
            <w:bottom w:val="none" w:sz="0" w:space="0" w:color="auto"/>
            <w:right w:val="none" w:sz="0" w:space="0" w:color="auto"/>
          </w:divBdr>
        </w:div>
        <w:div w:id="1489130072">
          <w:marLeft w:val="0"/>
          <w:marRight w:val="0"/>
          <w:marTop w:val="0"/>
          <w:marBottom w:val="0"/>
          <w:divBdr>
            <w:top w:val="none" w:sz="0" w:space="0" w:color="auto"/>
            <w:left w:val="none" w:sz="0" w:space="0" w:color="auto"/>
            <w:bottom w:val="none" w:sz="0" w:space="0" w:color="auto"/>
            <w:right w:val="none" w:sz="0" w:space="0" w:color="auto"/>
          </w:divBdr>
        </w:div>
        <w:div w:id="1826780109">
          <w:marLeft w:val="0"/>
          <w:marRight w:val="0"/>
          <w:marTop w:val="0"/>
          <w:marBottom w:val="0"/>
          <w:divBdr>
            <w:top w:val="none" w:sz="0" w:space="0" w:color="auto"/>
            <w:left w:val="none" w:sz="0" w:space="0" w:color="auto"/>
            <w:bottom w:val="none" w:sz="0" w:space="0" w:color="auto"/>
            <w:right w:val="none" w:sz="0" w:space="0" w:color="auto"/>
          </w:divBdr>
        </w:div>
      </w:divsChild>
    </w:div>
    <w:div w:id="625619426">
      <w:bodyDiv w:val="1"/>
      <w:marLeft w:val="0"/>
      <w:marRight w:val="0"/>
      <w:marTop w:val="0"/>
      <w:marBottom w:val="0"/>
      <w:divBdr>
        <w:top w:val="none" w:sz="0" w:space="0" w:color="auto"/>
        <w:left w:val="none" w:sz="0" w:space="0" w:color="auto"/>
        <w:bottom w:val="none" w:sz="0" w:space="0" w:color="auto"/>
        <w:right w:val="none" w:sz="0" w:space="0" w:color="auto"/>
      </w:divBdr>
      <w:divsChild>
        <w:div w:id="8139447">
          <w:marLeft w:val="0"/>
          <w:marRight w:val="0"/>
          <w:marTop w:val="0"/>
          <w:marBottom w:val="0"/>
          <w:divBdr>
            <w:top w:val="none" w:sz="0" w:space="0" w:color="auto"/>
            <w:left w:val="none" w:sz="0" w:space="0" w:color="auto"/>
            <w:bottom w:val="none" w:sz="0" w:space="0" w:color="auto"/>
            <w:right w:val="none" w:sz="0" w:space="0" w:color="auto"/>
          </w:divBdr>
        </w:div>
        <w:div w:id="65229543">
          <w:marLeft w:val="0"/>
          <w:marRight w:val="0"/>
          <w:marTop w:val="0"/>
          <w:marBottom w:val="0"/>
          <w:divBdr>
            <w:top w:val="none" w:sz="0" w:space="0" w:color="auto"/>
            <w:left w:val="none" w:sz="0" w:space="0" w:color="auto"/>
            <w:bottom w:val="none" w:sz="0" w:space="0" w:color="auto"/>
            <w:right w:val="none" w:sz="0" w:space="0" w:color="auto"/>
          </w:divBdr>
        </w:div>
        <w:div w:id="221336349">
          <w:marLeft w:val="0"/>
          <w:marRight w:val="0"/>
          <w:marTop w:val="0"/>
          <w:marBottom w:val="0"/>
          <w:divBdr>
            <w:top w:val="none" w:sz="0" w:space="0" w:color="auto"/>
            <w:left w:val="none" w:sz="0" w:space="0" w:color="auto"/>
            <w:bottom w:val="none" w:sz="0" w:space="0" w:color="auto"/>
            <w:right w:val="none" w:sz="0" w:space="0" w:color="auto"/>
          </w:divBdr>
        </w:div>
        <w:div w:id="233400080">
          <w:marLeft w:val="0"/>
          <w:marRight w:val="0"/>
          <w:marTop w:val="0"/>
          <w:marBottom w:val="0"/>
          <w:divBdr>
            <w:top w:val="none" w:sz="0" w:space="0" w:color="auto"/>
            <w:left w:val="none" w:sz="0" w:space="0" w:color="auto"/>
            <w:bottom w:val="none" w:sz="0" w:space="0" w:color="auto"/>
            <w:right w:val="none" w:sz="0" w:space="0" w:color="auto"/>
          </w:divBdr>
        </w:div>
        <w:div w:id="352196466">
          <w:marLeft w:val="0"/>
          <w:marRight w:val="0"/>
          <w:marTop w:val="0"/>
          <w:marBottom w:val="0"/>
          <w:divBdr>
            <w:top w:val="none" w:sz="0" w:space="0" w:color="auto"/>
            <w:left w:val="none" w:sz="0" w:space="0" w:color="auto"/>
            <w:bottom w:val="none" w:sz="0" w:space="0" w:color="auto"/>
            <w:right w:val="none" w:sz="0" w:space="0" w:color="auto"/>
          </w:divBdr>
        </w:div>
        <w:div w:id="375128911">
          <w:marLeft w:val="0"/>
          <w:marRight w:val="0"/>
          <w:marTop w:val="0"/>
          <w:marBottom w:val="0"/>
          <w:divBdr>
            <w:top w:val="none" w:sz="0" w:space="0" w:color="auto"/>
            <w:left w:val="none" w:sz="0" w:space="0" w:color="auto"/>
            <w:bottom w:val="none" w:sz="0" w:space="0" w:color="auto"/>
            <w:right w:val="none" w:sz="0" w:space="0" w:color="auto"/>
          </w:divBdr>
        </w:div>
        <w:div w:id="436217720">
          <w:marLeft w:val="0"/>
          <w:marRight w:val="0"/>
          <w:marTop w:val="0"/>
          <w:marBottom w:val="0"/>
          <w:divBdr>
            <w:top w:val="none" w:sz="0" w:space="0" w:color="auto"/>
            <w:left w:val="none" w:sz="0" w:space="0" w:color="auto"/>
            <w:bottom w:val="none" w:sz="0" w:space="0" w:color="auto"/>
            <w:right w:val="none" w:sz="0" w:space="0" w:color="auto"/>
          </w:divBdr>
        </w:div>
        <w:div w:id="463624356">
          <w:marLeft w:val="0"/>
          <w:marRight w:val="0"/>
          <w:marTop w:val="0"/>
          <w:marBottom w:val="0"/>
          <w:divBdr>
            <w:top w:val="none" w:sz="0" w:space="0" w:color="auto"/>
            <w:left w:val="none" w:sz="0" w:space="0" w:color="auto"/>
            <w:bottom w:val="none" w:sz="0" w:space="0" w:color="auto"/>
            <w:right w:val="none" w:sz="0" w:space="0" w:color="auto"/>
          </w:divBdr>
        </w:div>
        <w:div w:id="502284036">
          <w:marLeft w:val="0"/>
          <w:marRight w:val="0"/>
          <w:marTop w:val="0"/>
          <w:marBottom w:val="0"/>
          <w:divBdr>
            <w:top w:val="none" w:sz="0" w:space="0" w:color="auto"/>
            <w:left w:val="none" w:sz="0" w:space="0" w:color="auto"/>
            <w:bottom w:val="none" w:sz="0" w:space="0" w:color="auto"/>
            <w:right w:val="none" w:sz="0" w:space="0" w:color="auto"/>
          </w:divBdr>
        </w:div>
        <w:div w:id="513689120">
          <w:marLeft w:val="0"/>
          <w:marRight w:val="0"/>
          <w:marTop w:val="0"/>
          <w:marBottom w:val="0"/>
          <w:divBdr>
            <w:top w:val="none" w:sz="0" w:space="0" w:color="auto"/>
            <w:left w:val="none" w:sz="0" w:space="0" w:color="auto"/>
            <w:bottom w:val="none" w:sz="0" w:space="0" w:color="auto"/>
            <w:right w:val="none" w:sz="0" w:space="0" w:color="auto"/>
          </w:divBdr>
        </w:div>
        <w:div w:id="644242295">
          <w:marLeft w:val="0"/>
          <w:marRight w:val="0"/>
          <w:marTop w:val="0"/>
          <w:marBottom w:val="0"/>
          <w:divBdr>
            <w:top w:val="none" w:sz="0" w:space="0" w:color="auto"/>
            <w:left w:val="none" w:sz="0" w:space="0" w:color="auto"/>
            <w:bottom w:val="none" w:sz="0" w:space="0" w:color="auto"/>
            <w:right w:val="none" w:sz="0" w:space="0" w:color="auto"/>
          </w:divBdr>
        </w:div>
        <w:div w:id="739207797">
          <w:marLeft w:val="0"/>
          <w:marRight w:val="0"/>
          <w:marTop w:val="0"/>
          <w:marBottom w:val="0"/>
          <w:divBdr>
            <w:top w:val="none" w:sz="0" w:space="0" w:color="auto"/>
            <w:left w:val="none" w:sz="0" w:space="0" w:color="auto"/>
            <w:bottom w:val="none" w:sz="0" w:space="0" w:color="auto"/>
            <w:right w:val="none" w:sz="0" w:space="0" w:color="auto"/>
          </w:divBdr>
        </w:div>
        <w:div w:id="928663015">
          <w:marLeft w:val="0"/>
          <w:marRight w:val="0"/>
          <w:marTop w:val="0"/>
          <w:marBottom w:val="0"/>
          <w:divBdr>
            <w:top w:val="none" w:sz="0" w:space="0" w:color="auto"/>
            <w:left w:val="none" w:sz="0" w:space="0" w:color="auto"/>
            <w:bottom w:val="none" w:sz="0" w:space="0" w:color="auto"/>
            <w:right w:val="none" w:sz="0" w:space="0" w:color="auto"/>
          </w:divBdr>
        </w:div>
        <w:div w:id="1007944048">
          <w:marLeft w:val="0"/>
          <w:marRight w:val="0"/>
          <w:marTop w:val="0"/>
          <w:marBottom w:val="0"/>
          <w:divBdr>
            <w:top w:val="none" w:sz="0" w:space="0" w:color="auto"/>
            <w:left w:val="none" w:sz="0" w:space="0" w:color="auto"/>
            <w:bottom w:val="none" w:sz="0" w:space="0" w:color="auto"/>
            <w:right w:val="none" w:sz="0" w:space="0" w:color="auto"/>
          </w:divBdr>
        </w:div>
        <w:div w:id="1228304776">
          <w:marLeft w:val="0"/>
          <w:marRight w:val="0"/>
          <w:marTop w:val="0"/>
          <w:marBottom w:val="0"/>
          <w:divBdr>
            <w:top w:val="none" w:sz="0" w:space="0" w:color="auto"/>
            <w:left w:val="none" w:sz="0" w:space="0" w:color="auto"/>
            <w:bottom w:val="none" w:sz="0" w:space="0" w:color="auto"/>
            <w:right w:val="none" w:sz="0" w:space="0" w:color="auto"/>
          </w:divBdr>
        </w:div>
        <w:div w:id="1229461896">
          <w:marLeft w:val="0"/>
          <w:marRight w:val="0"/>
          <w:marTop w:val="0"/>
          <w:marBottom w:val="0"/>
          <w:divBdr>
            <w:top w:val="none" w:sz="0" w:space="0" w:color="auto"/>
            <w:left w:val="none" w:sz="0" w:space="0" w:color="auto"/>
            <w:bottom w:val="none" w:sz="0" w:space="0" w:color="auto"/>
            <w:right w:val="none" w:sz="0" w:space="0" w:color="auto"/>
          </w:divBdr>
        </w:div>
        <w:div w:id="1335457873">
          <w:marLeft w:val="0"/>
          <w:marRight w:val="0"/>
          <w:marTop w:val="0"/>
          <w:marBottom w:val="0"/>
          <w:divBdr>
            <w:top w:val="none" w:sz="0" w:space="0" w:color="auto"/>
            <w:left w:val="none" w:sz="0" w:space="0" w:color="auto"/>
            <w:bottom w:val="none" w:sz="0" w:space="0" w:color="auto"/>
            <w:right w:val="none" w:sz="0" w:space="0" w:color="auto"/>
          </w:divBdr>
        </w:div>
        <w:div w:id="1393427502">
          <w:marLeft w:val="0"/>
          <w:marRight w:val="0"/>
          <w:marTop w:val="0"/>
          <w:marBottom w:val="0"/>
          <w:divBdr>
            <w:top w:val="none" w:sz="0" w:space="0" w:color="auto"/>
            <w:left w:val="none" w:sz="0" w:space="0" w:color="auto"/>
            <w:bottom w:val="none" w:sz="0" w:space="0" w:color="auto"/>
            <w:right w:val="none" w:sz="0" w:space="0" w:color="auto"/>
          </w:divBdr>
        </w:div>
        <w:div w:id="1492329924">
          <w:marLeft w:val="0"/>
          <w:marRight w:val="0"/>
          <w:marTop w:val="0"/>
          <w:marBottom w:val="0"/>
          <w:divBdr>
            <w:top w:val="none" w:sz="0" w:space="0" w:color="auto"/>
            <w:left w:val="none" w:sz="0" w:space="0" w:color="auto"/>
            <w:bottom w:val="none" w:sz="0" w:space="0" w:color="auto"/>
            <w:right w:val="none" w:sz="0" w:space="0" w:color="auto"/>
          </w:divBdr>
        </w:div>
        <w:div w:id="1720590889">
          <w:marLeft w:val="0"/>
          <w:marRight w:val="0"/>
          <w:marTop w:val="0"/>
          <w:marBottom w:val="0"/>
          <w:divBdr>
            <w:top w:val="none" w:sz="0" w:space="0" w:color="auto"/>
            <w:left w:val="none" w:sz="0" w:space="0" w:color="auto"/>
            <w:bottom w:val="none" w:sz="0" w:space="0" w:color="auto"/>
            <w:right w:val="none" w:sz="0" w:space="0" w:color="auto"/>
          </w:divBdr>
        </w:div>
        <w:div w:id="2062904634">
          <w:marLeft w:val="0"/>
          <w:marRight w:val="0"/>
          <w:marTop w:val="0"/>
          <w:marBottom w:val="0"/>
          <w:divBdr>
            <w:top w:val="none" w:sz="0" w:space="0" w:color="auto"/>
            <w:left w:val="none" w:sz="0" w:space="0" w:color="auto"/>
            <w:bottom w:val="none" w:sz="0" w:space="0" w:color="auto"/>
            <w:right w:val="none" w:sz="0" w:space="0" w:color="auto"/>
          </w:divBdr>
        </w:div>
      </w:divsChild>
    </w:div>
    <w:div w:id="935476319">
      <w:bodyDiv w:val="1"/>
      <w:marLeft w:val="0"/>
      <w:marRight w:val="0"/>
      <w:marTop w:val="0"/>
      <w:marBottom w:val="0"/>
      <w:divBdr>
        <w:top w:val="none" w:sz="0" w:space="0" w:color="auto"/>
        <w:left w:val="none" w:sz="0" w:space="0" w:color="auto"/>
        <w:bottom w:val="none" w:sz="0" w:space="0" w:color="auto"/>
        <w:right w:val="none" w:sz="0" w:space="0" w:color="auto"/>
      </w:divBdr>
    </w:div>
    <w:div w:id="1042901415">
      <w:bodyDiv w:val="1"/>
      <w:marLeft w:val="0"/>
      <w:marRight w:val="0"/>
      <w:marTop w:val="0"/>
      <w:marBottom w:val="0"/>
      <w:divBdr>
        <w:top w:val="none" w:sz="0" w:space="0" w:color="auto"/>
        <w:left w:val="none" w:sz="0" w:space="0" w:color="auto"/>
        <w:bottom w:val="none" w:sz="0" w:space="0" w:color="auto"/>
        <w:right w:val="none" w:sz="0" w:space="0" w:color="auto"/>
      </w:divBdr>
      <w:divsChild>
        <w:div w:id="112096663">
          <w:marLeft w:val="0"/>
          <w:marRight w:val="0"/>
          <w:marTop w:val="0"/>
          <w:marBottom w:val="0"/>
          <w:divBdr>
            <w:top w:val="none" w:sz="0" w:space="0" w:color="auto"/>
            <w:left w:val="none" w:sz="0" w:space="0" w:color="auto"/>
            <w:bottom w:val="none" w:sz="0" w:space="0" w:color="auto"/>
            <w:right w:val="none" w:sz="0" w:space="0" w:color="auto"/>
          </w:divBdr>
        </w:div>
        <w:div w:id="201023342">
          <w:marLeft w:val="0"/>
          <w:marRight w:val="0"/>
          <w:marTop w:val="0"/>
          <w:marBottom w:val="0"/>
          <w:divBdr>
            <w:top w:val="none" w:sz="0" w:space="0" w:color="auto"/>
            <w:left w:val="none" w:sz="0" w:space="0" w:color="auto"/>
            <w:bottom w:val="none" w:sz="0" w:space="0" w:color="auto"/>
            <w:right w:val="none" w:sz="0" w:space="0" w:color="auto"/>
          </w:divBdr>
        </w:div>
        <w:div w:id="326566349">
          <w:marLeft w:val="0"/>
          <w:marRight w:val="0"/>
          <w:marTop w:val="0"/>
          <w:marBottom w:val="0"/>
          <w:divBdr>
            <w:top w:val="none" w:sz="0" w:space="0" w:color="auto"/>
            <w:left w:val="none" w:sz="0" w:space="0" w:color="auto"/>
            <w:bottom w:val="none" w:sz="0" w:space="0" w:color="auto"/>
            <w:right w:val="none" w:sz="0" w:space="0" w:color="auto"/>
          </w:divBdr>
        </w:div>
        <w:div w:id="357901354">
          <w:marLeft w:val="0"/>
          <w:marRight w:val="0"/>
          <w:marTop w:val="0"/>
          <w:marBottom w:val="0"/>
          <w:divBdr>
            <w:top w:val="none" w:sz="0" w:space="0" w:color="auto"/>
            <w:left w:val="none" w:sz="0" w:space="0" w:color="auto"/>
            <w:bottom w:val="none" w:sz="0" w:space="0" w:color="auto"/>
            <w:right w:val="none" w:sz="0" w:space="0" w:color="auto"/>
          </w:divBdr>
        </w:div>
        <w:div w:id="467169503">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547029943">
          <w:marLeft w:val="0"/>
          <w:marRight w:val="0"/>
          <w:marTop w:val="0"/>
          <w:marBottom w:val="0"/>
          <w:divBdr>
            <w:top w:val="none" w:sz="0" w:space="0" w:color="auto"/>
            <w:left w:val="none" w:sz="0" w:space="0" w:color="auto"/>
            <w:bottom w:val="none" w:sz="0" w:space="0" w:color="auto"/>
            <w:right w:val="none" w:sz="0" w:space="0" w:color="auto"/>
          </w:divBdr>
        </w:div>
        <w:div w:id="557590114">
          <w:marLeft w:val="0"/>
          <w:marRight w:val="0"/>
          <w:marTop w:val="0"/>
          <w:marBottom w:val="0"/>
          <w:divBdr>
            <w:top w:val="none" w:sz="0" w:space="0" w:color="auto"/>
            <w:left w:val="none" w:sz="0" w:space="0" w:color="auto"/>
            <w:bottom w:val="none" w:sz="0" w:space="0" w:color="auto"/>
            <w:right w:val="none" w:sz="0" w:space="0" w:color="auto"/>
          </w:divBdr>
        </w:div>
        <w:div w:id="845830870">
          <w:marLeft w:val="0"/>
          <w:marRight w:val="0"/>
          <w:marTop w:val="0"/>
          <w:marBottom w:val="0"/>
          <w:divBdr>
            <w:top w:val="none" w:sz="0" w:space="0" w:color="auto"/>
            <w:left w:val="none" w:sz="0" w:space="0" w:color="auto"/>
            <w:bottom w:val="none" w:sz="0" w:space="0" w:color="auto"/>
            <w:right w:val="none" w:sz="0" w:space="0" w:color="auto"/>
          </w:divBdr>
        </w:div>
        <w:div w:id="853878372">
          <w:marLeft w:val="0"/>
          <w:marRight w:val="0"/>
          <w:marTop w:val="0"/>
          <w:marBottom w:val="0"/>
          <w:divBdr>
            <w:top w:val="none" w:sz="0" w:space="0" w:color="auto"/>
            <w:left w:val="none" w:sz="0" w:space="0" w:color="auto"/>
            <w:bottom w:val="none" w:sz="0" w:space="0" w:color="auto"/>
            <w:right w:val="none" w:sz="0" w:space="0" w:color="auto"/>
          </w:divBdr>
        </w:div>
        <w:div w:id="921990635">
          <w:marLeft w:val="0"/>
          <w:marRight w:val="0"/>
          <w:marTop w:val="0"/>
          <w:marBottom w:val="0"/>
          <w:divBdr>
            <w:top w:val="none" w:sz="0" w:space="0" w:color="auto"/>
            <w:left w:val="none" w:sz="0" w:space="0" w:color="auto"/>
            <w:bottom w:val="none" w:sz="0" w:space="0" w:color="auto"/>
            <w:right w:val="none" w:sz="0" w:space="0" w:color="auto"/>
          </w:divBdr>
        </w:div>
        <w:div w:id="1048721489">
          <w:marLeft w:val="0"/>
          <w:marRight w:val="0"/>
          <w:marTop w:val="0"/>
          <w:marBottom w:val="0"/>
          <w:divBdr>
            <w:top w:val="none" w:sz="0" w:space="0" w:color="auto"/>
            <w:left w:val="none" w:sz="0" w:space="0" w:color="auto"/>
            <w:bottom w:val="none" w:sz="0" w:space="0" w:color="auto"/>
            <w:right w:val="none" w:sz="0" w:space="0" w:color="auto"/>
          </w:divBdr>
        </w:div>
        <w:div w:id="1067915778">
          <w:marLeft w:val="0"/>
          <w:marRight w:val="0"/>
          <w:marTop w:val="0"/>
          <w:marBottom w:val="0"/>
          <w:divBdr>
            <w:top w:val="none" w:sz="0" w:space="0" w:color="auto"/>
            <w:left w:val="none" w:sz="0" w:space="0" w:color="auto"/>
            <w:bottom w:val="none" w:sz="0" w:space="0" w:color="auto"/>
            <w:right w:val="none" w:sz="0" w:space="0" w:color="auto"/>
          </w:divBdr>
        </w:div>
        <w:div w:id="1110782519">
          <w:marLeft w:val="0"/>
          <w:marRight w:val="0"/>
          <w:marTop w:val="0"/>
          <w:marBottom w:val="0"/>
          <w:divBdr>
            <w:top w:val="none" w:sz="0" w:space="0" w:color="auto"/>
            <w:left w:val="none" w:sz="0" w:space="0" w:color="auto"/>
            <w:bottom w:val="none" w:sz="0" w:space="0" w:color="auto"/>
            <w:right w:val="none" w:sz="0" w:space="0" w:color="auto"/>
          </w:divBdr>
        </w:div>
        <w:div w:id="1495367493">
          <w:marLeft w:val="0"/>
          <w:marRight w:val="0"/>
          <w:marTop w:val="0"/>
          <w:marBottom w:val="0"/>
          <w:divBdr>
            <w:top w:val="none" w:sz="0" w:space="0" w:color="auto"/>
            <w:left w:val="none" w:sz="0" w:space="0" w:color="auto"/>
            <w:bottom w:val="none" w:sz="0" w:space="0" w:color="auto"/>
            <w:right w:val="none" w:sz="0" w:space="0" w:color="auto"/>
          </w:divBdr>
        </w:div>
        <w:div w:id="1547596058">
          <w:marLeft w:val="0"/>
          <w:marRight w:val="0"/>
          <w:marTop w:val="0"/>
          <w:marBottom w:val="0"/>
          <w:divBdr>
            <w:top w:val="none" w:sz="0" w:space="0" w:color="auto"/>
            <w:left w:val="none" w:sz="0" w:space="0" w:color="auto"/>
            <w:bottom w:val="none" w:sz="0" w:space="0" w:color="auto"/>
            <w:right w:val="none" w:sz="0" w:space="0" w:color="auto"/>
          </w:divBdr>
        </w:div>
        <w:div w:id="1598324038">
          <w:marLeft w:val="0"/>
          <w:marRight w:val="0"/>
          <w:marTop w:val="0"/>
          <w:marBottom w:val="0"/>
          <w:divBdr>
            <w:top w:val="none" w:sz="0" w:space="0" w:color="auto"/>
            <w:left w:val="none" w:sz="0" w:space="0" w:color="auto"/>
            <w:bottom w:val="none" w:sz="0" w:space="0" w:color="auto"/>
            <w:right w:val="none" w:sz="0" w:space="0" w:color="auto"/>
          </w:divBdr>
        </w:div>
        <w:div w:id="1616253979">
          <w:marLeft w:val="0"/>
          <w:marRight w:val="0"/>
          <w:marTop w:val="0"/>
          <w:marBottom w:val="0"/>
          <w:divBdr>
            <w:top w:val="none" w:sz="0" w:space="0" w:color="auto"/>
            <w:left w:val="none" w:sz="0" w:space="0" w:color="auto"/>
            <w:bottom w:val="none" w:sz="0" w:space="0" w:color="auto"/>
            <w:right w:val="none" w:sz="0" w:space="0" w:color="auto"/>
          </w:divBdr>
        </w:div>
        <w:div w:id="1723601849">
          <w:marLeft w:val="0"/>
          <w:marRight w:val="0"/>
          <w:marTop w:val="0"/>
          <w:marBottom w:val="0"/>
          <w:divBdr>
            <w:top w:val="none" w:sz="0" w:space="0" w:color="auto"/>
            <w:left w:val="none" w:sz="0" w:space="0" w:color="auto"/>
            <w:bottom w:val="none" w:sz="0" w:space="0" w:color="auto"/>
            <w:right w:val="none" w:sz="0" w:space="0" w:color="auto"/>
          </w:divBdr>
        </w:div>
      </w:divsChild>
    </w:div>
    <w:div w:id="1044136331">
      <w:bodyDiv w:val="1"/>
      <w:marLeft w:val="0"/>
      <w:marRight w:val="0"/>
      <w:marTop w:val="0"/>
      <w:marBottom w:val="0"/>
      <w:divBdr>
        <w:top w:val="none" w:sz="0" w:space="0" w:color="auto"/>
        <w:left w:val="none" w:sz="0" w:space="0" w:color="auto"/>
        <w:bottom w:val="none" w:sz="0" w:space="0" w:color="auto"/>
        <w:right w:val="none" w:sz="0" w:space="0" w:color="auto"/>
      </w:divBdr>
    </w:div>
    <w:div w:id="1243178425">
      <w:bodyDiv w:val="1"/>
      <w:marLeft w:val="0"/>
      <w:marRight w:val="0"/>
      <w:marTop w:val="0"/>
      <w:marBottom w:val="0"/>
      <w:divBdr>
        <w:top w:val="none" w:sz="0" w:space="0" w:color="auto"/>
        <w:left w:val="none" w:sz="0" w:space="0" w:color="auto"/>
        <w:bottom w:val="none" w:sz="0" w:space="0" w:color="auto"/>
        <w:right w:val="none" w:sz="0" w:space="0" w:color="auto"/>
      </w:divBdr>
    </w:div>
    <w:div w:id="1532496721">
      <w:bodyDiv w:val="1"/>
      <w:marLeft w:val="0"/>
      <w:marRight w:val="0"/>
      <w:marTop w:val="0"/>
      <w:marBottom w:val="0"/>
      <w:divBdr>
        <w:top w:val="none" w:sz="0" w:space="0" w:color="auto"/>
        <w:left w:val="none" w:sz="0" w:space="0" w:color="auto"/>
        <w:bottom w:val="none" w:sz="0" w:space="0" w:color="auto"/>
        <w:right w:val="none" w:sz="0" w:space="0" w:color="auto"/>
      </w:divBdr>
      <w:divsChild>
        <w:div w:id="398401760">
          <w:marLeft w:val="0"/>
          <w:marRight w:val="0"/>
          <w:marTop w:val="0"/>
          <w:marBottom w:val="0"/>
          <w:divBdr>
            <w:top w:val="none" w:sz="0" w:space="0" w:color="auto"/>
            <w:left w:val="none" w:sz="0" w:space="0" w:color="auto"/>
            <w:bottom w:val="none" w:sz="0" w:space="0" w:color="auto"/>
            <w:right w:val="none" w:sz="0" w:space="0" w:color="auto"/>
          </w:divBdr>
          <w:divsChild>
            <w:div w:id="335112483">
              <w:marLeft w:val="0"/>
              <w:marRight w:val="0"/>
              <w:marTop w:val="0"/>
              <w:marBottom w:val="0"/>
              <w:divBdr>
                <w:top w:val="none" w:sz="0" w:space="0" w:color="auto"/>
                <w:left w:val="none" w:sz="0" w:space="0" w:color="auto"/>
                <w:bottom w:val="none" w:sz="0" w:space="0" w:color="auto"/>
                <w:right w:val="none" w:sz="0" w:space="0" w:color="auto"/>
              </w:divBdr>
            </w:div>
          </w:divsChild>
        </w:div>
        <w:div w:id="1409496309">
          <w:marLeft w:val="0"/>
          <w:marRight w:val="0"/>
          <w:marTop w:val="0"/>
          <w:marBottom w:val="0"/>
          <w:divBdr>
            <w:top w:val="none" w:sz="0" w:space="0" w:color="auto"/>
            <w:left w:val="none" w:sz="0" w:space="0" w:color="auto"/>
            <w:bottom w:val="none" w:sz="0" w:space="0" w:color="auto"/>
            <w:right w:val="none" w:sz="0" w:space="0" w:color="auto"/>
          </w:divBdr>
          <w:divsChild>
            <w:div w:id="208882086">
              <w:marLeft w:val="0"/>
              <w:marRight w:val="0"/>
              <w:marTop w:val="0"/>
              <w:marBottom w:val="0"/>
              <w:divBdr>
                <w:top w:val="none" w:sz="0" w:space="0" w:color="auto"/>
                <w:left w:val="none" w:sz="0" w:space="0" w:color="auto"/>
                <w:bottom w:val="none" w:sz="0" w:space="0" w:color="auto"/>
                <w:right w:val="none" w:sz="0" w:space="0" w:color="auto"/>
              </w:divBdr>
            </w:div>
            <w:div w:id="949628648">
              <w:marLeft w:val="0"/>
              <w:marRight w:val="0"/>
              <w:marTop w:val="0"/>
              <w:marBottom w:val="0"/>
              <w:divBdr>
                <w:top w:val="none" w:sz="0" w:space="0" w:color="auto"/>
                <w:left w:val="none" w:sz="0" w:space="0" w:color="auto"/>
                <w:bottom w:val="none" w:sz="0" w:space="0" w:color="auto"/>
                <w:right w:val="none" w:sz="0" w:space="0" w:color="auto"/>
              </w:divBdr>
            </w:div>
            <w:div w:id="1888376326">
              <w:marLeft w:val="0"/>
              <w:marRight w:val="0"/>
              <w:marTop w:val="0"/>
              <w:marBottom w:val="0"/>
              <w:divBdr>
                <w:top w:val="none" w:sz="0" w:space="0" w:color="auto"/>
                <w:left w:val="none" w:sz="0" w:space="0" w:color="auto"/>
                <w:bottom w:val="none" w:sz="0" w:space="0" w:color="auto"/>
                <w:right w:val="none" w:sz="0" w:space="0" w:color="auto"/>
              </w:divBdr>
            </w:div>
            <w:div w:id="2062826171">
              <w:marLeft w:val="0"/>
              <w:marRight w:val="0"/>
              <w:marTop w:val="0"/>
              <w:marBottom w:val="0"/>
              <w:divBdr>
                <w:top w:val="none" w:sz="0" w:space="0" w:color="auto"/>
                <w:left w:val="none" w:sz="0" w:space="0" w:color="auto"/>
                <w:bottom w:val="none" w:sz="0" w:space="0" w:color="auto"/>
                <w:right w:val="none" w:sz="0" w:space="0" w:color="auto"/>
              </w:divBdr>
            </w:div>
          </w:divsChild>
        </w:div>
        <w:div w:id="1431975304">
          <w:marLeft w:val="0"/>
          <w:marRight w:val="0"/>
          <w:marTop w:val="0"/>
          <w:marBottom w:val="0"/>
          <w:divBdr>
            <w:top w:val="none" w:sz="0" w:space="0" w:color="auto"/>
            <w:left w:val="none" w:sz="0" w:space="0" w:color="auto"/>
            <w:bottom w:val="none" w:sz="0" w:space="0" w:color="auto"/>
            <w:right w:val="none" w:sz="0" w:space="0" w:color="auto"/>
          </w:divBdr>
          <w:divsChild>
            <w:div w:id="93474837">
              <w:marLeft w:val="0"/>
              <w:marRight w:val="0"/>
              <w:marTop w:val="0"/>
              <w:marBottom w:val="0"/>
              <w:divBdr>
                <w:top w:val="none" w:sz="0" w:space="0" w:color="auto"/>
                <w:left w:val="none" w:sz="0" w:space="0" w:color="auto"/>
                <w:bottom w:val="none" w:sz="0" w:space="0" w:color="auto"/>
                <w:right w:val="none" w:sz="0" w:space="0" w:color="auto"/>
              </w:divBdr>
            </w:div>
            <w:div w:id="250814722">
              <w:marLeft w:val="0"/>
              <w:marRight w:val="0"/>
              <w:marTop w:val="0"/>
              <w:marBottom w:val="0"/>
              <w:divBdr>
                <w:top w:val="none" w:sz="0" w:space="0" w:color="auto"/>
                <w:left w:val="none" w:sz="0" w:space="0" w:color="auto"/>
                <w:bottom w:val="none" w:sz="0" w:space="0" w:color="auto"/>
                <w:right w:val="none" w:sz="0" w:space="0" w:color="auto"/>
              </w:divBdr>
            </w:div>
            <w:div w:id="596250308">
              <w:marLeft w:val="0"/>
              <w:marRight w:val="0"/>
              <w:marTop w:val="0"/>
              <w:marBottom w:val="0"/>
              <w:divBdr>
                <w:top w:val="none" w:sz="0" w:space="0" w:color="auto"/>
                <w:left w:val="none" w:sz="0" w:space="0" w:color="auto"/>
                <w:bottom w:val="none" w:sz="0" w:space="0" w:color="auto"/>
                <w:right w:val="none" w:sz="0" w:space="0" w:color="auto"/>
              </w:divBdr>
            </w:div>
            <w:div w:id="790903509">
              <w:marLeft w:val="0"/>
              <w:marRight w:val="0"/>
              <w:marTop w:val="0"/>
              <w:marBottom w:val="0"/>
              <w:divBdr>
                <w:top w:val="none" w:sz="0" w:space="0" w:color="auto"/>
                <w:left w:val="none" w:sz="0" w:space="0" w:color="auto"/>
                <w:bottom w:val="none" w:sz="0" w:space="0" w:color="auto"/>
                <w:right w:val="none" w:sz="0" w:space="0" w:color="auto"/>
              </w:divBdr>
            </w:div>
            <w:div w:id="1068645938">
              <w:marLeft w:val="0"/>
              <w:marRight w:val="0"/>
              <w:marTop w:val="0"/>
              <w:marBottom w:val="0"/>
              <w:divBdr>
                <w:top w:val="none" w:sz="0" w:space="0" w:color="auto"/>
                <w:left w:val="none" w:sz="0" w:space="0" w:color="auto"/>
                <w:bottom w:val="none" w:sz="0" w:space="0" w:color="auto"/>
                <w:right w:val="none" w:sz="0" w:space="0" w:color="auto"/>
              </w:divBdr>
            </w:div>
          </w:divsChild>
        </w:div>
        <w:div w:id="1601065688">
          <w:marLeft w:val="0"/>
          <w:marRight w:val="0"/>
          <w:marTop w:val="0"/>
          <w:marBottom w:val="0"/>
          <w:divBdr>
            <w:top w:val="none" w:sz="0" w:space="0" w:color="auto"/>
            <w:left w:val="none" w:sz="0" w:space="0" w:color="auto"/>
            <w:bottom w:val="none" w:sz="0" w:space="0" w:color="auto"/>
            <w:right w:val="none" w:sz="0" w:space="0" w:color="auto"/>
          </w:divBdr>
          <w:divsChild>
            <w:div w:id="589970572">
              <w:marLeft w:val="0"/>
              <w:marRight w:val="0"/>
              <w:marTop w:val="0"/>
              <w:marBottom w:val="0"/>
              <w:divBdr>
                <w:top w:val="none" w:sz="0" w:space="0" w:color="auto"/>
                <w:left w:val="none" w:sz="0" w:space="0" w:color="auto"/>
                <w:bottom w:val="none" w:sz="0" w:space="0" w:color="auto"/>
                <w:right w:val="none" w:sz="0" w:space="0" w:color="auto"/>
              </w:divBdr>
            </w:div>
            <w:div w:id="1206794732">
              <w:marLeft w:val="0"/>
              <w:marRight w:val="0"/>
              <w:marTop w:val="0"/>
              <w:marBottom w:val="0"/>
              <w:divBdr>
                <w:top w:val="none" w:sz="0" w:space="0" w:color="auto"/>
                <w:left w:val="none" w:sz="0" w:space="0" w:color="auto"/>
                <w:bottom w:val="none" w:sz="0" w:space="0" w:color="auto"/>
                <w:right w:val="none" w:sz="0" w:space="0" w:color="auto"/>
              </w:divBdr>
            </w:div>
            <w:div w:id="1337153529">
              <w:marLeft w:val="0"/>
              <w:marRight w:val="0"/>
              <w:marTop w:val="0"/>
              <w:marBottom w:val="0"/>
              <w:divBdr>
                <w:top w:val="none" w:sz="0" w:space="0" w:color="auto"/>
                <w:left w:val="none" w:sz="0" w:space="0" w:color="auto"/>
                <w:bottom w:val="none" w:sz="0" w:space="0" w:color="auto"/>
                <w:right w:val="none" w:sz="0" w:space="0" w:color="auto"/>
              </w:divBdr>
            </w:div>
            <w:div w:id="1522739305">
              <w:marLeft w:val="0"/>
              <w:marRight w:val="0"/>
              <w:marTop w:val="0"/>
              <w:marBottom w:val="0"/>
              <w:divBdr>
                <w:top w:val="none" w:sz="0" w:space="0" w:color="auto"/>
                <w:left w:val="none" w:sz="0" w:space="0" w:color="auto"/>
                <w:bottom w:val="none" w:sz="0" w:space="0" w:color="auto"/>
                <w:right w:val="none" w:sz="0" w:space="0" w:color="auto"/>
              </w:divBdr>
            </w:div>
            <w:div w:id="17925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943">
      <w:bodyDiv w:val="1"/>
      <w:marLeft w:val="0"/>
      <w:marRight w:val="0"/>
      <w:marTop w:val="0"/>
      <w:marBottom w:val="0"/>
      <w:divBdr>
        <w:top w:val="none" w:sz="0" w:space="0" w:color="auto"/>
        <w:left w:val="none" w:sz="0" w:space="0" w:color="auto"/>
        <w:bottom w:val="none" w:sz="0" w:space="0" w:color="auto"/>
        <w:right w:val="none" w:sz="0" w:space="0" w:color="auto"/>
      </w:divBdr>
      <w:divsChild>
        <w:div w:id="203837408">
          <w:marLeft w:val="0"/>
          <w:marRight w:val="0"/>
          <w:marTop w:val="0"/>
          <w:marBottom w:val="0"/>
          <w:divBdr>
            <w:top w:val="none" w:sz="0" w:space="0" w:color="auto"/>
            <w:left w:val="none" w:sz="0" w:space="0" w:color="auto"/>
            <w:bottom w:val="none" w:sz="0" w:space="0" w:color="auto"/>
            <w:right w:val="none" w:sz="0" w:space="0" w:color="auto"/>
          </w:divBdr>
        </w:div>
        <w:div w:id="297498024">
          <w:marLeft w:val="0"/>
          <w:marRight w:val="0"/>
          <w:marTop w:val="0"/>
          <w:marBottom w:val="0"/>
          <w:divBdr>
            <w:top w:val="none" w:sz="0" w:space="0" w:color="auto"/>
            <w:left w:val="none" w:sz="0" w:space="0" w:color="auto"/>
            <w:bottom w:val="none" w:sz="0" w:space="0" w:color="auto"/>
            <w:right w:val="none" w:sz="0" w:space="0" w:color="auto"/>
          </w:divBdr>
        </w:div>
        <w:div w:id="478155320">
          <w:marLeft w:val="0"/>
          <w:marRight w:val="0"/>
          <w:marTop w:val="0"/>
          <w:marBottom w:val="0"/>
          <w:divBdr>
            <w:top w:val="none" w:sz="0" w:space="0" w:color="auto"/>
            <w:left w:val="none" w:sz="0" w:space="0" w:color="auto"/>
            <w:bottom w:val="none" w:sz="0" w:space="0" w:color="auto"/>
            <w:right w:val="none" w:sz="0" w:space="0" w:color="auto"/>
          </w:divBdr>
        </w:div>
        <w:div w:id="489251273">
          <w:marLeft w:val="0"/>
          <w:marRight w:val="0"/>
          <w:marTop w:val="0"/>
          <w:marBottom w:val="0"/>
          <w:divBdr>
            <w:top w:val="none" w:sz="0" w:space="0" w:color="auto"/>
            <w:left w:val="none" w:sz="0" w:space="0" w:color="auto"/>
            <w:bottom w:val="none" w:sz="0" w:space="0" w:color="auto"/>
            <w:right w:val="none" w:sz="0" w:space="0" w:color="auto"/>
          </w:divBdr>
        </w:div>
        <w:div w:id="815992810">
          <w:marLeft w:val="0"/>
          <w:marRight w:val="0"/>
          <w:marTop w:val="0"/>
          <w:marBottom w:val="0"/>
          <w:divBdr>
            <w:top w:val="none" w:sz="0" w:space="0" w:color="auto"/>
            <w:left w:val="none" w:sz="0" w:space="0" w:color="auto"/>
            <w:bottom w:val="none" w:sz="0" w:space="0" w:color="auto"/>
            <w:right w:val="none" w:sz="0" w:space="0" w:color="auto"/>
          </w:divBdr>
        </w:div>
        <w:div w:id="881135952">
          <w:marLeft w:val="0"/>
          <w:marRight w:val="0"/>
          <w:marTop w:val="0"/>
          <w:marBottom w:val="0"/>
          <w:divBdr>
            <w:top w:val="none" w:sz="0" w:space="0" w:color="auto"/>
            <w:left w:val="none" w:sz="0" w:space="0" w:color="auto"/>
            <w:bottom w:val="none" w:sz="0" w:space="0" w:color="auto"/>
            <w:right w:val="none" w:sz="0" w:space="0" w:color="auto"/>
          </w:divBdr>
        </w:div>
        <w:div w:id="900560398">
          <w:marLeft w:val="0"/>
          <w:marRight w:val="0"/>
          <w:marTop w:val="0"/>
          <w:marBottom w:val="0"/>
          <w:divBdr>
            <w:top w:val="none" w:sz="0" w:space="0" w:color="auto"/>
            <w:left w:val="none" w:sz="0" w:space="0" w:color="auto"/>
            <w:bottom w:val="none" w:sz="0" w:space="0" w:color="auto"/>
            <w:right w:val="none" w:sz="0" w:space="0" w:color="auto"/>
          </w:divBdr>
        </w:div>
        <w:div w:id="1006177332">
          <w:marLeft w:val="0"/>
          <w:marRight w:val="0"/>
          <w:marTop w:val="0"/>
          <w:marBottom w:val="0"/>
          <w:divBdr>
            <w:top w:val="none" w:sz="0" w:space="0" w:color="auto"/>
            <w:left w:val="none" w:sz="0" w:space="0" w:color="auto"/>
            <w:bottom w:val="none" w:sz="0" w:space="0" w:color="auto"/>
            <w:right w:val="none" w:sz="0" w:space="0" w:color="auto"/>
          </w:divBdr>
        </w:div>
        <w:div w:id="1095637572">
          <w:marLeft w:val="0"/>
          <w:marRight w:val="0"/>
          <w:marTop w:val="0"/>
          <w:marBottom w:val="0"/>
          <w:divBdr>
            <w:top w:val="none" w:sz="0" w:space="0" w:color="auto"/>
            <w:left w:val="none" w:sz="0" w:space="0" w:color="auto"/>
            <w:bottom w:val="none" w:sz="0" w:space="0" w:color="auto"/>
            <w:right w:val="none" w:sz="0" w:space="0" w:color="auto"/>
          </w:divBdr>
        </w:div>
        <w:div w:id="1276787121">
          <w:marLeft w:val="0"/>
          <w:marRight w:val="0"/>
          <w:marTop w:val="0"/>
          <w:marBottom w:val="0"/>
          <w:divBdr>
            <w:top w:val="none" w:sz="0" w:space="0" w:color="auto"/>
            <w:left w:val="none" w:sz="0" w:space="0" w:color="auto"/>
            <w:bottom w:val="none" w:sz="0" w:space="0" w:color="auto"/>
            <w:right w:val="none" w:sz="0" w:space="0" w:color="auto"/>
          </w:divBdr>
        </w:div>
        <w:div w:id="1374042446">
          <w:marLeft w:val="0"/>
          <w:marRight w:val="0"/>
          <w:marTop w:val="0"/>
          <w:marBottom w:val="0"/>
          <w:divBdr>
            <w:top w:val="none" w:sz="0" w:space="0" w:color="auto"/>
            <w:left w:val="none" w:sz="0" w:space="0" w:color="auto"/>
            <w:bottom w:val="none" w:sz="0" w:space="0" w:color="auto"/>
            <w:right w:val="none" w:sz="0" w:space="0" w:color="auto"/>
          </w:divBdr>
        </w:div>
        <w:div w:id="1442799784">
          <w:marLeft w:val="0"/>
          <w:marRight w:val="0"/>
          <w:marTop w:val="0"/>
          <w:marBottom w:val="0"/>
          <w:divBdr>
            <w:top w:val="none" w:sz="0" w:space="0" w:color="auto"/>
            <w:left w:val="none" w:sz="0" w:space="0" w:color="auto"/>
            <w:bottom w:val="none" w:sz="0" w:space="0" w:color="auto"/>
            <w:right w:val="none" w:sz="0" w:space="0" w:color="auto"/>
          </w:divBdr>
        </w:div>
        <w:div w:id="2051220982">
          <w:marLeft w:val="0"/>
          <w:marRight w:val="0"/>
          <w:marTop w:val="0"/>
          <w:marBottom w:val="0"/>
          <w:divBdr>
            <w:top w:val="none" w:sz="0" w:space="0" w:color="auto"/>
            <w:left w:val="none" w:sz="0" w:space="0" w:color="auto"/>
            <w:bottom w:val="none" w:sz="0" w:space="0" w:color="auto"/>
            <w:right w:val="none" w:sz="0" w:space="0" w:color="auto"/>
          </w:divBdr>
        </w:div>
      </w:divsChild>
    </w:div>
    <w:div w:id="1675960773">
      <w:bodyDiv w:val="1"/>
      <w:marLeft w:val="0"/>
      <w:marRight w:val="0"/>
      <w:marTop w:val="0"/>
      <w:marBottom w:val="0"/>
      <w:divBdr>
        <w:top w:val="none" w:sz="0" w:space="0" w:color="auto"/>
        <w:left w:val="none" w:sz="0" w:space="0" w:color="auto"/>
        <w:bottom w:val="none" w:sz="0" w:space="0" w:color="auto"/>
        <w:right w:val="none" w:sz="0" w:space="0" w:color="auto"/>
      </w:divBdr>
      <w:divsChild>
        <w:div w:id="103310640">
          <w:marLeft w:val="0"/>
          <w:marRight w:val="0"/>
          <w:marTop w:val="0"/>
          <w:marBottom w:val="0"/>
          <w:divBdr>
            <w:top w:val="none" w:sz="0" w:space="0" w:color="auto"/>
            <w:left w:val="none" w:sz="0" w:space="0" w:color="auto"/>
            <w:bottom w:val="none" w:sz="0" w:space="0" w:color="auto"/>
            <w:right w:val="none" w:sz="0" w:space="0" w:color="auto"/>
          </w:divBdr>
        </w:div>
        <w:div w:id="160703678">
          <w:marLeft w:val="0"/>
          <w:marRight w:val="0"/>
          <w:marTop w:val="0"/>
          <w:marBottom w:val="0"/>
          <w:divBdr>
            <w:top w:val="none" w:sz="0" w:space="0" w:color="auto"/>
            <w:left w:val="none" w:sz="0" w:space="0" w:color="auto"/>
            <w:bottom w:val="none" w:sz="0" w:space="0" w:color="auto"/>
            <w:right w:val="none" w:sz="0" w:space="0" w:color="auto"/>
          </w:divBdr>
        </w:div>
        <w:div w:id="186792829">
          <w:marLeft w:val="0"/>
          <w:marRight w:val="0"/>
          <w:marTop w:val="0"/>
          <w:marBottom w:val="0"/>
          <w:divBdr>
            <w:top w:val="none" w:sz="0" w:space="0" w:color="auto"/>
            <w:left w:val="none" w:sz="0" w:space="0" w:color="auto"/>
            <w:bottom w:val="none" w:sz="0" w:space="0" w:color="auto"/>
            <w:right w:val="none" w:sz="0" w:space="0" w:color="auto"/>
          </w:divBdr>
        </w:div>
        <w:div w:id="260182521">
          <w:marLeft w:val="0"/>
          <w:marRight w:val="0"/>
          <w:marTop w:val="0"/>
          <w:marBottom w:val="0"/>
          <w:divBdr>
            <w:top w:val="none" w:sz="0" w:space="0" w:color="auto"/>
            <w:left w:val="none" w:sz="0" w:space="0" w:color="auto"/>
            <w:bottom w:val="none" w:sz="0" w:space="0" w:color="auto"/>
            <w:right w:val="none" w:sz="0" w:space="0" w:color="auto"/>
          </w:divBdr>
        </w:div>
        <w:div w:id="378628219">
          <w:marLeft w:val="0"/>
          <w:marRight w:val="0"/>
          <w:marTop w:val="0"/>
          <w:marBottom w:val="0"/>
          <w:divBdr>
            <w:top w:val="none" w:sz="0" w:space="0" w:color="auto"/>
            <w:left w:val="none" w:sz="0" w:space="0" w:color="auto"/>
            <w:bottom w:val="none" w:sz="0" w:space="0" w:color="auto"/>
            <w:right w:val="none" w:sz="0" w:space="0" w:color="auto"/>
          </w:divBdr>
        </w:div>
        <w:div w:id="708339021">
          <w:marLeft w:val="0"/>
          <w:marRight w:val="0"/>
          <w:marTop w:val="0"/>
          <w:marBottom w:val="0"/>
          <w:divBdr>
            <w:top w:val="none" w:sz="0" w:space="0" w:color="auto"/>
            <w:left w:val="none" w:sz="0" w:space="0" w:color="auto"/>
            <w:bottom w:val="none" w:sz="0" w:space="0" w:color="auto"/>
            <w:right w:val="none" w:sz="0" w:space="0" w:color="auto"/>
          </w:divBdr>
        </w:div>
        <w:div w:id="765541196">
          <w:marLeft w:val="0"/>
          <w:marRight w:val="0"/>
          <w:marTop w:val="0"/>
          <w:marBottom w:val="0"/>
          <w:divBdr>
            <w:top w:val="none" w:sz="0" w:space="0" w:color="auto"/>
            <w:left w:val="none" w:sz="0" w:space="0" w:color="auto"/>
            <w:bottom w:val="none" w:sz="0" w:space="0" w:color="auto"/>
            <w:right w:val="none" w:sz="0" w:space="0" w:color="auto"/>
          </w:divBdr>
        </w:div>
        <w:div w:id="1164665931">
          <w:marLeft w:val="0"/>
          <w:marRight w:val="0"/>
          <w:marTop w:val="0"/>
          <w:marBottom w:val="0"/>
          <w:divBdr>
            <w:top w:val="none" w:sz="0" w:space="0" w:color="auto"/>
            <w:left w:val="none" w:sz="0" w:space="0" w:color="auto"/>
            <w:bottom w:val="none" w:sz="0" w:space="0" w:color="auto"/>
            <w:right w:val="none" w:sz="0" w:space="0" w:color="auto"/>
          </w:divBdr>
        </w:div>
        <w:div w:id="1251238683">
          <w:marLeft w:val="0"/>
          <w:marRight w:val="0"/>
          <w:marTop w:val="0"/>
          <w:marBottom w:val="0"/>
          <w:divBdr>
            <w:top w:val="none" w:sz="0" w:space="0" w:color="auto"/>
            <w:left w:val="none" w:sz="0" w:space="0" w:color="auto"/>
            <w:bottom w:val="none" w:sz="0" w:space="0" w:color="auto"/>
            <w:right w:val="none" w:sz="0" w:space="0" w:color="auto"/>
          </w:divBdr>
        </w:div>
        <w:div w:id="1253658211">
          <w:marLeft w:val="0"/>
          <w:marRight w:val="0"/>
          <w:marTop w:val="0"/>
          <w:marBottom w:val="0"/>
          <w:divBdr>
            <w:top w:val="none" w:sz="0" w:space="0" w:color="auto"/>
            <w:left w:val="none" w:sz="0" w:space="0" w:color="auto"/>
            <w:bottom w:val="none" w:sz="0" w:space="0" w:color="auto"/>
            <w:right w:val="none" w:sz="0" w:space="0" w:color="auto"/>
          </w:divBdr>
        </w:div>
        <w:div w:id="1324625433">
          <w:marLeft w:val="0"/>
          <w:marRight w:val="0"/>
          <w:marTop w:val="0"/>
          <w:marBottom w:val="0"/>
          <w:divBdr>
            <w:top w:val="none" w:sz="0" w:space="0" w:color="auto"/>
            <w:left w:val="none" w:sz="0" w:space="0" w:color="auto"/>
            <w:bottom w:val="none" w:sz="0" w:space="0" w:color="auto"/>
            <w:right w:val="none" w:sz="0" w:space="0" w:color="auto"/>
          </w:divBdr>
        </w:div>
        <w:div w:id="1399941877">
          <w:marLeft w:val="0"/>
          <w:marRight w:val="0"/>
          <w:marTop w:val="0"/>
          <w:marBottom w:val="0"/>
          <w:divBdr>
            <w:top w:val="none" w:sz="0" w:space="0" w:color="auto"/>
            <w:left w:val="none" w:sz="0" w:space="0" w:color="auto"/>
            <w:bottom w:val="none" w:sz="0" w:space="0" w:color="auto"/>
            <w:right w:val="none" w:sz="0" w:space="0" w:color="auto"/>
          </w:divBdr>
        </w:div>
        <w:div w:id="1473911002">
          <w:marLeft w:val="0"/>
          <w:marRight w:val="0"/>
          <w:marTop w:val="0"/>
          <w:marBottom w:val="0"/>
          <w:divBdr>
            <w:top w:val="none" w:sz="0" w:space="0" w:color="auto"/>
            <w:left w:val="none" w:sz="0" w:space="0" w:color="auto"/>
            <w:bottom w:val="none" w:sz="0" w:space="0" w:color="auto"/>
            <w:right w:val="none" w:sz="0" w:space="0" w:color="auto"/>
          </w:divBdr>
        </w:div>
        <w:div w:id="1619291164">
          <w:marLeft w:val="0"/>
          <w:marRight w:val="0"/>
          <w:marTop w:val="0"/>
          <w:marBottom w:val="0"/>
          <w:divBdr>
            <w:top w:val="none" w:sz="0" w:space="0" w:color="auto"/>
            <w:left w:val="none" w:sz="0" w:space="0" w:color="auto"/>
            <w:bottom w:val="none" w:sz="0" w:space="0" w:color="auto"/>
            <w:right w:val="none" w:sz="0" w:space="0" w:color="auto"/>
          </w:divBdr>
        </w:div>
        <w:div w:id="1901019175">
          <w:marLeft w:val="0"/>
          <w:marRight w:val="0"/>
          <w:marTop w:val="0"/>
          <w:marBottom w:val="0"/>
          <w:divBdr>
            <w:top w:val="none" w:sz="0" w:space="0" w:color="auto"/>
            <w:left w:val="none" w:sz="0" w:space="0" w:color="auto"/>
            <w:bottom w:val="none" w:sz="0" w:space="0" w:color="auto"/>
            <w:right w:val="none" w:sz="0" w:space="0" w:color="auto"/>
          </w:divBdr>
        </w:div>
        <w:div w:id="2107458137">
          <w:marLeft w:val="0"/>
          <w:marRight w:val="0"/>
          <w:marTop w:val="0"/>
          <w:marBottom w:val="0"/>
          <w:divBdr>
            <w:top w:val="none" w:sz="0" w:space="0" w:color="auto"/>
            <w:left w:val="none" w:sz="0" w:space="0" w:color="auto"/>
            <w:bottom w:val="none" w:sz="0" w:space="0" w:color="auto"/>
            <w:right w:val="none" w:sz="0" w:space="0" w:color="auto"/>
          </w:divBdr>
        </w:div>
        <w:div w:id="2134711197">
          <w:marLeft w:val="0"/>
          <w:marRight w:val="0"/>
          <w:marTop w:val="0"/>
          <w:marBottom w:val="0"/>
          <w:divBdr>
            <w:top w:val="none" w:sz="0" w:space="0" w:color="auto"/>
            <w:left w:val="none" w:sz="0" w:space="0" w:color="auto"/>
            <w:bottom w:val="none" w:sz="0" w:space="0" w:color="auto"/>
            <w:right w:val="none" w:sz="0" w:space="0" w:color="auto"/>
          </w:divBdr>
        </w:div>
      </w:divsChild>
    </w:div>
    <w:div w:id="1700355129">
      <w:bodyDiv w:val="1"/>
      <w:marLeft w:val="0"/>
      <w:marRight w:val="0"/>
      <w:marTop w:val="0"/>
      <w:marBottom w:val="0"/>
      <w:divBdr>
        <w:top w:val="none" w:sz="0" w:space="0" w:color="auto"/>
        <w:left w:val="none" w:sz="0" w:space="0" w:color="auto"/>
        <w:bottom w:val="none" w:sz="0" w:space="0" w:color="auto"/>
        <w:right w:val="none" w:sz="0" w:space="0" w:color="auto"/>
      </w:divBdr>
      <w:divsChild>
        <w:div w:id="161968167">
          <w:marLeft w:val="0"/>
          <w:marRight w:val="0"/>
          <w:marTop w:val="0"/>
          <w:marBottom w:val="0"/>
          <w:divBdr>
            <w:top w:val="none" w:sz="0" w:space="0" w:color="auto"/>
            <w:left w:val="none" w:sz="0" w:space="0" w:color="auto"/>
            <w:bottom w:val="none" w:sz="0" w:space="0" w:color="auto"/>
            <w:right w:val="none" w:sz="0" w:space="0" w:color="auto"/>
          </w:divBdr>
        </w:div>
        <w:div w:id="239029393">
          <w:marLeft w:val="0"/>
          <w:marRight w:val="0"/>
          <w:marTop w:val="0"/>
          <w:marBottom w:val="0"/>
          <w:divBdr>
            <w:top w:val="none" w:sz="0" w:space="0" w:color="auto"/>
            <w:left w:val="none" w:sz="0" w:space="0" w:color="auto"/>
            <w:bottom w:val="none" w:sz="0" w:space="0" w:color="auto"/>
            <w:right w:val="none" w:sz="0" w:space="0" w:color="auto"/>
          </w:divBdr>
        </w:div>
        <w:div w:id="528834695">
          <w:marLeft w:val="0"/>
          <w:marRight w:val="0"/>
          <w:marTop w:val="0"/>
          <w:marBottom w:val="0"/>
          <w:divBdr>
            <w:top w:val="none" w:sz="0" w:space="0" w:color="auto"/>
            <w:left w:val="none" w:sz="0" w:space="0" w:color="auto"/>
            <w:bottom w:val="none" w:sz="0" w:space="0" w:color="auto"/>
            <w:right w:val="none" w:sz="0" w:space="0" w:color="auto"/>
          </w:divBdr>
        </w:div>
        <w:div w:id="827399522">
          <w:marLeft w:val="0"/>
          <w:marRight w:val="0"/>
          <w:marTop w:val="0"/>
          <w:marBottom w:val="0"/>
          <w:divBdr>
            <w:top w:val="none" w:sz="0" w:space="0" w:color="auto"/>
            <w:left w:val="none" w:sz="0" w:space="0" w:color="auto"/>
            <w:bottom w:val="none" w:sz="0" w:space="0" w:color="auto"/>
            <w:right w:val="none" w:sz="0" w:space="0" w:color="auto"/>
          </w:divBdr>
        </w:div>
        <w:div w:id="1086850158">
          <w:marLeft w:val="0"/>
          <w:marRight w:val="0"/>
          <w:marTop w:val="0"/>
          <w:marBottom w:val="0"/>
          <w:divBdr>
            <w:top w:val="none" w:sz="0" w:space="0" w:color="auto"/>
            <w:left w:val="none" w:sz="0" w:space="0" w:color="auto"/>
            <w:bottom w:val="none" w:sz="0" w:space="0" w:color="auto"/>
            <w:right w:val="none" w:sz="0" w:space="0" w:color="auto"/>
          </w:divBdr>
        </w:div>
        <w:div w:id="1309627990">
          <w:marLeft w:val="0"/>
          <w:marRight w:val="0"/>
          <w:marTop w:val="0"/>
          <w:marBottom w:val="0"/>
          <w:divBdr>
            <w:top w:val="none" w:sz="0" w:space="0" w:color="auto"/>
            <w:left w:val="none" w:sz="0" w:space="0" w:color="auto"/>
            <w:bottom w:val="none" w:sz="0" w:space="0" w:color="auto"/>
            <w:right w:val="none" w:sz="0" w:space="0" w:color="auto"/>
          </w:divBdr>
        </w:div>
        <w:div w:id="1560163463">
          <w:marLeft w:val="0"/>
          <w:marRight w:val="0"/>
          <w:marTop w:val="0"/>
          <w:marBottom w:val="0"/>
          <w:divBdr>
            <w:top w:val="none" w:sz="0" w:space="0" w:color="auto"/>
            <w:left w:val="none" w:sz="0" w:space="0" w:color="auto"/>
            <w:bottom w:val="none" w:sz="0" w:space="0" w:color="auto"/>
            <w:right w:val="none" w:sz="0" w:space="0" w:color="auto"/>
          </w:divBdr>
        </w:div>
        <w:div w:id="1648707466">
          <w:marLeft w:val="0"/>
          <w:marRight w:val="0"/>
          <w:marTop w:val="0"/>
          <w:marBottom w:val="0"/>
          <w:divBdr>
            <w:top w:val="none" w:sz="0" w:space="0" w:color="auto"/>
            <w:left w:val="none" w:sz="0" w:space="0" w:color="auto"/>
            <w:bottom w:val="none" w:sz="0" w:space="0" w:color="auto"/>
            <w:right w:val="none" w:sz="0" w:space="0" w:color="auto"/>
          </w:divBdr>
        </w:div>
        <w:div w:id="1668246812">
          <w:marLeft w:val="0"/>
          <w:marRight w:val="0"/>
          <w:marTop w:val="0"/>
          <w:marBottom w:val="0"/>
          <w:divBdr>
            <w:top w:val="none" w:sz="0" w:space="0" w:color="auto"/>
            <w:left w:val="none" w:sz="0" w:space="0" w:color="auto"/>
            <w:bottom w:val="none" w:sz="0" w:space="0" w:color="auto"/>
            <w:right w:val="none" w:sz="0" w:space="0" w:color="auto"/>
          </w:divBdr>
        </w:div>
        <w:div w:id="1686858798">
          <w:marLeft w:val="0"/>
          <w:marRight w:val="0"/>
          <w:marTop w:val="0"/>
          <w:marBottom w:val="0"/>
          <w:divBdr>
            <w:top w:val="none" w:sz="0" w:space="0" w:color="auto"/>
            <w:left w:val="none" w:sz="0" w:space="0" w:color="auto"/>
            <w:bottom w:val="none" w:sz="0" w:space="0" w:color="auto"/>
            <w:right w:val="none" w:sz="0" w:space="0" w:color="auto"/>
          </w:divBdr>
        </w:div>
        <w:div w:id="1722750073">
          <w:marLeft w:val="0"/>
          <w:marRight w:val="0"/>
          <w:marTop w:val="0"/>
          <w:marBottom w:val="0"/>
          <w:divBdr>
            <w:top w:val="none" w:sz="0" w:space="0" w:color="auto"/>
            <w:left w:val="none" w:sz="0" w:space="0" w:color="auto"/>
            <w:bottom w:val="none" w:sz="0" w:space="0" w:color="auto"/>
            <w:right w:val="none" w:sz="0" w:space="0" w:color="auto"/>
          </w:divBdr>
        </w:div>
        <w:div w:id="1757090423">
          <w:marLeft w:val="0"/>
          <w:marRight w:val="0"/>
          <w:marTop w:val="0"/>
          <w:marBottom w:val="0"/>
          <w:divBdr>
            <w:top w:val="none" w:sz="0" w:space="0" w:color="auto"/>
            <w:left w:val="none" w:sz="0" w:space="0" w:color="auto"/>
            <w:bottom w:val="none" w:sz="0" w:space="0" w:color="auto"/>
            <w:right w:val="none" w:sz="0" w:space="0" w:color="auto"/>
          </w:divBdr>
        </w:div>
        <w:div w:id="1887376481">
          <w:marLeft w:val="0"/>
          <w:marRight w:val="0"/>
          <w:marTop w:val="0"/>
          <w:marBottom w:val="0"/>
          <w:divBdr>
            <w:top w:val="none" w:sz="0" w:space="0" w:color="auto"/>
            <w:left w:val="none" w:sz="0" w:space="0" w:color="auto"/>
            <w:bottom w:val="none" w:sz="0" w:space="0" w:color="auto"/>
            <w:right w:val="none" w:sz="0" w:space="0" w:color="auto"/>
          </w:divBdr>
        </w:div>
      </w:divsChild>
    </w:div>
    <w:div w:id="1755854998">
      <w:bodyDiv w:val="1"/>
      <w:marLeft w:val="0"/>
      <w:marRight w:val="0"/>
      <w:marTop w:val="0"/>
      <w:marBottom w:val="0"/>
      <w:divBdr>
        <w:top w:val="none" w:sz="0" w:space="0" w:color="auto"/>
        <w:left w:val="none" w:sz="0" w:space="0" w:color="auto"/>
        <w:bottom w:val="none" w:sz="0" w:space="0" w:color="auto"/>
        <w:right w:val="none" w:sz="0" w:space="0" w:color="auto"/>
      </w:divBdr>
      <w:divsChild>
        <w:div w:id="11149408">
          <w:marLeft w:val="0"/>
          <w:marRight w:val="0"/>
          <w:marTop w:val="0"/>
          <w:marBottom w:val="0"/>
          <w:divBdr>
            <w:top w:val="none" w:sz="0" w:space="0" w:color="auto"/>
            <w:left w:val="none" w:sz="0" w:space="0" w:color="auto"/>
            <w:bottom w:val="none" w:sz="0" w:space="0" w:color="auto"/>
            <w:right w:val="none" w:sz="0" w:space="0" w:color="auto"/>
          </w:divBdr>
        </w:div>
        <w:div w:id="21323822">
          <w:marLeft w:val="0"/>
          <w:marRight w:val="0"/>
          <w:marTop w:val="0"/>
          <w:marBottom w:val="0"/>
          <w:divBdr>
            <w:top w:val="none" w:sz="0" w:space="0" w:color="auto"/>
            <w:left w:val="none" w:sz="0" w:space="0" w:color="auto"/>
            <w:bottom w:val="none" w:sz="0" w:space="0" w:color="auto"/>
            <w:right w:val="none" w:sz="0" w:space="0" w:color="auto"/>
          </w:divBdr>
        </w:div>
        <w:div w:id="119304603">
          <w:marLeft w:val="0"/>
          <w:marRight w:val="0"/>
          <w:marTop w:val="0"/>
          <w:marBottom w:val="0"/>
          <w:divBdr>
            <w:top w:val="none" w:sz="0" w:space="0" w:color="auto"/>
            <w:left w:val="none" w:sz="0" w:space="0" w:color="auto"/>
            <w:bottom w:val="none" w:sz="0" w:space="0" w:color="auto"/>
            <w:right w:val="none" w:sz="0" w:space="0" w:color="auto"/>
          </w:divBdr>
        </w:div>
        <w:div w:id="159976700">
          <w:marLeft w:val="0"/>
          <w:marRight w:val="0"/>
          <w:marTop w:val="0"/>
          <w:marBottom w:val="0"/>
          <w:divBdr>
            <w:top w:val="none" w:sz="0" w:space="0" w:color="auto"/>
            <w:left w:val="none" w:sz="0" w:space="0" w:color="auto"/>
            <w:bottom w:val="none" w:sz="0" w:space="0" w:color="auto"/>
            <w:right w:val="none" w:sz="0" w:space="0" w:color="auto"/>
          </w:divBdr>
        </w:div>
        <w:div w:id="196552011">
          <w:marLeft w:val="0"/>
          <w:marRight w:val="0"/>
          <w:marTop w:val="0"/>
          <w:marBottom w:val="0"/>
          <w:divBdr>
            <w:top w:val="none" w:sz="0" w:space="0" w:color="auto"/>
            <w:left w:val="none" w:sz="0" w:space="0" w:color="auto"/>
            <w:bottom w:val="none" w:sz="0" w:space="0" w:color="auto"/>
            <w:right w:val="none" w:sz="0" w:space="0" w:color="auto"/>
          </w:divBdr>
        </w:div>
        <w:div w:id="497228889">
          <w:marLeft w:val="0"/>
          <w:marRight w:val="0"/>
          <w:marTop w:val="0"/>
          <w:marBottom w:val="0"/>
          <w:divBdr>
            <w:top w:val="none" w:sz="0" w:space="0" w:color="auto"/>
            <w:left w:val="none" w:sz="0" w:space="0" w:color="auto"/>
            <w:bottom w:val="none" w:sz="0" w:space="0" w:color="auto"/>
            <w:right w:val="none" w:sz="0" w:space="0" w:color="auto"/>
          </w:divBdr>
        </w:div>
        <w:div w:id="702485720">
          <w:marLeft w:val="0"/>
          <w:marRight w:val="0"/>
          <w:marTop w:val="0"/>
          <w:marBottom w:val="0"/>
          <w:divBdr>
            <w:top w:val="none" w:sz="0" w:space="0" w:color="auto"/>
            <w:left w:val="none" w:sz="0" w:space="0" w:color="auto"/>
            <w:bottom w:val="none" w:sz="0" w:space="0" w:color="auto"/>
            <w:right w:val="none" w:sz="0" w:space="0" w:color="auto"/>
          </w:divBdr>
        </w:div>
        <w:div w:id="732042439">
          <w:marLeft w:val="0"/>
          <w:marRight w:val="0"/>
          <w:marTop w:val="0"/>
          <w:marBottom w:val="0"/>
          <w:divBdr>
            <w:top w:val="none" w:sz="0" w:space="0" w:color="auto"/>
            <w:left w:val="none" w:sz="0" w:space="0" w:color="auto"/>
            <w:bottom w:val="none" w:sz="0" w:space="0" w:color="auto"/>
            <w:right w:val="none" w:sz="0" w:space="0" w:color="auto"/>
          </w:divBdr>
        </w:div>
        <w:div w:id="824053508">
          <w:marLeft w:val="0"/>
          <w:marRight w:val="0"/>
          <w:marTop w:val="0"/>
          <w:marBottom w:val="0"/>
          <w:divBdr>
            <w:top w:val="none" w:sz="0" w:space="0" w:color="auto"/>
            <w:left w:val="none" w:sz="0" w:space="0" w:color="auto"/>
            <w:bottom w:val="none" w:sz="0" w:space="0" w:color="auto"/>
            <w:right w:val="none" w:sz="0" w:space="0" w:color="auto"/>
          </w:divBdr>
        </w:div>
        <w:div w:id="950432577">
          <w:marLeft w:val="0"/>
          <w:marRight w:val="0"/>
          <w:marTop w:val="0"/>
          <w:marBottom w:val="0"/>
          <w:divBdr>
            <w:top w:val="none" w:sz="0" w:space="0" w:color="auto"/>
            <w:left w:val="none" w:sz="0" w:space="0" w:color="auto"/>
            <w:bottom w:val="none" w:sz="0" w:space="0" w:color="auto"/>
            <w:right w:val="none" w:sz="0" w:space="0" w:color="auto"/>
          </w:divBdr>
        </w:div>
        <w:div w:id="1156872271">
          <w:marLeft w:val="0"/>
          <w:marRight w:val="0"/>
          <w:marTop w:val="0"/>
          <w:marBottom w:val="0"/>
          <w:divBdr>
            <w:top w:val="none" w:sz="0" w:space="0" w:color="auto"/>
            <w:left w:val="none" w:sz="0" w:space="0" w:color="auto"/>
            <w:bottom w:val="none" w:sz="0" w:space="0" w:color="auto"/>
            <w:right w:val="none" w:sz="0" w:space="0" w:color="auto"/>
          </w:divBdr>
        </w:div>
        <w:div w:id="1368290541">
          <w:marLeft w:val="0"/>
          <w:marRight w:val="0"/>
          <w:marTop w:val="0"/>
          <w:marBottom w:val="0"/>
          <w:divBdr>
            <w:top w:val="none" w:sz="0" w:space="0" w:color="auto"/>
            <w:left w:val="none" w:sz="0" w:space="0" w:color="auto"/>
            <w:bottom w:val="none" w:sz="0" w:space="0" w:color="auto"/>
            <w:right w:val="none" w:sz="0" w:space="0" w:color="auto"/>
          </w:divBdr>
        </w:div>
        <w:div w:id="1427379554">
          <w:marLeft w:val="0"/>
          <w:marRight w:val="0"/>
          <w:marTop w:val="0"/>
          <w:marBottom w:val="0"/>
          <w:divBdr>
            <w:top w:val="none" w:sz="0" w:space="0" w:color="auto"/>
            <w:left w:val="none" w:sz="0" w:space="0" w:color="auto"/>
            <w:bottom w:val="none" w:sz="0" w:space="0" w:color="auto"/>
            <w:right w:val="none" w:sz="0" w:space="0" w:color="auto"/>
          </w:divBdr>
        </w:div>
        <w:div w:id="1526484574">
          <w:marLeft w:val="0"/>
          <w:marRight w:val="0"/>
          <w:marTop w:val="0"/>
          <w:marBottom w:val="0"/>
          <w:divBdr>
            <w:top w:val="none" w:sz="0" w:space="0" w:color="auto"/>
            <w:left w:val="none" w:sz="0" w:space="0" w:color="auto"/>
            <w:bottom w:val="none" w:sz="0" w:space="0" w:color="auto"/>
            <w:right w:val="none" w:sz="0" w:space="0" w:color="auto"/>
          </w:divBdr>
        </w:div>
        <w:div w:id="1588926666">
          <w:marLeft w:val="0"/>
          <w:marRight w:val="0"/>
          <w:marTop w:val="0"/>
          <w:marBottom w:val="0"/>
          <w:divBdr>
            <w:top w:val="none" w:sz="0" w:space="0" w:color="auto"/>
            <w:left w:val="none" w:sz="0" w:space="0" w:color="auto"/>
            <w:bottom w:val="none" w:sz="0" w:space="0" w:color="auto"/>
            <w:right w:val="none" w:sz="0" w:space="0" w:color="auto"/>
          </w:divBdr>
        </w:div>
        <w:div w:id="1604921899">
          <w:marLeft w:val="0"/>
          <w:marRight w:val="0"/>
          <w:marTop w:val="0"/>
          <w:marBottom w:val="0"/>
          <w:divBdr>
            <w:top w:val="none" w:sz="0" w:space="0" w:color="auto"/>
            <w:left w:val="none" w:sz="0" w:space="0" w:color="auto"/>
            <w:bottom w:val="none" w:sz="0" w:space="0" w:color="auto"/>
            <w:right w:val="none" w:sz="0" w:space="0" w:color="auto"/>
          </w:divBdr>
        </w:div>
        <w:div w:id="1615139503">
          <w:marLeft w:val="0"/>
          <w:marRight w:val="0"/>
          <w:marTop w:val="0"/>
          <w:marBottom w:val="0"/>
          <w:divBdr>
            <w:top w:val="none" w:sz="0" w:space="0" w:color="auto"/>
            <w:left w:val="none" w:sz="0" w:space="0" w:color="auto"/>
            <w:bottom w:val="none" w:sz="0" w:space="0" w:color="auto"/>
            <w:right w:val="none" w:sz="0" w:space="0" w:color="auto"/>
          </w:divBdr>
        </w:div>
        <w:div w:id="1630698519">
          <w:marLeft w:val="0"/>
          <w:marRight w:val="0"/>
          <w:marTop w:val="0"/>
          <w:marBottom w:val="0"/>
          <w:divBdr>
            <w:top w:val="none" w:sz="0" w:space="0" w:color="auto"/>
            <w:left w:val="none" w:sz="0" w:space="0" w:color="auto"/>
            <w:bottom w:val="none" w:sz="0" w:space="0" w:color="auto"/>
            <w:right w:val="none" w:sz="0" w:space="0" w:color="auto"/>
          </w:divBdr>
        </w:div>
        <w:div w:id="1725910564">
          <w:marLeft w:val="0"/>
          <w:marRight w:val="0"/>
          <w:marTop w:val="0"/>
          <w:marBottom w:val="0"/>
          <w:divBdr>
            <w:top w:val="none" w:sz="0" w:space="0" w:color="auto"/>
            <w:left w:val="none" w:sz="0" w:space="0" w:color="auto"/>
            <w:bottom w:val="none" w:sz="0" w:space="0" w:color="auto"/>
            <w:right w:val="none" w:sz="0" w:space="0" w:color="auto"/>
          </w:divBdr>
        </w:div>
        <w:div w:id="1939629808">
          <w:marLeft w:val="0"/>
          <w:marRight w:val="0"/>
          <w:marTop w:val="0"/>
          <w:marBottom w:val="0"/>
          <w:divBdr>
            <w:top w:val="none" w:sz="0" w:space="0" w:color="auto"/>
            <w:left w:val="none" w:sz="0" w:space="0" w:color="auto"/>
            <w:bottom w:val="none" w:sz="0" w:space="0" w:color="auto"/>
            <w:right w:val="none" w:sz="0" w:space="0" w:color="auto"/>
          </w:divBdr>
        </w:div>
        <w:div w:id="2053069411">
          <w:marLeft w:val="0"/>
          <w:marRight w:val="0"/>
          <w:marTop w:val="0"/>
          <w:marBottom w:val="0"/>
          <w:divBdr>
            <w:top w:val="none" w:sz="0" w:space="0" w:color="auto"/>
            <w:left w:val="none" w:sz="0" w:space="0" w:color="auto"/>
            <w:bottom w:val="none" w:sz="0" w:space="0" w:color="auto"/>
            <w:right w:val="none" w:sz="0" w:space="0" w:color="auto"/>
          </w:divBdr>
        </w:div>
      </w:divsChild>
    </w:div>
    <w:div w:id="1873422777">
      <w:bodyDiv w:val="1"/>
      <w:marLeft w:val="0"/>
      <w:marRight w:val="0"/>
      <w:marTop w:val="0"/>
      <w:marBottom w:val="0"/>
      <w:divBdr>
        <w:top w:val="none" w:sz="0" w:space="0" w:color="auto"/>
        <w:left w:val="none" w:sz="0" w:space="0" w:color="auto"/>
        <w:bottom w:val="none" w:sz="0" w:space="0" w:color="auto"/>
        <w:right w:val="none" w:sz="0" w:space="0" w:color="auto"/>
      </w:divBdr>
      <w:divsChild>
        <w:div w:id="41248952">
          <w:marLeft w:val="0"/>
          <w:marRight w:val="0"/>
          <w:marTop w:val="0"/>
          <w:marBottom w:val="0"/>
          <w:divBdr>
            <w:top w:val="none" w:sz="0" w:space="0" w:color="auto"/>
            <w:left w:val="none" w:sz="0" w:space="0" w:color="auto"/>
            <w:bottom w:val="none" w:sz="0" w:space="0" w:color="auto"/>
            <w:right w:val="none" w:sz="0" w:space="0" w:color="auto"/>
          </w:divBdr>
        </w:div>
        <w:div w:id="46686567">
          <w:marLeft w:val="0"/>
          <w:marRight w:val="0"/>
          <w:marTop w:val="0"/>
          <w:marBottom w:val="0"/>
          <w:divBdr>
            <w:top w:val="none" w:sz="0" w:space="0" w:color="auto"/>
            <w:left w:val="none" w:sz="0" w:space="0" w:color="auto"/>
            <w:bottom w:val="none" w:sz="0" w:space="0" w:color="auto"/>
            <w:right w:val="none" w:sz="0" w:space="0" w:color="auto"/>
          </w:divBdr>
        </w:div>
        <w:div w:id="125464830">
          <w:marLeft w:val="0"/>
          <w:marRight w:val="0"/>
          <w:marTop w:val="0"/>
          <w:marBottom w:val="0"/>
          <w:divBdr>
            <w:top w:val="none" w:sz="0" w:space="0" w:color="auto"/>
            <w:left w:val="none" w:sz="0" w:space="0" w:color="auto"/>
            <w:bottom w:val="none" w:sz="0" w:space="0" w:color="auto"/>
            <w:right w:val="none" w:sz="0" w:space="0" w:color="auto"/>
          </w:divBdr>
        </w:div>
        <w:div w:id="133260831">
          <w:marLeft w:val="0"/>
          <w:marRight w:val="0"/>
          <w:marTop w:val="0"/>
          <w:marBottom w:val="0"/>
          <w:divBdr>
            <w:top w:val="none" w:sz="0" w:space="0" w:color="auto"/>
            <w:left w:val="none" w:sz="0" w:space="0" w:color="auto"/>
            <w:bottom w:val="none" w:sz="0" w:space="0" w:color="auto"/>
            <w:right w:val="none" w:sz="0" w:space="0" w:color="auto"/>
          </w:divBdr>
        </w:div>
        <w:div w:id="142696303">
          <w:marLeft w:val="0"/>
          <w:marRight w:val="0"/>
          <w:marTop w:val="0"/>
          <w:marBottom w:val="0"/>
          <w:divBdr>
            <w:top w:val="none" w:sz="0" w:space="0" w:color="auto"/>
            <w:left w:val="none" w:sz="0" w:space="0" w:color="auto"/>
            <w:bottom w:val="none" w:sz="0" w:space="0" w:color="auto"/>
            <w:right w:val="none" w:sz="0" w:space="0" w:color="auto"/>
          </w:divBdr>
        </w:div>
        <w:div w:id="163473619">
          <w:marLeft w:val="0"/>
          <w:marRight w:val="0"/>
          <w:marTop w:val="0"/>
          <w:marBottom w:val="0"/>
          <w:divBdr>
            <w:top w:val="none" w:sz="0" w:space="0" w:color="auto"/>
            <w:left w:val="none" w:sz="0" w:space="0" w:color="auto"/>
            <w:bottom w:val="none" w:sz="0" w:space="0" w:color="auto"/>
            <w:right w:val="none" w:sz="0" w:space="0" w:color="auto"/>
          </w:divBdr>
        </w:div>
        <w:div w:id="343676937">
          <w:marLeft w:val="0"/>
          <w:marRight w:val="0"/>
          <w:marTop w:val="0"/>
          <w:marBottom w:val="0"/>
          <w:divBdr>
            <w:top w:val="none" w:sz="0" w:space="0" w:color="auto"/>
            <w:left w:val="none" w:sz="0" w:space="0" w:color="auto"/>
            <w:bottom w:val="none" w:sz="0" w:space="0" w:color="auto"/>
            <w:right w:val="none" w:sz="0" w:space="0" w:color="auto"/>
          </w:divBdr>
        </w:div>
        <w:div w:id="530263611">
          <w:marLeft w:val="0"/>
          <w:marRight w:val="0"/>
          <w:marTop w:val="0"/>
          <w:marBottom w:val="0"/>
          <w:divBdr>
            <w:top w:val="none" w:sz="0" w:space="0" w:color="auto"/>
            <w:left w:val="none" w:sz="0" w:space="0" w:color="auto"/>
            <w:bottom w:val="none" w:sz="0" w:space="0" w:color="auto"/>
            <w:right w:val="none" w:sz="0" w:space="0" w:color="auto"/>
          </w:divBdr>
        </w:div>
        <w:div w:id="777022206">
          <w:marLeft w:val="0"/>
          <w:marRight w:val="0"/>
          <w:marTop w:val="0"/>
          <w:marBottom w:val="0"/>
          <w:divBdr>
            <w:top w:val="none" w:sz="0" w:space="0" w:color="auto"/>
            <w:left w:val="none" w:sz="0" w:space="0" w:color="auto"/>
            <w:bottom w:val="none" w:sz="0" w:space="0" w:color="auto"/>
            <w:right w:val="none" w:sz="0" w:space="0" w:color="auto"/>
          </w:divBdr>
        </w:div>
        <w:div w:id="1052578762">
          <w:marLeft w:val="0"/>
          <w:marRight w:val="0"/>
          <w:marTop w:val="0"/>
          <w:marBottom w:val="0"/>
          <w:divBdr>
            <w:top w:val="none" w:sz="0" w:space="0" w:color="auto"/>
            <w:left w:val="none" w:sz="0" w:space="0" w:color="auto"/>
            <w:bottom w:val="none" w:sz="0" w:space="0" w:color="auto"/>
            <w:right w:val="none" w:sz="0" w:space="0" w:color="auto"/>
          </w:divBdr>
        </w:div>
        <w:div w:id="1135368888">
          <w:marLeft w:val="0"/>
          <w:marRight w:val="0"/>
          <w:marTop w:val="0"/>
          <w:marBottom w:val="0"/>
          <w:divBdr>
            <w:top w:val="none" w:sz="0" w:space="0" w:color="auto"/>
            <w:left w:val="none" w:sz="0" w:space="0" w:color="auto"/>
            <w:bottom w:val="none" w:sz="0" w:space="0" w:color="auto"/>
            <w:right w:val="none" w:sz="0" w:space="0" w:color="auto"/>
          </w:divBdr>
        </w:div>
        <w:div w:id="1141311586">
          <w:marLeft w:val="0"/>
          <w:marRight w:val="0"/>
          <w:marTop w:val="0"/>
          <w:marBottom w:val="0"/>
          <w:divBdr>
            <w:top w:val="none" w:sz="0" w:space="0" w:color="auto"/>
            <w:left w:val="none" w:sz="0" w:space="0" w:color="auto"/>
            <w:bottom w:val="none" w:sz="0" w:space="0" w:color="auto"/>
            <w:right w:val="none" w:sz="0" w:space="0" w:color="auto"/>
          </w:divBdr>
        </w:div>
        <w:div w:id="1164055613">
          <w:marLeft w:val="0"/>
          <w:marRight w:val="0"/>
          <w:marTop w:val="0"/>
          <w:marBottom w:val="0"/>
          <w:divBdr>
            <w:top w:val="none" w:sz="0" w:space="0" w:color="auto"/>
            <w:left w:val="none" w:sz="0" w:space="0" w:color="auto"/>
            <w:bottom w:val="none" w:sz="0" w:space="0" w:color="auto"/>
            <w:right w:val="none" w:sz="0" w:space="0" w:color="auto"/>
          </w:divBdr>
        </w:div>
        <w:div w:id="1200556062">
          <w:marLeft w:val="0"/>
          <w:marRight w:val="0"/>
          <w:marTop w:val="0"/>
          <w:marBottom w:val="0"/>
          <w:divBdr>
            <w:top w:val="none" w:sz="0" w:space="0" w:color="auto"/>
            <w:left w:val="none" w:sz="0" w:space="0" w:color="auto"/>
            <w:bottom w:val="none" w:sz="0" w:space="0" w:color="auto"/>
            <w:right w:val="none" w:sz="0" w:space="0" w:color="auto"/>
          </w:divBdr>
        </w:div>
        <w:div w:id="1414005497">
          <w:marLeft w:val="0"/>
          <w:marRight w:val="0"/>
          <w:marTop w:val="0"/>
          <w:marBottom w:val="0"/>
          <w:divBdr>
            <w:top w:val="none" w:sz="0" w:space="0" w:color="auto"/>
            <w:left w:val="none" w:sz="0" w:space="0" w:color="auto"/>
            <w:bottom w:val="none" w:sz="0" w:space="0" w:color="auto"/>
            <w:right w:val="none" w:sz="0" w:space="0" w:color="auto"/>
          </w:divBdr>
        </w:div>
        <w:div w:id="1500927072">
          <w:marLeft w:val="0"/>
          <w:marRight w:val="0"/>
          <w:marTop w:val="0"/>
          <w:marBottom w:val="0"/>
          <w:divBdr>
            <w:top w:val="none" w:sz="0" w:space="0" w:color="auto"/>
            <w:left w:val="none" w:sz="0" w:space="0" w:color="auto"/>
            <w:bottom w:val="none" w:sz="0" w:space="0" w:color="auto"/>
            <w:right w:val="none" w:sz="0" w:space="0" w:color="auto"/>
          </w:divBdr>
        </w:div>
        <w:div w:id="1643150602">
          <w:marLeft w:val="0"/>
          <w:marRight w:val="0"/>
          <w:marTop w:val="0"/>
          <w:marBottom w:val="0"/>
          <w:divBdr>
            <w:top w:val="none" w:sz="0" w:space="0" w:color="auto"/>
            <w:left w:val="none" w:sz="0" w:space="0" w:color="auto"/>
            <w:bottom w:val="none" w:sz="0" w:space="0" w:color="auto"/>
            <w:right w:val="none" w:sz="0" w:space="0" w:color="auto"/>
          </w:divBdr>
        </w:div>
        <w:div w:id="1654675594">
          <w:marLeft w:val="0"/>
          <w:marRight w:val="0"/>
          <w:marTop w:val="0"/>
          <w:marBottom w:val="0"/>
          <w:divBdr>
            <w:top w:val="none" w:sz="0" w:space="0" w:color="auto"/>
            <w:left w:val="none" w:sz="0" w:space="0" w:color="auto"/>
            <w:bottom w:val="none" w:sz="0" w:space="0" w:color="auto"/>
            <w:right w:val="none" w:sz="0" w:space="0" w:color="auto"/>
          </w:divBdr>
        </w:div>
        <w:div w:id="1794787048">
          <w:marLeft w:val="0"/>
          <w:marRight w:val="0"/>
          <w:marTop w:val="0"/>
          <w:marBottom w:val="0"/>
          <w:divBdr>
            <w:top w:val="none" w:sz="0" w:space="0" w:color="auto"/>
            <w:left w:val="none" w:sz="0" w:space="0" w:color="auto"/>
            <w:bottom w:val="none" w:sz="0" w:space="0" w:color="auto"/>
            <w:right w:val="none" w:sz="0" w:space="0" w:color="auto"/>
          </w:divBdr>
        </w:div>
        <w:div w:id="1869247566">
          <w:marLeft w:val="0"/>
          <w:marRight w:val="0"/>
          <w:marTop w:val="0"/>
          <w:marBottom w:val="0"/>
          <w:divBdr>
            <w:top w:val="none" w:sz="0" w:space="0" w:color="auto"/>
            <w:left w:val="none" w:sz="0" w:space="0" w:color="auto"/>
            <w:bottom w:val="none" w:sz="0" w:space="0" w:color="auto"/>
            <w:right w:val="none" w:sz="0" w:space="0" w:color="auto"/>
          </w:divBdr>
        </w:div>
        <w:div w:id="1912275807">
          <w:marLeft w:val="0"/>
          <w:marRight w:val="0"/>
          <w:marTop w:val="0"/>
          <w:marBottom w:val="0"/>
          <w:divBdr>
            <w:top w:val="none" w:sz="0" w:space="0" w:color="auto"/>
            <w:left w:val="none" w:sz="0" w:space="0" w:color="auto"/>
            <w:bottom w:val="none" w:sz="0" w:space="0" w:color="auto"/>
            <w:right w:val="none" w:sz="0" w:space="0" w:color="auto"/>
          </w:divBdr>
        </w:div>
        <w:div w:id="1957985591">
          <w:marLeft w:val="0"/>
          <w:marRight w:val="0"/>
          <w:marTop w:val="0"/>
          <w:marBottom w:val="0"/>
          <w:divBdr>
            <w:top w:val="none" w:sz="0" w:space="0" w:color="auto"/>
            <w:left w:val="none" w:sz="0" w:space="0" w:color="auto"/>
            <w:bottom w:val="none" w:sz="0" w:space="0" w:color="auto"/>
            <w:right w:val="none" w:sz="0" w:space="0" w:color="auto"/>
          </w:divBdr>
        </w:div>
        <w:div w:id="1973752345">
          <w:marLeft w:val="0"/>
          <w:marRight w:val="0"/>
          <w:marTop w:val="0"/>
          <w:marBottom w:val="0"/>
          <w:divBdr>
            <w:top w:val="none" w:sz="0" w:space="0" w:color="auto"/>
            <w:left w:val="none" w:sz="0" w:space="0" w:color="auto"/>
            <w:bottom w:val="none" w:sz="0" w:space="0" w:color="auto"/>
            <w:right w:val="none" w:sz="0" w:space="0" w:color="auto"/>
          </w:divBdr>
        </w:div>
        <w:div w:id="2063409108">
          <w:marLeft w:val="0"/>
          <w:marRight w:val="0"/>
          <w:marTop w:val="0"/>
          <w:marBottom w:val="0"/>
          <w:divBdr>
            <w:top w:val="none" w:sz="0" w:space="0" w:color="auto"/>
            <w:left w:val="none" w:sz="0" w:space="0" w:color="auto"/>
            <w:bottom w:val="none" w:sz="0" w:space="0" w:color="auto"/>
            <w:right w:val="none" w:sz="0" w:space="0" w:color="auto"/>
          </w:divBdr>
        </w:div>
        <w:div w:id="210981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s://www.cmtedd.act.gov.au/open_government/inform/key-reports-on-joint-community-government-work"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ctcoss.org.au/policy/act-election"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06949-C596-4D33-9309-1F3FF0B31B66}">
  <ds:schemaRefs>
    <ds:schemaRef ds:uri="http://schemas.microsoft.com/sharepoint/v3/contenttype/forms"/>
  </ds:schemaRefs>
</ds:datastoreItem>
</file>

<file path=customXml/itemProps2.xml><?xml version="1.0" encoding="utf-8"?>
<ds:datastoreItem xmlns:ds="http://schemas.openxmlformats.org/officeDocument/2006/customXml" ds:itemID="{7B28ED6B-6521-4F68-ABE6-3C1A0A51DA96}">
  <ds:schemaRefs>
    <ds:schemaRef ds:uri="http://purl.org/dc/terms/"/>
    <ds:schemaRef ds:uri="http://schemas.microsoft.com/office/2006/documentManagement/typ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7403D4-32FC-48FC-9D31-BA4A36EE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12</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Links>
    <vt:vector size="12" baseType="variant">
      <vt:variant>
        <vt:i4>2752638</vt:i4>
      </vt:variant>
      <vt:variant>
        <vt:i4>3</vt:i4>
      </vt:variant>
      <vt:variant>
        <vt:i4>0</vt:i4>
      </vt:variant>
      <vt:variant>
        <vt:i4>5</vt:i4>
      </vt:variant>
      <vt:variant>
        <vt:lpwstr>https://www.actcoss.org.au/policy/act-election</vt:lpwstr>
      </vt:variant>
      <vt:variant>
        <vt:lpwstr/>
      </vt:variant>
      <vt:variant>
        <vt:i4>6881373</vt:i4>
      </vt:variant>
      <vt:variant>
        <vt:i4>0</vt:i4>
      </vt:variant>
      <vt:variant>
        <vt:i4>0</vt:i4>
      </vt:variant>
      <vt:variant>
        <vt:i4>5</vt:i4>
      </vt:variant>
      <vt:variant>
        <vt:lpwstr>https://www.cmtedd.act.gov.au/open_government/inform/key-reports-on-joint-community-government-work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next ACT Government can create a fair and just Canberra for all Canberrans</dc:title>
  <dc:subject/>
  <dc:creator/>
  <cp:keywords/>
  <dc:description/>
  <cp:lastModifiedBy>Suzanne Richardson</cp:lastModifiedBy>
  <cp:revision>140</cp:revision>
  <cp:lastPrinted>2020-10-14T21:17:00Z</cp:lastPrinted>
  <dcterms:created xsi:type="dcterms:W3CDTF">2020-10-13T19:10:00Z</dcterms:created>
  <dcterms:modified xsi:type="dcterms:W3CDTF">2020-10-15T22:38:00Z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