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22F4" w14:textId="77777777" w:rsidR="0057066F" w:rsidRDefault="0057066F" w:rsidP="0057066F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B0C7C4" wp14:editId="7CEC7AE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9C560" w14:textId="77777777" w:rsidR="0057066F" w:rsidRDefault="0057066F" w:rsidP="0057066F">
      <w:pPr>
        <w:pStyle w:val="Letterhead"/>
      </w:pPr>
    </w:p>
    <w:p w14:paraId="1A05F2CE" w14:textId="77777777" w:rsidR="0057066F" w:rsidRDefault="0057066F" w:rsidP="0057066F">
      <w:pPr>
        <w:pStyle w:val="Letterhead"/>
      </w:pPr>
    </w:p>
    <w:p w14:paraId="71409722" w14:textId="77777777" w:rsidR="0057066F" w:rsidRDefault="0057066F" w:rsidP="0057066F">
      <w:pPr>
        <w:pStyle w:val="Letterhead"/>
      </w:pPr>
    </w:p>
    <w:p w14:paraId="55F2EC6F" w14:textId="77777777" w:rsidR="0057066F" w:rsidRPr="00DA3570" w:rsidRDefault="0057066F" w:rsidP="0057066F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3654C8B" w14:textId="77777777" w:rsidR="0057066F" w:rsidRPr="00116332" w:rsidRDefault="0057066F" w:rsidP="0057066F">
      <w:pPr>
        <w:pStyle w:val="Letterhead"/>
      </w:pPr>
      <w:r w:rsidRPr="00116332">
        <w:t xml:space="preserve">1/6 </w:t>
      </w:r>
      <w:proofErr w:type="spellStart"/>
      <w:r w:rsidRPr="00116332">
        <w:t>Gritten</w:t>
      </w:r>
      <w:proofErr w:type="spellEnd"/>
      <w:r w:rsidRPr="00116332">
        <w:t xml:space="preserve"> Street, Weston </w:t>
      </w:r>
      <w:r w:rsidRPr="00A41748">
        <w:t>ACT</w:t>
      </w:r>
      <w:r w:rsidRPr="00116332">
        <w:t xml:space="preserve"> 2611</w:t>
      </w:r>
    </w:p>
    <w:p w14:paraId="403651C1" w14:textId="77777777" w:rsidR="0057066F" w:rsidRPr="00116332" w:rsidRDefault="0057066F" w:rsidP="0057066F">
      <w:pPr>
        <w:pStyle w:val="Letterhead"/>
        <w:rPr>
          <w:rStyle w:val="Letterhead-pipes"/>
        </w:rPr>
      </w:pPr>
      <w:r w:rsidRPr="00116332">
        <w:t>ph</w:t>
      </w:r>
      <w:r>
        <w:t>.</w:t>
      </w:r>
      <w:r w:rsidRPr="00116332">
        <w:t xml:space="preserve"> 02 6202 7200</w:t>
      </w:r>
    </w:p>
    <w:p w14:paraId="7EEB2A1B" w14:textId="77777777" w:rsidR="0057066F" w:rsidRPr="00116332" w:rsidRDefault="0057066F" w:rsidP="0057066F">
      <w:pPr>
        <w:pStyle w:val="Letterhead"/>
        <w:rPr>
          <w:rStyle w:val="Letterhead-pipes"/>
        </w:rPr>
      </w:pPr>
      <w:r w:rsidRPr="00116332">
        <w:t>e</w:t>
      </w:r>
      <w:r>
        <w:t>.</w:t>
      </w:r>
      <w:r w:rsidRPr="00116332">
        <w:t xml:space="preserve"> </w:t>
      </w:r>
      <w:hyperlink r:id="rId11" w:history="1">
        <w:r w:rsidRPr="00BE44A1">
          <w:t>actcoss@actcoss.org.au</w:t>
        </w:r>
      </w:hyperlink>
    </w:p>
    <w:p w14:paraId="1EBB5B93" w14:textId="77777777" w:rsidR="0057066F" w:rsidRPr="00116332" w:rsidRDefault="0057066F" w:rsidP="0057066F">
      <w:pPr>
        <w:pStyle w:val="Letterhead"/>
      </w:pPr>
      <w:r w:rsidRPr="00116332">
        <w:t>w</w:t>
      </w:r>
      <w:r>
        <w:t>.</w:t>
      </w:r>
      <w:r w:rsidRPr="00116332">
        <w:t xml:space="preserve"> </w:t>
      </w:r>
      <w:hyperlink r:id="rId12" w:history="1">
        <w:r w:rsidRPr="00116332">
          <w:t>actcoss.</w:t>
        </w:r>
        <w:r w:rsidRPr="00BE44A1">
          <w:t>org</w:t>
        </w:r>
        <w:r w:rsidRPr="00116332">
          <w:t>.au</w:t>
        </w:r>
      </w:hyperlink>
      <w:r w:rsidRPr="00116332">
        <w:t xml:space="preserve"> </w:t>
      </w:r>
    </w:p>
    <w:p w14:paraId="14B4E35B" w14:textId="77777777" w:rsidR="0057066F" w:rsidRPr="00116332" w:rsidRDefault="0057066F" w:rsidP="0057066F">
      <w:pPr>
        <w:pStyle w:val="Letterhead"/>
      </w:pPr>
      <w:proofErr w:type="spellStart"/>
      <w:r w:rsidRPr="00116332">
        <w:t>abn</w:t>
      </w:r>
      <w:proofErr w:type="spellEnd"/>
      <w:r>
        <w:t>.</w:t>
      </w:r>
      <w:r>
        <w:tab/>
      </w:r>
      <w:r w:rsidRPr="00116332">
        <w:t>81 818 839 988</w:t>
      </w:r>
    </w:p>
    <w:p w14:paraId="7A82E270" w14:textId="77777777" w:rsidR="0057066F" w:rsidRDefault="0057066F" w:rsidP="0057066F">
      <w:bookmarkStart w:id="1" w:name="Text12"/>
    </w:p>
    <w:p w14:paraId="5905F0C4" w14:textId="77777777" w:rsidR="003100D6" w:rsidRDefault="003100D6" w:rsidP="001A1B42">
      <w:pPr>
        <w:spacing w:line="276" w:lineRule="auto"/>
        <w:rPr>
          <w:rFonts w:eastAsia="Arial" w:cs="Arial"/>
          <w:szCs w:val="24"/>
        </w:rPr>
      </w:pPr>
      <w:bookmarkStart w:id="2" w:name="Text10"/>
      <w:bookmarkEnd w:id="0"/>
      <w:bookmarkEnd w:id="1"/>
    </w:p>
    <w:p w14:paraId="71F99F48" w14:textId="128F4BF3" w:rsidR="003100D6" w:rsidRDefault="00BA6D5B" w:rsidP="001A1B42">
      <w:pPr>
        <w:spacing w:line="276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13</w:t>
      </w:r>
      <w:r w:rsidR="00B85298">
        <w:rPr>
          <w:rFonts w:eastAsia="Arial" w:cs="Arial"/>
          <w:szCs w:val="24"/>
        </w:rPr>
        <w:t xml:space="preserve"> October 2021</w:t>
      </w:r>
    </w:p>
    <w:p w14:paraId="495238B2" w14:textId="77777777" w:rsidR="003100D6" w:rsidRDefault="003100D6" w:rsidP="001A1B42">
      <w:pPr>
        <w:spacing w:line="276" w:lineRule="auto"/>
        <w:rPr>
          <w:rFonts w:eastAsia="Arial" w:cs="Arial"/>
          <w:szCs w:val="24"/>
        </w:rPr>
      </w:pPr>
    </w:p>
    <w:p w14:paraId="658D5248" w14:textId="77777777" w:rsidR="003100D6" w:rsidRDefault="003100D6" w:rsidP="001A1B42">
      <w:pPr>
        <w:spacing w:line="276" w:lineRule="auto"/>
        <w:rPr>
          <w:rFonts w:eastAsia="Arial" w:cs="Arial"/>
          <w:szCs w:val="24"/>
        </w:rPr>
      </w:pPr>
    </w:p>
    <w:p w14:paraId="234011F9" w14:textId="7255EDB6" w:rsidR="001A1B42" w:rsidRDefault="001A1B42" w:rsidP="001A1B42">
      <w:pPr>
        <w:spacing w:line="276" w:lineRule="auto"/>
        <w:rPr>
          <w:rFonts w:eastAsia="Arial" w:cs="Arial"/>
          <w:szCs w:val="24"/>
        </w:rPr>
      </w:pPr>
      <w:r w:rsidRPr="4ABF2F48">
        <w:rPr>
          <w:rFonts w:eastAsia="Arial" w:cs="Arial"/>
          <w:szCs w:val="24"/>
        </w:rPr>
        <w:t xml:space="preserve">Minister Rachel Stephen-Smith </w:t>
      </w:r>
    </w:p>
    <w:p w14:paraId="6BFE501A" w14:textId="77777777" w:rsidR="001A1B42" w:rsidRDefault="001A1B42" w:rsidP="001A1B42">
      <w:pPr>
        <w:spacing w:line="276" w:lineRule="auto"/>
      </w:pPr>
      <w:r w:rsidRPr="00635FC2">
        <w:rPr>
          <w:rFonts w:eastAsia="Arial" w:cs="Arial"/>
          <w:szCs w:val="24"/>
        </w:rPr>
        <w:t>Minister for Health</w:t>
      </w:r>
    </w:p>
    <w:p w14:paraId="1653DCB3" w14:textId="77777777" w:rsidR="001A1B42" w:rsidRDefault="001A1B42" w:rsidP="001A1B42">
      <w:pPr>
        <w:spacing w:line="276" w:lineRule="auto"/>
      </w:pPr>
      <w:r w:rsidRPr="4ABF2F48">
        <w:rPr>
          <w:rFonts w:eastAsia="Arial" w:cs="Arial"/>
          <w:szCs w:val="24"/>
        </w:rPr>
        <w:t>Minister for Families and Community Services</w:t>
      </w:r>
    </w:p>
    <w:p w14:paraId="2A467E32" w14:textId="77777777" w:rsidR="001A1B42" w:rsidRDefault="001A1B42" w:rsidP="001A1B42">
      <w:pPr>
        <w:spacing w:line="276" w:lineRule="auto"/>
      </w:pPr>
      <w:r w:rsidRPr="4ABF2F48">
        <w:rPr>
          <w:rFonts w:eastAsia="Arial" w:cs="Arial"/>
          <w:szCs w:val="24"/>
        </w:rPr>
        <w:t>Minister for Aboriginal and Torres Strait Islander Affairs</w:t>
      </w:r>
    </w:p>
    <w:p w14:paraId="6D63FC5C" w14:textId="77777777" w:rsidR="001A1B42" w:rsidRDefault="001A1B42" w:rsidP="001A1B42">
      <w:pPr>
        <w:spacing w:line="276" w:lineRule="auto"/>
      </w:pPr>
      <w:r w:rsidRPr="4ABF2F48">
        <w:rPr>
          <w:rFonts w:eastAsia="Arial" w:cs="Arial"/>
          <w:szCs w:val="24"/>
        </w:rPr>
        <w:t xml:space="preserve">ACT Legislative Assembly </w:t>
      </w:r>
    </w:p>
    <w:p w14:paraId="2FD5381B" w14:textId="77777777" w:rsidR="001A1B42" w:rsidRDefault="001A1B42" w:rsidP="001A1B42">
      <w:r w:rsidRPr="4ABF2F48">
        <w:rPr>
          <w:rFonts w:eastAsia="Arial" w:cs="Arial"/>
          <w:szCs w:val="24"/>
        </w:rPr>
        <w:t xml:space="preserve"> </w:t>
      </w:r>
    </w:p>
    <w:p w14:paraId="21D61FD4" w14:textId="350BD794" w:rsidR="001A1B42" w:rsidRDefault="001A1B42" w:rsidP="001A1B42">
      <w:r w:rsidRPr="4ABF2F48">
        <w:rPr>
          <w:rFonts w:eastAsia="Arial" w:cs="Arial"/>
          <w:szCs w:val="24"/>
        </w:rPr>
        <w:t xml:space="preserve">Via email: </w:t>
      </w:r>
      <w:hyperlink r:id="rId13" w:history="1">
        <w:r w:rsidR="006718BE" w:rsidRPr="00346339">
          <w:rPr>
            <w:rStyle w:val="Hyperlink"/>
            <w:rFonts w:eastAsia="Arial" w:cs="Arial"/>
            <w:szCs w:val="24"/>
          </w:rPr>
          <w:t>Stephen-smith</w:t>
        </w:r>
        <w:r w:rsidR="006718BE" w:rsidRPr="00346339">
          <w:rPr>
            <w:rStyle w:val="Hyperlink"/>
          </w:rPr>
          <w:t>@act.gov.au</w:t>
        </w:r>
      </w:hyperlink>
      <w:r w:rsidR="006718BE">
        <w:t xml:space="preserve"> </w:t>
      </w:r>
    </w:p>
    <w:p w14:paraId="16208CF8" w14:textId="77777777" w:rsidR="003100D6" w:rsidRDefault="003100D6" w:rsidP="001A1B42">
      <w:pPr>
        <w:rPr>
          <w:rFonts w:eastAsia="Arial" w:cs="Arial"/>
          <w:szCs w:val="24"/>
        </w:rPr>
      </w:pPr>
    </w:p>
    <w:p w14:paraId="4C983BBB" w14:textId="150BB2D0" w:rsidR="00011489" w:rsidRDefault="003100D6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Cc:</w:t>
      </w:r>
      <w:r w:rsidR="00914000">
        <w:rPr>
          <w:rFonts w:eastAsia="Arial" w:cs="Arial"/>
          <w:szCs w:val="24"/>
        </w:rPr>
        <w:tab/>
        <w:t>Minister Davidson</w:t>
      </w:r>
      <w:r w:rsidR="00140FEF">
        <w:rPr>
          <w:rFonts w:eastAsia="Arial" w:cs="Arial"/>
          <w:szCs w:val="24"/>
        </w:rPr>
        <w:t xml:space="preserve">: </w:t>
      </w:r>
      <w:hyperlink r:id="rId14" w:history="1">
        <w:r w:rsidR="00284B69" w:rsidRPr="00473134">
          <w:rPr>
            <w:rStyle w:val="Hyperlink"/>
            <w:rFonts w:eastAsia="Arial" w:cs="Arial"/>
            <w:szCs w:val="24"/>
          </w:rPr>
          <w:t>davidson@act.gov.au</w:t>
        </w:r>
      </w:hyperlink>
      <w:r w:rsidR="00284B69">
        <w:rPr>
          <w:rFonts w:eastAsia="Arial" w:cs="Arial"/>
          <w:szCs w:val="24"/>
        </w:rPr>
        <w:t xml:space="preserve"> </w:t>
      </w:r>
    </w:p>
    <w:p w14:paraId="4DC619A7" w14:textId="0A20C1C8" w:rsidR="00914000" w:rsidRDefault="00914000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ab/>
        <w:t xml:space="preserve">Minister </w:t>
      </w:r>
      <w:proofErr w:type="spellStart"/>
      <w:r>
        <w:rPr>
          <w:rFonts w:eastAsia="Arial" w:cs="Arial"/>
          <w:szCs w:val="24"/>
        </w:rPr>
        <w:t>Vassarotti</w:t>
      </w:r>
      <w:proofErr w:type="spellEnd"/>
      <w:r w:rsidR="00140FEF">
        <w:rPr>
          <w:rFonts w:eastAsia="Arial" w:cs="Arial"/>
          <w:szCs w:val="24"/>
        </w:rPr>
        <w:t xml:space="preserve">: </w:t>
      </w:r>
      <w:hyperlink r:id="rId15" w:history="1">
        <w:r w:rsidR="00F21C17" w:rsidRPr="00473134">
          <w:rPr>
            <w:rStyle w:val="Hyperlink"/>
            <w:rFonts w:eastAsia="Arial" w:cs="Arial"/>
            <w:szCs w:val="24"/>
          </w:rPr>
          <w:t>vassarotti@act.gov.au</w:t>
        </w:r>
      </w:hyperlink>
    </w:p>
    <w:p w14:paraId="69B217D2" w14:textId="2D56E741" w:rsidR="00F21C17" w:rsidRDefault="00F21C17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ab/>
      </w:r>
      <w:proofErr w:type="spellStart"/>
      <w:r w:rsidR="006754B5">
        <w:rPr>
          <w:rFonts w:eastAsia="Arial" w:cs="Arial"/>
          <w:szCs w:val="24"/>
        </w:rPr>
        <w:t>AnneMaree</w:t>
      </w:r>
      <w:proofErr w:type="spellEnd"/>
      <w:r w:rsidR="006754B5">
        <w:rPr>
          <w:rFonts w:eastAsia="Arial" w:cs="Arial"/>
          <w:szCs w:val="24"/>
        </w:rPr>
        <w:t xml:space="preserve"> </w:t>
      </w:r>
      <w:proofErr w:type="spellStart"/>
      <w:r w:rsidR="006754B5">
        <w:rPr>
          <w:rFonts w:eastAsia="Arial" w:cs="Arial"/>
          <w:szCs w:val="24"/>
        </w:rPr>
        <w:t>Sabellico</w:t>
      </w:r>
      <w:proofErr w:type="spellEnd"/>
      <w:r w:rsidR="006754B5">
        <w:rPr>
          <w:rFonts w:eastAsia="Arial" w:cs="Arial"/>
          <w:szCs w:val="24"/>
        </w:rPr>
        <w:t xml:space="preserve">: </w:t>
      </w:r>
      <w:hyperlink r:id="rId16" w:history="1">
        <w:r w:rsidR="006754B5" w:rsidRPr="00473134">
          <w:rPr>
            <w:rStyle w:val="Hyperlink"/>
            <w:rFonts w:eastAsia="Arial" w:cs="Arial"/>
            <w:szCs w:val="24"/>
          </w:rPr>
          <w:t>annemaree.sabellico@act.gov.au</w:t>
        </w:r>
      </w:hyperlink>
    </w:p>
    <w:p w14:paraId="35E9009C" w14:textId="195D0C26" w:rsidR="006754B5" w:rsidRDefault="006754B5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ab/>
      </w:r>
      <w:r w:rsidR="0042643E">
        <w:rPr>
          <w:rFonts w:eastAsia="Arial" w:cs="Arial"/>
          <w:szCs w:val="24"/>
        </w:rPr>
        <w:t xml:space="preserve">Jacinta George: </w:t>
      </w:r>
      <w:hyperlink r:id="rId17" w:history="1">
        <w:r w:rsidR="0042643E" w:rsidRPr="00473134">
          <w:rPr>
            <w:rStyle w:val="Hyperlink"/>
            <w:rFonts w:eastAsia="Arial" w:cs="Arial"/>
            <w:szCs w:val="24"/>
          </w:rPr>
          <w:t>Jacinta.george@act.gov.au</w:t>
        </w:r>
      </w:hyperlink>
    </w:p>
    <w:p w14:paraId="476C471C" w14:textId="79915BCE" w:rsidR="0042643E" w:rsidRDefault="0042643E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ab/>
      </w:r>
      <w:r w:rsidR="00AD3FC3">
        <w:rPr>
          <w:rFonts w:eastAsia="Arial" w:cs="Arial"/>
          <w:szCs w:val="24"/>
        </w:rPr>
        <w:t xml:space="preserve">Jacinta Evans: </w:t>
      </w:r>
      <w:hyperlink r:id="rId18" w:history="1">
        <w:r w:rsidR="00AD3FC3" w:rsidRPr="00473134">
          <w:rPr>
            <w:rStyle w:val="Hyperlink"/>
            <w:rFonts w:eastAsia="Arial" w:cs="Arial"/>
            <w:szCs w:val="24"/>
          </w:rPr>
          <w:t>Jacinta.evans@act.gov.au</w:t>
        </w:r>
      </w:hyperlink>
    </w:p>
    <w:p w14:paraId="2E8FCE73" w14:textId="1594A94C" w:rsidR="001A1B42" w:rsidRPr="00BA6D5B" w:rsidRDefault="00AD3FC3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ab/>
      </w:r>
      <w:r w:rsidR="003100D6">
        <w:rPr>
          <w:rFonts w:eastAsia="Arial" w:cs="Arial"/>
          <w:szCs w:val="24"/>
        </w:rPr>
        <w:t>ACT Government Commissioning Team</w:t>
      </w:r>
      <w:r w:rsidR="00992347">
        <w:rPr>
          <w:rFonts w:eastAsia="Arial" w:cs="Arial"/>
          <w:szCs w:val="24"/>
        </w:rPr>
        <w:t xml:space="preserve">: </w:t>
      </w:r>
      <w:hyperlink r:id="rId19" w:history="1">
        <w:r w:rsidR="00BA6D5B" w:rsidRPr="00473134">
          <w:rPr>
            <w:rStyle w:val="Hyperlink"/>
            <w:rFonts w:eastAsia="Arial" w:cs="Arial"/>
            <w:szCs w:val="24"/>
          </w:rPr>
          <w:t>Fiona.may@act.gov.au</w:t>
        </w:r>
      </w:hyperlink>
    </w:p>
    <w:p w14:paraId="3BFCD7BC" w14:textId="77777777" w:rsidR="003100D6" w:rsidRDefault="003100D6" w:rsidP="001A1B42">
      <w:pPr>
        <w:rPr>
          <w:rFonts w:eastAsia="Arial" w:cs="Arial"/>
          <w:szCs w:val="24"/>
        </w:rPr>
      </w:pPr>
    </w:p>
    <w:p w14:paraId="3E67369F" w14:textId="77777777" w:rsidR="003100D6" w:rsidRDefault="003100D6" w:rsidP="001A1B42">
      <w:pPr>
        <w:rPr>
          <w:rFonts w:eastAsia="Arial" w:cs="Arial"/>
          <w:szCs w:val="24"/>
        </w:rPr>
      </w:pPr>
    </w:p>
    <w:p w14:paraId="5DEFE1B9" w14:textId="28D2E9FC" w:rsidR="001A1B42" w:rsidRDefault="001A1B42" w:rsidP="001A1B42">
      <w:r w:rsidRPr="4ABF2F48">
        <w:rPr>
          <w:rFonts w:eastAsia="Arial" w:cs="Arial"/>
          <w:szCs w:val="24"/>
        </w:rPr>
        <w:t>Dear Minister</w:t>
      </w:r>
    </w:p>
    <w:p w14:paraId="56B36F24" w14:textId="65848A4E" w:rsidR="001A1B42" w:rsidRDefault="001A1B42" w:rsidP="001A1B42">
      <w:r w:rsidRPr="4ABF2F48">
        <w:rPr>
          <w:rFonts w:eastAsia="Arial" w:cs="Arial"/>
          <w:szCs w:val="24"/>
        </w:rPr>
        <w:t xml:space="preserve"> </w:t>
      </w:r>
    </w:p>
    <w:p w14:paraId="3CBB985D" w14:textId="0763B80D" w:rsidR="001A1B42" w:rsidRDefault="001A1B42" w:rsidP="001A1B42">
      <w:r w:rsidRPr="4ABF2F48">
        <w:rPr>
          <w:rFonts w:eastAsia="Arial" w:cs="Arial"/>
          <w:b/>
          <w:bCs/>
          <w:szCs w:val="24"/>
        </w:rPr>
        <w:t>ACTCOSS Response to Updated Commissioning Roadmap 2021 - 2023 (v2.3)</w:t>
      </w:r>
    </w:p>
    <w:p w14:paraId="51FA6EC0" w14:textId="2FBE5121" w:rsidR="001A1B42" w:rsidRDefault="001A1B42" w:rsidP="001A1B42">
      <w:pPr>
        <w:rPr>
          <w:rFonts w:eastAsia="Arial" w:cs="Arial"/>
          <w:szCs w:val="24"/>
        </w:rPr>
      </w:pPr>
    </w:p>
    <w:p w14:paraId="0A8918D1" w14:textId="1E996737" w:rsidR="000D59CB" w:rsidRDefault="001A1B42" w:rsidP="01687325">
      <w:pPr>
        <w:rPr>
          <w:rFonts w:eastAsia="Arial" w:cs="Arial"/>
        </w:rPr>
      </w:pPr>
      <w:r w:rsidRPr="01687325">
        <w:rPr>
          <w:rFonts w:eastAsia="Arial" w:cs="Arial"/>
        </w:rPr>
        <w:t xml:space="preserve">Thank you for your letter of 14 July 2021 </w:t>
      </w:r>
      <w:r w:rsidR="6D7DECC7" w:rsidRPr="01687325">
        <w:rPr>
          <w:rFonts w:eastAsia="Arial" w:cs="Arial"/>
        </w:rPr>
        <w:t xml:space="preserve">in </w:t>
      </w:r>
      <w:r w:rsidRPr="01687325">
        <w:rPr>
          <w:rFonts w:eastAsia="Arial" w:cs="Arial"/>
        </w:rPr>
        <w:t xml:space="preserve">response to the ACTCOSS </w:t>
      </w:r>
      <w:hyperlink r:id="rId20">
        <w:r w:rsidRPr="01687325">
          <w:rPr>
            <w:rStyle w:val="Hyperlink"/>
            <w:rFonts w:eastAsia="Arial" w:cs="Arial"/>
            <w:i/>
            <w:iCs/>
          </w:rPr>
          <w:t>Position Statement on Commissioning and Procur</w:t>
        </w:r>
        <w:r w:rsidR="000743DF">
          <w:rPr>
            <w:rStyle w:val="Hyperlink"/>
            <w:rFonts w:eastAsia="Arial" w:cs="Arial"/>
            <w:i/>
            <w:iCs/>
          </w:rPr>
          <w:t>ement</w:t>
        </w:r>
      </w:hyperlink>
      <w:r w:rsidR="00DD488C" w:rsidRPr="01687325">
        <w:rPr>
          <w:rFonts w:eastAsia="Arial" w:cs="Arial"/>
        </w:rPr>
        <w:t xml:space="preserve"> and the release of the Government’s updated </w:t>
      </w:r>
      <w:r w:rsidR="00DD488C" w:rsidRPr="01687325">
        <w:rPr>
          <w:rFonts w:eastAsia="Arial" w:cs="Arial"/>
          <w:i/>
          <w:iCs/>
        </w:rPr>
        <w:t>Commissioning Roadmap</w:t>
      </w:r>
      <w:r w:rsidRPr="01687325">
        <w:rPr>
          <w:rFonts w:eastAsia="Arial" w:cs="Arial"/>
        </w:rPr>
        <w:t>.</w:t>
      </w:r>
      <w:r w:rsidR="000D59CB" w:rsidRPr="01687325">
        <w:rPr>
          <w:rFonts w:eastAsia="Arial" w:cs="Arial"/>
        </w:rPr>
        <w:t xml:space="preserve"> </w:t>
      </w:r>
    </w:p>
    <w:p w14:paraId="65F1F893" w14:textId="77777777" w:rsidR="000D59CB" w:rsidRDefault="000D59CB" w:rsidP="000D59CB">
      <w:pPr>
        <w:rPr>
          <w:rFonts w:eastAsia="Arial" w:cs="Arial"/>
          <w:szCs w:val="24"/>
        </w:rPr>
      </w:pPr>
    </w:p>
    <w:p w14:paraId="38F454C8" w14:textId="5943A3BE" w:rsidR="00AB2CC2" w:rsidRDefault="00B3773D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The aim of the commissioning reform project is to achieve better outcomes for Canberrans who face disadvantage through the improved identification, </w:t>
      </w:r>
      <w:r w:rsidR="004628CE">
        <w:rPr>
          <w:rFonts w:eastAsia="Arial" w:cs="Arial"/>
          <w:szCs w:val="24"/>
        </w:rPr>
        <w:t>design</w:t>
      </w:r>
      <w:r>
        <w:rPr>
          <w:rFonts w:eastAsia="Arial" w:cs="Arial"/>
          <w:szCs w:val="24"/>
        </w:rPr>
        <w:t>,</w:t>
      </w:r>
      <w:r w:rsidR="004628CE">
        <w:rPr>
          <w:rFonts w:eastAsia="Arial" w:cs="Arial"/>
          <w:szCs w:val="24"/>
        </w:rPr>
        <w:t xml:space="preserve"> procurement and</w:t>
      </w:r>
      <w:r>
        <w:rPr>
          <w:rFonts w:eastAsia="Arial" w:cs="Arial"/>
          <w:szCs w:val="24"/>
        </w:rPr>
        <w:t xml:space="preserve"> funding of community services</w:t>
      </w:r>
      <w:r w:rsidRPr="003B0A81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="003C505F">
        <w:rPr>
          <w:rFonts w:eastAsia="Arial" w:cs="Arial"/>
          <w:szCs w:val="24"/>
        </w:rPr>
        <w:t>Using this premise, p</w:t>
      </w:r>
      <w:r w:rsidR="00AB2CC2">
        <w:rPr>
          <w:rFonts w:eastAsia="Arial" w:cs="Arial"/>
          <w:szCs w:val="24"/>
        </w:rPr>
        <w:t xml:space="preserve">lease find as follows ACTCOSS’s response to the </w:t>
      </w:r>
      <w:r w:rsidR="00DD488C">
        <w:rPr>
          <w:rFonts w:eastAsia="Arial" w:cs="Arial"/>
          <w:szCs w:val="24"/>
        </w:rPr>
        <w:t xml:space="preserve">most recent </w:t>
      </w:r>
      <w:r w:rsidR="00AB2CC2" w:rsidRPr="00DD488C">
        <w:rPr>
          <w:rFonts w:eastAsia="Arial" w:cs="Arial"/>
          <w:i/>
          <w:iCs/>
          <w:szCs w:val="24"/>
        </w:rPr>
        <w:t>Roadmap</w:t>
      </w:r>
      <w:r w:rsidR="00DD488C">
        <w:rPr>
          <w:rFonts w:eastAsia="Arial" w:cs="Arial"/>
          <w:szCs w:val="24"/>
        </w:rPr>
        <w:t xml:space="preserve"> document</w:t>
      </w:r>
      <w:r w:rsidR="00403DEF">
        <w:rPr>
          <w:rFonts w:eastAsia="Arial" w:cs="Arial"/>
          <w:szCs w:val="24"/>
        </w:rPr>
        <w:t xml:space="preserve">. </w:t>
      </w:r>
      <w:r w:rsidR="00403DEF" w:rsidRPr="00B85298">
        <w:rPr>
          <w:rFonts w:eastAsia="Arial" w:cs="Arial"/>
          <w:szCs w:val="24"/>
        </w:rPr>
        <w:t>Note this response has been informed by ACTCOSS’s membership</w:t>
      </w:r>
      <w:r w:rsidR="00676629">
        <w:rPr>
          <w:rFonts w:eastAsia="Arial" w:cs="Arial"/>
          <w:szCs w:val="24"/>
        </w:rPr>
        <w:t>.</w:t>
      </w:r>
    </w:p>
    <w:p w14:paraId="12ED922F" w14:textId="3F0DC69A" w:rsidR="00676629" w:rsidRDefault="00676629" w:rsidP="001A1B42">
      <w:pPr>
        <w:rPr>
          <w:rFonts w:eastAsia="Arial" w:cs="Arial"/>
          <w:szCs w:val="24"/>
        </w:rPr>
      </w:pPr>
    </w:p>
    <w:p w14:paraId="0E88DE43" w14:textId="0F3D99DF" w:rsidR="00676629" w:rsidRPr="00676629" w:rsidRDefault="00676629" w:rsidP="00AA08EE">
      <w:pPr>
        <w:keepNext/>
        <w:keepLines/>
        <w:rPr>
          <w:rFonts w:eastAsia="Arial" w:cs="Arial"/>
          <w:szCs w:val="24"/>
          <w:u w:val="single"/>
        </w:rPr>
      </w:pPr>
      <w:r>
        <w:rPr>
          <w:rFonts w:eastAsia="Arial" w:cs="Arial"/>
          <w:szCs w:val="24"/>
          <w:u w:val="single"/>
        </w:rPr>
        <w:lastRenderedPageBreak/>
        <w:t xml:space="preserve">Response to </w:t>
      </w:r>
      <w:r w:rsidRPr="00990EE4">
        <w:rPr>
          <w:rFonts w:eastAsia="Arial" w:cs="Arial"/>
          <w:i/>
          <w:iCs/>
          <w:szCs w:val="24"/>
          <w:u w:val="single"/>
        </w:rPr>
        <w:t>Roadmap</w:t>
      </w:r>
    </w:p>
    <w:p w14:paraId="47994FAA" w14:textId="77777777" w:rsidR="00AB2CC2" w:rsidRDefault="00AB2CC2" w:rsidP="00AA08EE">
      <w:pPr>
        <w:keepNext/>
        <w:keepLines/>
        <w:rPr>
          <w:rFonts w:eastAsia="Arial" w:cs="Arial"/>
          <w:szCs w:val="24"/>
        </w:rPr>
      </w:pPr>
    </w:p>
    <w:p w14:paraId="5C24B7A4" w14:textId="2AFA188B" w:rsidR="00FC2050" w:rsidRPr="00CD1990" w:rsidRDefault="001A1B42" w:rsidP="00AA08EE">
      <w:pPr>
        <w:pStyle w:val="ListParagraph"/>
        <w:keepNext/>
        <w:keepLines/>
        <w:numPr>
          <w:ilvl w:val="0"/>
          <w:numId w:val="1"/>
        </w:numPr>
        <w:rPr>
          <w:rFonts w:eastAsia="Arial" w:cs="Arial"/>
          <w:szCs w:val="24"/>
        </w:rPr>
      </w:pPr>
      <w:r w:rsidRPr="00CD1990">
        <w:rPr>
          <w:rFonts w:eastAsia="Arial" w:cs="Arial"/>
          <w:szCs w:val="24"/>
        </w:rPr>
        <w:t xml:space="preserve">We welcome the updated </w:t>
      </w:r>
      <w:r w:rsidRPr="00CD1990">
        <w:rPr>
          <w:rFonts w:eastAsia="Arial" w:cs="Arial"/>
          <w:i/>
          <w:iCs/>
          <w:szCs w:val="24"/>
        </w:rPr>
        <w:t xml:space="preserve">Roadmap </w:t>
      </w:r>
      <w:r w:rsidR="0079348C" w:rsidRPr="00CD1990">
        <w:rPr>
          <w:rFonts w:eastAsia="Arial" w:cs="Arial"/>
          <w:szCs w:val="24"/>
        </w:rPr>
        <w:t>including</w:t>
      </w:r>
      <w:r w:rsidR="004171B1">
        <w:rPr>
          <w:rFonts w:eastAsia="Arial" w:cs="Arial"/>
          <w:szCs w:val="24"/>
        </w:rPr>
        <w:t xml:space="preserve"> the</w:t>
      </w:r>
      <w:r w:rsidR="00FC2050" w:rsidRPr="00CD1990">
        <w:rPr>
          <w:rFonts w:eastAsia="Arial" w:cs="Arial"/>
          <w:szCs w:val="24"/>
        </w:rPr>
        <w:t>:</w:t>
      </w:r>
    </w:p>
    <w:p w14:paraId="4297D0DA" w14:textId="15E1AA1D" w:rsidR="0092121F" w:rsidRDefault="004171B1" w:rsidP="00FC2050">
      <w:pPr>
        <w:pStyle w:val="ListParagraph"/>
        <w:numPr>
          <w:ilvl w:val="1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description and definition of the </w:t>
      </w:r>
      <w:r w:rsidR="001A1B42" w:rsidRPr="00AB2CC2">
        <w:rPr>
          <w:rFonts w:eastAsia="Arial" w:cs="Arial"/>
          <w:szCs w:val="24"/>
        </w:rPr>
        <w:t>five commissioning pathways</w:t>
      </w:r>
    </w:p>
    <w:p w14:paraId="23165990" w14:textId="4CBBA3A7" w:rsidR="0092121F" w:rsidRDefault="0092121F" w:rsidP="00FC2050">
      <w:pPr>
        <w:pStyle w:val="ListParagraph"/>
        <w:numPr>
          <w:ilvl w:val="1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defined outputs</w:t>
      </w:r>
      <w:r w:rsidR="00D74EEF">
        <w:rPr>
          <w:rFonts w:eastAsia="Arial" w:cs="Arial"/>
          <w:szCs w:val="24"/>
        </w:rPr>
        <w:t xml:space="preserve"> to be expected from the </w:t>
      </w:r>
      <w:r w:rsidR="007B27EE">
        <w:rPr>
          <w:rFonts w:eastAsia="Arial" w:cs="Arial"/>
          <w:szCs w:val="24"/>
        </w:rPr>
        <w:t>commissioning</w:t>
      </w:r>
      <w:r w:rsidR="00D74EEF">
        <w:rPr>
          <w:rFonts w:eastAsia="Arial" w:cs="Arial"/>
          <w:szCs w:val="24"/>
        </w:rPr>
        <w:t xml:space="preserve"> process under each </w:t>
      </w:r>
      <w:r w:rsidR="007B27EE">
        <w:rPr>
          <w:rFonts w:eastAsia="Arial" w:cs="Arial"/>
          <w:szCs w:val="24"/>
        </w:rPr>
        <w:t>part of the commissioning cycle</w:t>
      </w:r>
    </w:p>
    <w:p w14:paraId="2852DD34" w14:textId="476D19D0" w:rsidR="0092121F" w:rsidRDefault="007B27EE" w:rsidP="00FC2050">
      <w:pPr>
        <w:pStyle w:val="ListParagraph"/>
        <w:numPr>
          <w:ilvl w:val="1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details of </w:t>
      </w:r>
      <w:r w:rsidR="0092121F">
        <w:rPr>
          <w:rFonts w:eastAsia="Arial" w:cs="Arial"/>
          <w:szCs w:val="24"/>
        </w:rPr>
        <w:t xml:space="preserve">the process for engaging with service users and the community </w:t>
      </w:r>
      <w:r w:rsidR="00FD246F">
        <w:rPr>
          <w:rFonts w:eastAsia="Arial" w:cs="Arial"/>
          <w:szCs w:val="24"/>
        </w:rPr>
        <w:t xml:space="preserve">sector </w:t>
      </w:r>
      <w:r w:rsidR="0092121F">
        <w:rPr>
          <w:rFonts w:eastAsia="Arial" w:cs="Arial"/>
          <w:szCs w:val="24"/>
        </w:rPr>
        <w:t>at each step of the process</w:t>
      </w:r>
    </w:p>
    <w:p w14:paraId="19AAC18B" w14:textId="601B73AD" w:rsidR="003B0A81" w:rsidRDefault="003B0A81" w:rsidP="00FC2050">
      <w:pPr>
        <w:pStyle w:val="ListParagraph"/>
        <w:numPr>
          <w:ilvl w:val="1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information about </w:t>
      </w:r>
      <w:r w:rsidR="001A1B42" w:rsidRPr="00AB2CC2">
        <w:rPr>
          <w:rFonts w:eastAsia="Arial" w:cs="Arial"/>
          <w:szCs w:val="24"/>
        </w:rPr>
        <w:t xml:space="preserve">contract extensions and flexibility in the provision of contracted services during the </w:t>
      </w:r>
      <w:r w:rsidR="00405838">
        <w:rPr>
          <w:rFonts w:eastAsia="Arial" w:cs="Arial"/>
          <w:szCs w:val="24"/>
        </w:rPr>
        <w:t xml:space="preserve">reform </w:t>
      </w:r>
      <w:r w:rsidR="001A1B42" w:rsidRPr="00AB2CC2">
        <w:rPr>
          <w:rFonts w:eastAsia="Arial" w:cs="Arial"/>
          <w:szCs w:val="24"/>
        </w:rPr>
        <w:t>period</w:t>
      </w:r>
      <w:r w:rsidR="007B27EE">
        <w:rPr>
          <w:rFonts w:eastAsia="Arial" w:cs="Arial"/>
          <w:szCs w:val="24"/>
        </w:rPr>
        <w:t>; and</w:t>
      </w:r>
    </w:p>
    <w:p w14:paraId="0CC480C2" w14:textId="3053F5F1" w:rsidR="003B0A81" w:rsidRPr="00441FC7" w:rsidRDefault="001A1B42" w:rsidP="003B0A81">
      <w:pPr>
        <w:pStyle w:val="ListParagraph"/>
        <w:numPr>
          <w:ilvl w:val="1"/>
          <w:numId w:val="1"/>
        </w:numPr>
        <w:rPr>
          <w:rFonts w:eastAsia="Arial" w:cs="Arial"/>
          <w:szCs w:val="24"/>
        </w:rPr>
      </w:pPr>
      <w:r w:rsidRPr="00AB2CC2">
        <w:rPr>
          <w:rFonts w:eastAsia="Arial" w:cs="Arial"/>
          <w:szCs w:val="24"/>
        </w:rPr>
        <w:t>identification of priority sub-sectors</w:t>
      </w:r>
      <w:r w:rsidR="003B0A81">
        <w:rPr>
          <w:rFonts w:eastAsia="Arial" w:cs="Arial"/>
          <w:szCs w:val="24"/>
        </w:rPr>
        <w:t xml:space="preserve"> for commissioning</w:t>
      </w:r>
      <w:r w:rsidRPr="00AB2CC2">
        <w:rPr>
          <w:rFonts w:eastAsia="Arial" w:cs="Arial"/>
          <w:szCs w:val="24"/>
        </w:rPr>
        <w:t xml:space="preserve">. </w:t>
      </w:r>
    </w:p>
    <w:p w14:paraId="467B7BD9" w14:textId="60E0ACA5" w:rsidR="00A1348C" w:rsidRDefault="00A1348C" w:rsidP="001A1B42">
      <w:pPr>
        <w:rPr>
          <w:rFonts w:eastAsia="Arial" w:cs="Arial"/>
          <w:szCs w:val="24"/>
        </w:rPr>
      </w:pPr>
    </w:p>
    <w:p w14:paraId="05DCC0A8" w14:textId="7CD8E3FD" w:rsidR="002B7D9E" w:rsidRPr="00463E48" w:rsidRDefault="00853331" w:rsidP="00463E48">
      <w:pPr>
        <w:pStyle w:val="ListParagraph"/>
        <w:numPr>
          <w:ilvl w:val="0"/>
          <w:numId w:val="1"/>
        </w:numPr>
        <w:rPr>
          <w:rFonts w:eastAsia="Arial" w:cs="Arial"/>
          <w:szCs w:val="24"/>
        </w:rPr>
      </w:pPr>
      <w:r w:rsidRPr="00463E48">
        <w:rPr>
          <w:rFonts w:eastAsia="Arial" w:cs="Arial"/>
          <w:szCs w:val="24"/>
        </w:rPr>
        <w:t xml:space="preserve">The </w:t>
      </w:r>
      <w:proofErr w:type="gramStart"/>
      <w:r w:rsidRPr="00463E48">
        <w:rPr>
          <w:rFonts w:eastAsia="Arial" w:cs="Arial"/>
          <w:i/>
          <w:iCs/>
          <w:szCs w:val="24"/>
        </w:rPr>
        <w:t>Roadmap</w:t>
      </w:r>
      <w:proofErr w:type="gramEnd"/>
      <w:r w:rsidRPr="00463E48">
        <w:rPr>
          <w:rFonts w:eastAsia="Arial" w:cs="Arial"/>
          <w:szCs w:val="24"/>
        </w:rPr>
        <w:t xml:space="preserve"> answers </w:t>
      </w:r>
      <w:r w:rsidR="001C3F8C" w:rsidRPr="00463E48">
        <w:rPr>
          <w:rFonts w:eastAsia="Arial" w:cs="Arial"/>
          <w:szCs w:val="24"/>
        </w:rPr>
        <w:t xml:space="preserve">some </w:t>
      </w:r>
      <w:r w:rsidRPr="00463E48">
        <w:rPr>
          <w:rFonts w:eastAsia="Arial" w:cs="Arial"/>
          <w:szCs w:val="24"/>
        </w:rPr>
        <w:t xml:space="preserve">questions raised by the ACTCOSS </w:t>
      </w:r>
      <w:r w:rsidR="00FC4102" w:rsidRPr="00463E48">
        <w:rPr>
          <w:rFonts w:eastAsia="Arial" w:cs="Arial"/>
          <w:i/>
          <w:iCs/>
          <w:szCs w:val="24"/>
        </w:rPr>
        <w:t xml:space="preserve">Position Statement. </w:t>
      </w:r>
      <w:r w:rsidR="001C3F8C" w:rsidRPr="00463E48">
        <w:rPr>
          <w:rFonts w:eastAsia="Arial" w:cs="Arial"/>
          <w:szCs w:val="24"/>
        </w:rPr>
        <w:t xml:space="preserve">As would be expected in an evolutionary process, some </w:t>
      </w:r>
      <w:r w:rsidR="00405838">
        <w:rPr>
          <w:rFonts w:eastAsia="Arial" w:cs="Arial"/>
          <w:szCs w:val="24"/>
        </w:rPr>
        <w:t xml:space="preserve">questions </w:t>
      </w:r>
      <w:r w:rsidR="001C3F8C" w:rsidRPr="00463E48">
        <w:rPr>
          <w:rFonts w:eastAsia="Arial" w:cs="Arial"/>
          <w:szCs w:val="24"/>
        </w:rPr>
        <w:t xml:space="preserve">remain unanswered or only partly answered. </w:t>
      </w:r>
      <w:r w:rsidR="002B7D9E" w:rsidRPr="00463E48">
        <w:rPr>
          <w:rFonts w:eastAsia="Arial" w:cs="Arial"/>
          <w:szCs w:val="24"/>
        </w:rPr>
        <w:t xml:space="preserve">Appendix A can assist the ACT Government </w:t>
      </w:r>
      <w:r w:rsidR="00704292">
        <w:rPr>
          <w:rFonts w:eastAsia="Arial" w:cs="Arial"/>
          <w:szCs w:val="24"/>
        </w:rPr>
        <w:t>c</w:t>
      </w:r>
      <w:r w:rsidR="002B7D9E" w:rsidRPr="00463E48">
        <w:rPr>
          <w:rFonts w:eastAsia="Arial" w:cs="Arial"/>
          <w:szCs w:val="24"/>
        </w:rPr>
        <w:t xml:space="preserve">ommissioning team to keep track of current outstanding issues. </w:t>
      </w:r>
    </w:p>
    <w:p w14:paraId="418D0407" w14:textId="2E27FAC1" w:rsidR="00FC4102" w:rsidRDefault="00FC4102" w:rsidP="0068308D">
      <w:pPr>
        <w:rPr>
          <w:rFonts w:eastAsia="Arial" w:cs="Arial"/>
          <w:szCs w:val="24"/>
        </w:rPr>
      </w:pPr>
    </w:p>
    <w:p w14:paraId="66CFB72B" w14:textId="16651333" w:rsidR="0068308D" w:rsidRDefault="00463E48" w:rsidP="00463E48">
      <w:pPr>
        <w:pStyle w:val="ListParagraph"/>
        <w:numPr>
          <w:ilvl w:val="0"/>
          <w:numId w:val="1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We welcome under </w:t>
      </w:r>
      <w:r w:rsidR="00EC460A">
        <w:rPr>
          <w:rFonts w:eastAsia="Arial" w:cs="Arial"/>
          <w:szCs w:val="24"/>
        </w:rPr>
        <w:t xml:space="preserve">the heading </w:t>
      </w:r>
      <w:r>
        <w:rPr>
          <w:rFonts w:eastAsia="Arial" w:cs="Arial"/>
          <w:szCs w:val="24"/>
        </w:rPr>
        <w:t>‘</w:t>
      </w:r>
      <w:proofErr w:type="spellStart"/>
      <w:r>
        <w:rPr>
          <w:rFonts w:eastAsia="Arial" w:cs="Arial"/>
          <w:szCs w:val="24"/>
        </w:rPr>
        <w:t>Strategise</w:t>
      </w:r>
      <w:proofErr w:type="spellEnd"/>
      <w:r>
        <w:rPr>
          <w:rFonts w:eastAsia="Arial" w:cs="Arial"/>
          <w:szCs w:val="24"/>
        </w:rPr>
        <w:t xml:space="preserve">’ the following statement: </w:t>
      </w:r>
    </w:p>
    <w:p w14:paraId="44B1BB7F" w14:textId="7A9AF690" w:rsidR="00463E48" w:rsidRDefault="00463E48" w:rsidP="00463E48">
      <w:pPr>
        <w:rPr>
          <w:rFonts w:eastAsia="Arial" w:cs="Arial"/>
          <w:szCs w:val="24"/>
        </w:rPr>
      </w:pPr>
    </w:p>
    <w:p w14:paraId="714A20AF" w14:textId="1B26DE20" w:rsidR="001B4B71" w:rsidRDefault="007A2FC2" w:rsidP="00463E48">
      <w:pPr>
        <w:rPr>
          <w:rFonts w:eastAsia="Arial" w:cs="Arial"/>
          <w:i/>
          <w:iCs/>
          <w:szCs w:val="24"/>
        </w:rPr>
      </w:pPr>
      <w:r>
        <w:rPr>
          <w:rFonts w:eastAsia="Arial" w:cs="Arial"/>
          <w:i/>
          <w:iCs/>
          <w:szCs w:val="24"/>
        </w:rPr>
        <w:t>“</w:t>
      </w:r>
      <w:r w:rsidR="00284203">
        <w:rPr>
          <w:rFonts w:eastAsia="Arial" w:cs="Arial"/>
          <w:i/>
          <w:iCs/>
          <w:szCs w:val="24"/>
        </w:rPr>
        <w:t xml:space="preserve">[The ACT Government] will </w:t>
      </w:r>
      <w:r w:rsidR="004D28A6">
        <w:rPr>
          <w:rFonts w:eastAsia="Arial" w:cs="Arial"/>
          <w:i/>
          <w:iCs/>
          <w:szCs w:val="24"/>
        </w:rPr>
        <w:t>…</w:t>
      </w:r>
      <w:r w:rsidR="00463E48">
        <w:rPr>
          <w:rFonts w:eastAsia="Arial" w:cs="Arial"/>
          <w:i/>
          <w:iCs/>
          <w:szCs w:val="24"/>
        </w:rPr>
        <w:t xml:space="preserve"> </w:t>
      </w:r>
      <w:r w:rsidR="00703B7A">
        <w:rPr>
          <w:rFonts w:eastAsia="Arial" w:cs="Arial"/>
          <w:i/>
          <w:iCs/>
          <w:szCs w:val="24"/>
        </w:rPr>
        <w:t>define</w:t>
      </w:r>
      <w:r w:rsidR="00463E48">
        <w:rPr>
          <w:rFonts w:eastAsia="Arial" w:cs="Arial"/>
          <w:i/>
          <w:iCs/>
          <w:szCs w:val="24"/>
        </w:rPr>
        <w:t xml:space="preserve"> the system outcomes we are seeking to achieve</w:t>
      </w:r>
      <w:r w:rsidR="001B4B71">
        <w:rPr>
          <w:rFonts w:eastAsia="Arial" w:cs="Arial"/>
          <w:i/>
          <w:iCs/>
          <w:szCs w:val="24"/>
        </w:rPr>
        <w:t>, taking into consideration the ACT We</w:t>
      </w:r>
      <w:r w:rsidR="00703B7A">
        <w:rPr>
          <w:rFonts w:eastAsia="Arial" w:cs="Arial"/>
          <w:i/>
          <w:iCs/>
          <w:szCs w:val="24"/>
        </w:rPr>
        <w:t>l</w:t>
      </w:r>
      <w:r w:rsidR="001B4B71">
        <w:rPr>
          <w:rFonts w:eastAsia="Arial" w:cs="Arial"/>
          <w:i/>
          <w:iCs/>
          <w:szCs w:val="24"/>
        </w:rPr>
        <w:t xml:space="preserve">lbeing </w:t>
      </w:r>
      <w:r w:rsidR="00703B7A">
        <w:rPr>
          <w:rFonts w:eastAsia="Arial" w:cs="Arial"/>
          <w:i/>
          <w:iCs/>
          <w:szCs w:val="24"/>
        </w:rPr>
        <w:t>Framework</w:t>
      </w:r>
      <w:r w:rsidR="001B4B71">
        <w:rPr>
          <w:rFonts w:eastAsia="Arial" w:cs="Arial"/>
          <w:i/>
          <w:iCs/>
          <w:szCs w:val="24"/>
        </w:rPr>
        <w:t xml:space="preserve"> and other key policy objectives, particularly Closing</w:t>
      </w:r>
      <w:r w:rsidR="00703B7A">
        <w:rPr>
          <w:rFonts w:eastAsia="Arial" w:cs="Arial"/>
          <w:i/>
          <w:iCs/>
          <w:szCs w:val="24"/>
        </w:rPr>
        <w:t xml:space="preserve"> the </w:t>
      </w:r>
      <w:r w:rsidR="001B4B71">
        <w:rPr>
          <w:rFonts w:eastAsia="Arial" w:cs="Arial"/>
          <w:i/>
          <w:iCs/>
          <w:szCs w:val="24"/>
        </w:rPr>
        <w:t xml:space="preserve">Gap reforms that support self-determination and equitable outcomes for </w:t>
      </w:r>
      <w:r w:rsidR="00703B7A">
        <w:rPr>
          <w:rFonts w:eastAsia="Arial" w:cs="Arial"/>
          <w:i/>
          <w:iCs/>
          <w:szCs w:val="24"/>
        </w:rPr>
        <w:t>Aboriginal</w:t>
      </w:r>
      <w:r w:rsidR="001B4B71">
        <w:rPr>
          <w:rFonts w:eastAsia="Arial" w:cs="Arial"/>
          <w:i/>
          <w:iCs/>
          <w:szCs w:val="24"/>
        </w:rPr>
        <w:t xml:space="preserve"> and Torres Strait Islander people</w:t>
      </w:r>
      <w:r>
        <w:rPr>
          <w:rFonts w:eastAsia="Arial" w:cs="Arial"/>
          <w:i/>
          <w:iCs/>
          <w:szCs w:val="24"/>
        </w:rPr>
        <w:t xml:space="preserve">.” </w:t>
      </w:r>
      <w:r w:rsidRPr="00E84BC8">
        <w:rPr>
          <w:rFonts w:eastAsia="Arial" w:cs="Arial"/>
          <w:szCs w:val="24"/>
        </w:rPr>
        <w:t>(</w:t>
      </w:r>
      <w:r w:rsidRPr="00990EE4">
        <w:rPr>
          <w:rFonts w:eastAsia="Arial" w:cs="Arial"/>
          <w:i/>
          <w:iCs/>
          <w:szCs w:val="24"/>
        </w:rPr>
        <w:t>Roadmap</w:t>
      </w:r>
      <w:r w:rsidRPr="00E84BC8">
        <w:rPr>
          <w:rFonts w:eastAsia="Arial" w:cs="Arial"/>
          <w:szCs w:val="24"/>
        </w:rPr>
        <w:t>,</w:t>
      </w:r>
      <w:r w:rsidR="001D5AFA">
        <w:rPr>
          <w:rFonts w:eastAsia="Arial" w:cs="Arial"/>
          <w:szCs w:val="24"/>
        </w:rPr>
        <w:t> </w:t>
      </w:r>
      <w:r w:rsidRPr="00E84BC8">
        <w:rPr>
          <w:rFonts w:eastAsia="Arial" w:cs="Arial"/>
          <w:szCs w:val="24"/>
        </w:rPr>
        <w:t>p. 6)</w:t>
      </w:r>
    </w:p>
    <w:p w14:paraId="0307C839" w14:textId="46269058" w:rsidR="001B4B71" w:rsidRDefault="001B4B71" w:rsidP="00463E48">
      <w:pPr>
        <w:rPr>
          <w:rFonts w:eastAsia="Arial" w:cs="Arial"/>
          <w:i/>
          <w:iCs/>
          <w:szCs w:val="24"/>
        </w:rPr>
      </w:pPr>
    </w:p>
    <w:p w14:paraId="6E84849C" w14:textId="3E395DB1" w:rsidR="001B4B71" w:rsidRPr="00725F05" w:rsidRDefault="00284203" w:rsidP="00463E48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Clear links between defined outcomes </w:t>
      </w:r>
      <w:r w:rsidR="00E60DAE">
        <w:rPr>
          <w:rFonts w:eastAsia="Arial" w:cs="Arial"/>
          <w:szCs w:val="24"/>
        </w:rPr>
        <w:t xml:space="preserve">and the </w:t>
      </w:r>
      <w:r>
        <w:rPr>
          <w:rFonts w:eastAsia="Arial" w:cs="Arial"/>
          <w:szCs w:val="24"/>
        </w:rPr>
        <w:t xml:space="preserve">commissioning process must be established. </w:t>
      </w:r>
      <w:r w:rsidR="00C841C5">
        <w:rPr>
          <w:rFonts w:eastAsia="Arial" w:cs="Arial"/>
          <w:szCs w:val="24"/>
        </w:rPr>
        <w:t>W</w:t>
      </w:r>
      <w:r w:rsidR="00703B7A" w:rsidRPr="00725F05">
        <w:rPr>
          <w:rFonts w:eastAsia="Arial" w:cs="Arial"/>
          <w:szCs w:val="24"/>
        </w:rPr>
        <w:t xml:space="preserve">e look forward to receiving details of the defined system outcomes </w:t>
      </w:r>
      <w:r w:rsidR="00B85298">
        <w:rPr>
          <w:rFonts w:eastAsia="Arial" w:cs="Arial"/>
          <w:szCs w:val="24"/>
        </w:rPr>
        <w:t xml:space="preserve">and policy objectives </w:t>
      </w:r>
      <w:r w:rsidR="00300FBC" w:rsidRPr="00725F05">
        <w:rPr>
          <w:rFonts w:eastAsia="Arial" w:cs="Arial"/>
          <w:szCs w:val="24"/>
        </w:rPr>
        <w:t xml:space="preserve">for the priority sub-sectors that will be subject to the </w:t>
      </w:r>
      <w:r w:rsidR="00EC460A">
        <w:rPr>
          <w:rFonts w:eastAsia="Arial" w:cs="Arial"/>
          <w:szCs w:val="24"/>
        </w:rPr>
        <w:t xml:space="preserve">first </w:t>
      </w:r>
      <w:r w:rsidR="00300FBC" w:rsidRPr="00725F05">
        <w:rPr>
          <w:rFonts w:eastAsia="Arial" w:cs="Arial"/>
          <w:szCs w:val="24"/>
        </w:rPr>
        <w:t>commissioning process</w:t>
      </w:r>
      <w:r w:rsidR="00EC460A">
        <w:rPr>
          <w:rFonts w:eastAsia="Arial" w:cs="Arial"/>
          <w:szCs w:val="24"/>
        </w:rPr>
        <w:t>es</w:t>
      </w:r>
      <w:r w:rsidR="00BA2B18" w:rsidRPr="00725F05">
        <w:rPr>
          <w:rFonts w:eastAsia="Arial" w:cs="Arial"/>
          <w:szCs w:val="24"/>
        </w:rPr>
        <w:t xml:space="preserve">. </w:t>
      </w:r>
      <w:r w:rsidR="00006DA7">
        <w:rPr>
          <w:rFonts w:eastAsia="Arial" w:cs="Arial"/>
          <w:szCs w:val="24"/>
        </w:rPr>
        <w:t>Further</w:t>
      </w:r>
      <w:r w:rsidR="008709BC">
        <w:rPr>
          <w:rFonts w:eastAsia="Arial" w:cs="Arial"/>
          <w:szCs w:val="24"/>
        </w:rPr>
        <w:t xml:space="preserve">, </w:t>
      </w:r>
      <w:r w:rsidR="00AA62FF">
        <w:rPr>
          <w:rFonts w:eastAsia="Arial" w:cs="Arial"/>
          <w:szCs w:val="24"/>
        </w:rPr>
        <w:t xml:space="preserve">selecting </w:t>
      </w:r>
      <w:r w:rsidR="008709BC">
        <w:rPr>
          <w:rFonts w:eastAsia="Arial" w:cs="Arial"/>
          <w:szCs w:val="24"/>
        </w:rPr>
        <w:t xml:space="preserve">the </w:t>
      </w:r>
      <w:r w:rsidR="00416C99">
        <w:rPr>
          <w:rFonts w:eastAsia="Arial" w:cs="Arial"/>
          <w:szCs w:val="24"/>
        </w:rPr>
        <w:t xml:space="preserve">frameworks </w:t>
      </w:r>
      <w:r w:rsidR="00011A96">
        <w:rPr>
          <w:rFonts w:eastAsia="Arial" w:cs="Arial"/>
          <w:szCs w:val="24"/>
        </w:rPr>
        <w:t xml:space="preserve">and </w:t>
      </w:r>
      <w:r w:rsidR="00416C99">
        <w:rPr>
          <w:rFonts w:eastAsia="Arial" w:cs="Arial"/>
          <w:szCs w:val="24"/>
        </w:rPr>
        <w:t xml:space="preserve">data </w:t>
      </w:r>
      <w:r w:rsidR="00AA62FF">
        <w:rPr>
          <w:rFonts w:eastAsia="Arial" w:cs="Arial"/>
          <w:szCs w:val="24"/>
        </w:rPr>
        <w:t xml:space="preserve">to be </w:t>
      </w:r>
      <w:r w:rsidR="00416C99">
        <w:rPr>
          <w:rFonts w:eastAsia="Arial" w:cs="Arial"/>
          <w:szCs w:val="24"/>
        </w:rPr>
        <w:t xml:space="preserve">used </w:t>
      </w:r>
      <w:r w:rsidR="008709BC">
        <w:rPr>
          <w:rFonts w:eastAsia="Arial" w:cs="Arial"/>
          <w:szCs w:val="24"/>
        </w:rPr>
        <w:t xml:space="preserve">for </w:t>
      </w:r>
      <w:r w:rsidR="00A71381">
        <w:rPr>
          <w:rFonts w:eastAsia="Arial" w:cs="Arial"/>
          <w:szCs w:val="24"/>
        </w:rPr>
        <w:t xml:space="preserve">measuring </w:t>
      </w:r>
      <w:r w:rsidR="00416C99">
        <w:rPr>
          <w:rFonts w:eastAsia="Arial" w:cs="Arial"/>
          <w:szCs w:val="24"/>
        </w:rPr>
        <w:t xml:space="preserve">those </w:t>
      </w:r>
      <w:r w:rsidR="00006DA7">
        <w:rPr>
          <w:rFonts w:eastAsia="Arial" w:cs="Arial"/>
          <w:szCs w:val="24"/>
        </w:rPr>
        <w:t xml:space="preserve">defined system </w:t>
      </w:r>
      <w:r w:rsidR="00E77939">
        <w:rPr>
          <w:rFonts w:eastAsia="Arial" w:cs="Arial"/>
          <w:szCs w:val="24"/>
        </w:rPr>
        <w:t>outcome</w:t>
      </w:r>
      <w:r w:rsidR="001834AA">
        <w:rPr>
          <w:rFonts w:eastAsia="Arial" w:cs="Arial"/>
          <w:szCs w:val="24"/>
        </w:rPr>
        <w:t>s</w:t>
      </w:r>
      <w:r w:rsidR="00E77939">
        <w:rPr>
          <w:rFonts w:eastAsia="Arial" w:cs="Arial"/>
          <w:szCs w:val="24"/>
        </w:rPr>
        <w:t xml:space="preserve"> </w:t>
      </w:r>
      <w:r w:rsidR="00A71381">
        <w:rPr>
          <w:rFonts w:eastAsia="Arial" w:cs="Arial"/>
          <w:szCs w:val="24"/>
        </w:rPr>
        <w:t xml:space="preserve">should be done in partnership with the community sector and other stakeholders </w:t>
      </w:r>
      <w:r w:rsidR="008B0BCE">
        <w:rPr>
          <w:rFonts w:eastAsia="Arial" w:cs="Arial"/>
          <w:szCs w:val="24"/>
        </w:rPr>
        <w:t xml:space="preserve">from the ACT </w:t>
      </w:r>
      <w:r w:rsidR="00A71381">
        <w:rPr>
          <w:rFonts w:eastAsia="Arial" w:cs="Arial"/>
          <w:szCs w:val="24"/>
        </w:rPr>
        <w:t xml:space="preserve">to ensure they are fit for purpose. </w:t>
      </w:r>
    </w:p>
    <w:p w14:paraId="2E547FEC" w14:textId="77681757" w:rsidR="00BA2B18" w:rsidRPr="00725F05" w:rsidRDefault="00BA2B18" w:rsidP="001A1B42">
      <w:pPr>
        <w:rPr>
          <w:rFonts w:eastAsia="Arial" w:cs="Arial"/>
          <w:szCs w:val="24"/>
        </w:rPr>
      </w:pPr>
    </w:p>
    <w:p w14:paraId="3EB1400F" w14:textId="2E31ADCF" w:rsidR="007C6E53" w:rsidRPr="00725F05" w:rsidRDefault="00C841C5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For example, h</w:t>
      </w:r>
      <w:r w:rsidR="00DF59F8">
        <w:rPr>
          <w:rFonts w:eastAsia="Arial" w:cs="Arial"/>
          <w:szCs w:val="24"/>
        </w:rPr>
        <w:t xml:space="preserve">omelessness services are a priority sub-sector for commissioning. </w:t>
      </w:r>
      <w:r w:rsidR="00237AF6">
        <w:rPr>
          <w:rFonts w:eastAsia="Arial" w:cs="Arial"/>
          <w:szCs w:val="24"/>
        </w:rPr>
        <w:t>W</w:t>
      </w:r>
      <w:r w:rsidR="001A1B42" w:rsidRPr="00725F05">
        <w:rPr>
          <w:rFonts w:eastAsia="Arial" w:cs="Arial"/>
          <w:szCs w:val="24"/>
        </w:rPr>
        <w:t xml:space="preserve">hen commissioning services in </w:t>
      </w:r>
      <w:r w:rsidR="00D81CCF">
        <w:rPr>
          <w:rFonts w:eastAsia="Arial" w:cs="Arial"/>
          <w:szCs w:val="24"/>
        </w:rPr>
        <w:t xml:space="preserve">the </w:t>
      </w:r>
      <w:r w:rsidR="001A1B42" w:rsidRPr="00725F05">
        <w:rPr>
          <w:rFonts w:eastAsia="Arial" w:cs="Arial"/>
          <w:szCs w:val="24"/>
        </w:rPr>
        <w:t xml:space="preserve">homelessness </w:t>
      </w:r>
      <w:r w:rsidR="00D81CCF">
        <w:rPr>
          <w:rFonts w:eastAsia="Arial" w:cs="Arial"/>
          <w:szCs w:val="24"/>
        </w:rPr>
        <w:t xml:space="preserve">sector, </w:t>
      </w:r>
      <w:r w:rsidR="006C2184" w:rsidRPr="00725F05">
        <w:rPr>
          <w:rFonts w:eastAsia="Arial" w:cs="Arial"/>
          <w:szCs w:val="24"/>
        </w:rPr>
        <w:t>w</w:t>
      </w:r>
      <w:r w:rsidR="001A1B42" w:rsidRPr="00725F05">
        <w:rPr>
          <w:rFonts w:eastAsia="Arial" w:cs="Arial"/>
          <w:szCs w:val="24"/>
        </w:rPr>
        <w:t xml:space="preserve">hat </w:t>
      </w:r>
      <w:r w:rsidR="00BA1CA9">
        <w:rPr>
          <w:rFonts w:eastAsia="Arial" w:cs="Arial"/>
          <w:szCs w:val="24"/>
        </w:rPr>
        <w:t xml:space="preserve">will be </w:t>
      </w:r>
      <w:r w:rsidR="001A1B42" w:rsidRPr="00725F05">
        <w:rPr>
          <w:rFonts w:eastAsia="Arial" w:cs="Arial"/>
          <w:szCs w:val="24"/>
        </w:rPr>
        <w:t>the policy objectives</w:t>
      </w:r>
      <w:r w:rsidR="00AE5F28">
        <w:rPr>
          <w:rFonts w:eastAsia="Arial" w:cs="Arial"/>
          <w:szCs w:val="24"/>
        </w:rPr>
        <w:t xml:space="preserve"> and defined </w:t>
      </w:r>
      <w:r w:rsidR="003E5336">
        <w:rPr>
          <w:rFonts w:eastAsia="Arial" w:cs="Arial"/>
          <w:szCs w:val="24"/>
        </w:rPr>
        <w:t xml:space="preserve">system </w:t>
      </w:r>
      <w:r w:rsidR="00AE5F28">
        <w:rPr>
          <w:rFonts w:eastAsia="Arial" w:cs="Arial"/>
          <w:szCs w:val="24"/>
        </w:rPr>
        <w:t>outcomes</w:t>
      </w:r>
      <w:r w:rsidR="001A1B42" w:rsidRPr="00725F05">
        <w:rPr>
          <w:rFonts w:eastAsia="Arial" w:cs="Arial"/>
          <w:szCs w:val="24"/>
        </w:rPr>
        <w:t xml:space="preserve">? </w:t>
      </w:r>
      <w:r w:rsidR="00850E41">
        <w:rPr>
          <w:rFonts w:eastAsia="Arial" w:cs="Arial"/>
          <w:szCs w:val="24"/>
        </w:rPr>
        <w:t>I</w:t>
      </w:r>
      <w:r w:rsidR="00BA1CA9">
        <w:rPr>
          <w:rFonts w:eastAsia="Arial" w:cs="Arial"/>
          <w:szCs w:val="24"/>
        </w:rPr>
        <w:t xml:space="preserve">s it to </w:t>
      </w:r>
      <w:r w:rsidR="00283643" w:rsidRPr="00725F05">
        <w:rPr>
          <w:rFonts w:eastAsia="Arial" w:cs="Arial"/>
          <w:szCs w:val="24"/>
        </w:rPr>
        <w:t xml:space="preserve">achieve a particular outcome </w:t>
      </w:r>
      <w:r w:rsidR="005D47E7">
        <w:rPr>
          <w:rFonts w:eastAsia="Arial" w:cs="Arial"/>
          <w:szCs w:val="24"/>
        </w:rPr>
        <w:t xml:space="preserve">through </w:t>
      </w:r>
      <w:r w:rsidR="00283643" w:rsidRPr="00725F05">
        <w:rPr>
          <w:rFonts w:eastAsia="Arial" w:cs="Arial"/>
          <w:szCs w:val="24"/>
        </w:rPr>
        <w:t xml:space="preserve">the </w:t>
      </w:r>
      <w:r w:rsidR="00283643" w:rsidRPr="009B66C7">
        <w:rPr>
          <w:rFonts w:eastAsia="Arial" w:cs="Arial"/>
          <w:i/>
          <w:iCs/>
          <w:szCs w:val="24"/>
        </w:rPr>
        <w:t>Wellbeing Indicators</w:t>
      </w:r>
      <w:r w:rsidR="00283643" w:rsidRPr="00725F05">
        <w:rPr>
          <w:rFonts w:eastAsia="Arial" w:cs="Arial"/>
          <w:szCs w:val="24"/>
        </w:rPr>
        <w:t xml:space="preserve">? </w:t>
      </w:r>
      <w:r w:rsidR="00C973DD" w:rsidRPr="00725F05">
        <w:rPr>
          <w:rFonts w:eastAsia="Arial" w:cs="Arial"/>
          <w:szCs w:val="24"/>
        </w:rPr>
        <w:t xml:space="preserve">To reduce the number of rough </w:t>
      </w:r>
      <w:proofErr w:type="gramStart"/>
      <w:r w:rsidR="00C973DD" w:rsidRPr="00725F05">
        <w:rPr>
          <w:rFonts w:eastAsia="Arial" w:cs="Arial"/>
          <w:szCs w:val="24"/>
        </w:rPr>
        <w:t>sleepers?</w:t>
      </w:r>
      <w:proofErr w:type="gramEnd"/>
      <w:r w:rsidR="00C973DD" w:rsidRPr="00725F05">
        <w:rPr>
          <w:rFonts w:eastAsia="Arial" w:cs="Arial"/>
          <w:szCs w:val="24"/>
        </w:rPr>
        <w:t xml:space="preserve"> </w:t>
      </w:r>
      <w:r w:rsidR="00893D88">
        <w:rPr>
          <w:rFonts w:eastAsia="Arial" w:cs="Arial"/>
          <w:szCs w:val="24"/>
        </w:rPr>
        <w:t>To</w:t>
      </w:r>
      <w:r w:rsidR="001D5AFA">
        <w:rPr>
          <w:rFonts w:eastAsia="Arial" w:cs="Arial"/>
          <w:szCs w:val="24"/>
        </w:rPr>
        <w:t> </w:t>
      </w:r>
      <w:r w:rsidR="00F962DE" w:rsidRPr="00725F05">
        <w:rPr>
          <w:rFonts w:eastAsia="Arial" w:cs="Arial"/>
          <w:szCs w:val="24"/>
        </w:rPr>
        <w:t xml:space="preserve">eliminate </w:t>
      </w:r>
      <w:r w:rsidR="00893D88">
        <w:rPr>
          <w:rFonts w:eastAsia="Arial" w:cs="Arial"/>
          <w:szCs w:val="24"/>
        </w:rPr>
        <w:t xml:space="preserve">factors that lead to homelessness </w:t>
      </w:r>
      <w:r w:rsidR="002F6DB9">
        <w:rPr>
          <w:rFonts w:eastAsia="Arial" w:cs="Arial"/>
          <w:szCs w:val="24"/>
        </w:rPr>
        <w:t xml:space="preserve">and housing insecurity </w:t>
      </w:r>
      <w:r w:rsidR="00893D88">
        <w:rPr>
          <w:rFonts w:eastAsia="Arial" w:cs="Arial"/>
          <w:szCs w:val="24"/>
        </w:rPr>
        <w:t xml:space="preserve">- </w:t>
      </w:r>
      <w:r w:rsidR="00F962DE" w:rsidRPr="00725F05">
        <w:rPr>
          <w:rFonts w:eastAsia="Arial" w:cs="Arial"/>
          <w:szCs w:val="24"/>
        </w:rPr>
        <w:t>‘rental stress’</w:t>
      </w:r>
      <w:r w:rsidR="00893D88">
        <w:rPr>
          <w:rFonts w:eastAsia="Arial" w:cs="Arial"/>
          <w:szCs w:val="24"/>
        </w:rPr>
        <w:t xml:space="preserve"> or domestic </w:t>
      </w:r>
      <w:r w:rsidR="00BA1CA9">
        <w:rPr>
          <w:rFonts w:eastAsia="Arial" w:cs="Arial"/>
          <w:szCs w:val="24"/>
        </w:rPr>
        <w:t xml:space="preserve">and family </w:t>
      </w:r>
      <w:r w:rsidR="00893D88">
        <w:rPr>
          <w:rFonts w:eastAsia="Arial" w:cs="Arial"/>
          <w:szCs w:val="24"/>
        </w:rPr>
        <w:t>violence</w:t>
      </w:r>
      <w:r w:rsidR="00F962DE" w:rsidRPr="00725F05">
        <w:rPr>
          <w:rFonts w:eastAsia="Arial" w:cs="Arial"/>
          <w:szCs w:val="24"/>
        </w:rPr>
        <w:t xml:space="preserve">? </w:t>
      </w:r>
      <w:r w:rsidR="00E85BBF">
        <w:rPr>
          <w:rFonts w:eastAsia="Arial" w:cs="Arial"/>
          <w:szCs w:val="24"/>
        </w:rPr>
        <w:t xml:space="preserve">To implement the housing </w:t>
      </w:r>
      <w:r w:rsidR="00893D88">
        <w:rPr>
          <w:rFonts w:eastAsia="Arial" w:cs="Arial"/>
          <w:szCs w:val="24"/>
        </w:rPr>
        <w:t xml:space="preserve">and homelessness </w:t>
      </w:r>
      <w:r w:rsidR="00E85BBF">
        <w:rPr>
          <w:rFonts w:eastAsia="Arial" w:cs="Arial"/>
          <w:szCs w:val="24"/>
        </w:rPr>
        <w:t>commitments in the ACT Housing Strategy and/or Parliamen</w:t>
      </w:r>
      <w:r w:rsidR="001E5686">
        <w:rPr>
          <w:rFonts w:eastAsia="Arial" w:cs="Arial"/>
          <w:szCs w:val="24"/>
        </w:rPr>
        <w:t xml:space="preserve">tary and Government Agreement? </w:t>
      </w:r>
      <w:r w:rsidR="00725F05" w:rsidRPr="00725F05">
        <w:rPr>
          <w:rFonts w:eastAsia="Arial" w:cs="Arial"/>
          <w:szCs w:val="24"/>
        </w:rPr>
        <w:t xml:space="preserve">Something else? </w:t>
      </w:r>
      <w:r w:rsidR="001E5686">
        <w:rPr>
          <w:rFonts w:eastAsia="Arial" w:cs="Arial"/>
          <w:szCs w:val="24"/>
        </w:rPr>
        <w:t>Or all</w:t>
      </w:r>
      <w:r w:rsidR="002935C4">
        <w:rPr>
          <w:rFonts w:eastAsia="Arial" w:cs="Arial"/>
          <w:szCs w:val="24"/>
        </w:rPr>
        <w:t>/a combination</w:t>
      </w:r>
      <w:r w:rsidR="008347D3">
        <w:rPr>
          <w:rFonts w:eastAsia="Arial" w:cs="Arial"/>
          <w:szCs w:val="24"/>
        </w:rPr>
        <w:t xml:space="preserve"> of these? </w:t>
      </w:r>
    </w:p>
    <w:p w14:paraId="025C2191" w14:textId="2DF79555" w:rsidR="007C6E53" w:rsidRPr="00725F05" w:rsidRDefault="007C6E53" w:rsidP="001A1B42">
      <w:pPr>
        <w:rPr>
          <w:rFonts w:eastAsia="Arial" w:cs="Arial"/>
          <w:szCs w:val="24"/>
        </w:rPr>
      </w:pPr>
    </w:p>
    <w:p w14:paraId="56ECFA46" w14:textId="6903B760" w:rsidR="00B55C1B" w:rsidRDefault="00D521D5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D</w:t>
      </w:r>
      <w:r w:rsidR="00B01924" w:rsidRPr="00B01924">
        <w:rPr>
          <w:rFonts w:eastAsia="Arial" w:cs="Arial"/>
          <w:szCs w:val="24"/>
        </w:rPr>
        <w:t xml:space="preserve">ependent on the </w:t>
      </w:r>
      <w:r w:rsidR="000C3466" w:rsidRPr="00B01924">
        <w:rPr>
          <w:rFonts w:eastAsia="Arial" w:cs="Arial"/>
          <w:szCs w:val="24"/>
        </w:rPr>
        <w:t>defined system outcome</w:t>
      </w:r>
      <w:r w:rsidR="00B01924" w:rsidRPr="00B01924">
        <w:rPr>
          <w:rFonts w:eastAsia="Arial" w:cs="Arial"/>
          <w:szCs w:val="24"/>
        </w:rPr>
        <w:t>(s)</w:t>
      </w:r>
      <w:r w:rsidR="000C3466" w:rsidRPr="00B01924">
        <w:rPr>
          <w:rFonts w:eastAsia="Arial" w:cs="Arial"/>
          <w:szCs w:val="24"/>
        </w:rPr>
        <w:t xml:space="preserve"> or policy objectives </w:t>
      </w:r>
      <w:r w:rsidR="00B01924" w:rsidRPr="00B01924">
        <w:rPr>
          <w:rFonts w:eastAsia="Arial" w:cs="Arial"/>
          <w:szCs w:val="24"/>
        </w:rPr>
        <w:t>for which the needs analysis is being undertaken</w:t>
      </w:r>
      <w:r>
        <w:rPr>
          <w:rFonts w:eastAsia="Arial" w:cs="Arial"/>
          <w:szCs w:val="24"/>
        </w:rPr>
        <w:t xml:space="preserve">, the </w:t>
      </w:r>
      <w:r w:rsidRPr="00B01924">
        <w:rPr>
          <w:rFonts w:eastAsia="Arial" w:cs="Arial"/>
          <w:szCs w:val="24"/>
        </w:rPr>
        <w:t xml:space="preserve">services </w:t>
      </w:r>
      <w:r>
        <w:rPr>
          <w:rFonts w:eastAsia="Arial" w:cs="Arial"/>
          <w:szCs w:val="24"/>
        </w:rPr>
        <w:t xml:space="preserve">that will need to be commissioned (as identified through the </w:t>
      </w:r>
      <w:r w:rsidRPr="00B01924">
        <w:rPr>
          <w:rFonts w:eastAsia="Arial" w:cs="Arial"/>
          <w:szCs w:val="24"/>
        </w:rPr>
        <w:t>needs analysis</w:t>
      </w:r>
      <w:r>
        <w:rPr>
          <w:rFonts w:eastAsia="Arial" w:cs="Arial"/>
          <w:szCs w:val="24"/>
        </w:rPr>
        <w:t>)</w:t>
      </w:r>
      <w:r w:rsidRPr="00B01924">
        <w:rPr>
          <w:rFonts w:eastAsia="Arial" w:cs="Arial"/>
          <w:szCs w:val="24"/>
        </w:rPr>
        <w:t xml:space="preserve"> </w:t>
      </w:r>
      <w:r w:rsidR="009E7C21">
        <w:rPr>
          <w:rFonts w:eastAsia="Arial" w:cs="Arial"/>
          <w:szCs w:val="24"/>
        </w:rPr>
        <w:t>may</w:t>
      </w:r>
      <w:r>
        <w:rPr>
          <w:rFonts w:eastAsia="Arial" w:cs="Arial"/>
          <w:szCs w:val="24"/>
        </w:rPr>
        <w:t xml:space="preserve"> </w:t>
      </w:r>
      <w:r w:rsidRPr="00B01924">
        <w:rPr>
          <w:rFonts w:eastAsia="Arial" w:cs="Arial"/>
          <w:szCs w:val="24"/>
        </w:rPr>
        <w:t>differ</w:t>
      </w:r>
      <w:r>
        <w:rPr>
          <w:rFonts w:eastAsia="Arial" w:cs="Arial"/>
          <w:szCs w:val="24"/>
        </w:rPr>
        <w:t>.</w:t>
      </w:r>
    </w:p>
    <w:p w14:paraId="667E0391" w14:textId="0B5BC884" w:rsidR="00CD180A" w:rsidRDefault="00CD180A" w:rsidP="001A1B42">
      <w:pPr>
        <w:rPr>
          <w:rFonts w:eastAsia="Arial" w:cs="Arial"/>
          <w:szCs w:val="24"/>
        </w:rPr>
      </w:pPr>
    </w:p>
    <w:p w14:paraId="5B283436" w14:textId="582ED8BD" w:rsidR="00CD180A" w:rsidRPr="00B01924" w:rsidRDefault="00E85BBF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The </w:t>
      </w:r>
      <w:r w:rsidR="00CD180A">
        <w:rPr>
          <w:rFonts w:eastAsia="Arial" w:cs="Arial"/>
          <w:szCs w:val="24"/>
        </w:rPr>
        <w:t xml:space="preserve">clear </w:t>
      </w:r>
      <w:r>
        <w:rPr>
          <w:rFonts w:eastAsia="Arial" w:cs="Arial"/>
          <w:szCs w:val="24"/>
        </w:rPr>
        <w:t xml:space="preserve">and public </w:t>
      </w:r>
      <w:r w:rsidR="00CD180A">
        <w:rPr>
          <w:rFonts w:eastAsia="Arial" w:cs="Arial"/>
          <w:szCs w:val="24"/>
        </w:rPr>
        <w:t xml:space="preserve">identification of the system outcome </w:t>
      </w:r>
      <w:r>
        <w:rPr>
          <w:rFonts w:eastAsia="Arial" w:cs="Arial"/>
          <w:szCs w:val="24"/>
        </w:rPr>
        <w:t xml:space="preserve">or </w:t>
      </w:r>
      <w:r w:rsidR="00CD180A">
        <w:rPr>
          <w:rFonts w:eastAsia="Arial" w:cs="Arial"/>
          <w:szCs w:val="24"/>
        </w:rPr>
        <w:t xml:space="preserve">policy objective </w:t>
      </w:r>
      <w:r w:rsidR="0096795F">
        <w:rPr>
          <w:rFonts w:eastAsia="Arial" w:cs="Arial"/>
          <w:szCs w:val="24"/>
        </w:rPr>
        <w:t xml:space="preserve">will also ensure </w:t>
      </w:r>
      <w:r w:rsidR="0008033E">
        <w:rPr>
          <w:rFonts w:eastAsia="Arial" w:cs="Arial"/>
          <w:szCs w:val="24"/>
        </w:rPr>
        <w:t xml:space="preserve">effective monitoring of progress </w:t>
      </w:r>
      <w:r w:rsidR="007A2FC2">
        <w:rPr>
          <w:rFonts w:eastAsia="Arial" w:cs="Arial"/>
          <w:szCs w:val="24"/>
        </w:rPr>
        <w:t xml:space="preserve">of Government </w:t>
      </w:r>
      <w:r w:rsidR="0008033E">
        <w:rPr>
          <w:rFonts w:eastAsia="Arial" w:cs="Arial"/>
          <w:szCs w:val="24"/>
        </w:rPr>
        <w:t>and the community sector</w:t>
      </w:r>
      <w:r w:rsidR="00235E16">
        <w:rPr>
          <w:rFonts w:eastAsia="Arial" w:cs="Arial"/>
          <w:szCs w:val="24"/>
        </w:rPr>
        <w:t xml:space="preserve"> in delivering for vulnerable people through the commissioning process.</w:t>
      </w:r>
    </w:p>
    <w:p w14:paraId="440D500B" w14:textId="77777777" w:rsidR="00215DD9" w:rsidRDefault="00215DD9" w:rsidP="00215DD9">
      <w:pPr>
        <w:rPr>
          <w:rFonts w:eastAsia="Arial" w:cs="Arial"/>
          <w:szCs w:val="24"/>
        </w:rPr>
      </w:pPr>
    </w:p>
    <w:p w14:paraId="7C8B5A49" w14:textId="0321D285" w:rsidR="002C4639" w:rsidRPr="00215DD9" w:rsidRDefault="00C71DB1" w:rsidP="00215DD9">
      <w:pPr>
        <w:pStyle w:val="ListParagraph"/>
        <w:numPr>
          <w:ilvl w:val="0"/>
          <w:numId w:val="1"/>
        </w:numPr>
        <w:rPr>
          <w:rFonts w:eastAsia="Arial" w:cs="Arial"/>
          <w:szCs w:val="24"/>
        </w:rPr>
      </w:pPr>
      <w:r w:rsidRPr="00C71DB1">
        <w:rPr>
          <w:rFonts w:eastAsia="Arial" w:cs="Arial"/>
          <w:szCs w:val="24"/>
        </w:rPr>
        <w:t>Related to this we would also appreciate more information on how the commissioning process will operate across directorates</w:t>
      </w:r>
      <w:r>
        <w:rPr>
          <w:rFonts w:eastAsia="Arial" w:cs="Arial"/>
          <w:szCs w:val="24"/>
        </w:rPr>
        <w:t>.</w:t>
      </w:r>
      <w:r w:rsidRPr="00C71DB1">
        <w:rPr>
          <w:rFonts w:eastAsia="Arial" w:cs="Arial"/>
          <w:szCs w:val="24"/>
        </w:rPr>
        <w:t xml:space="preserve"> </w:t>
      </w:r>
      <w:r w:rsidR="00215DD9">
        <w:rPr>
          <w:rFonts w:eastAsia="Arial" w:cs="Arial"/>
          <w:szCs w:val="24"/>
        </w:rPr>
        <w:t>With regards to cross</w:t>
      </w:r>
      <w:r w:rsidR="007E5EEE">
        <w:rPr>
          <w:rFonts w:eastAsia="Arial" w:cs="Arial"/>
          <w:szCs w:val="24"/>
        </w:rPr>
        <w:noBreakHyphen/>
      </w:r>
      <w:r w:rsidR="00215DD9">
        <w:rPr>
          <w:rFonts w:eastAsia="Arial" w:cs="Arial"/>
          <w:szCs w:val="24"/>
        </w:rPr>
        <w:t xml:space="preserve">directorate </w:t>
      </w:r>
      <w:r>
        <w:rPr>
          <w:rFonts w:eastAsia="Arial" w:cs="Arial"/>
          <w:szCs w:val="24"/>
        </w:rPr>
        <w:t>cooperation, w</w:t>
      </w:r>
      <w:r w:rsidR="002C4639" w:rsidRPr="00215DD9">
        <w:rPr>
          <w:rFonts w:eastAsia="Arial" w:cs="Arial"/>
          <w:szCs w:val="24"/>
        </w:rPr>
        <w:t>e welcome the comment:</w:t>
      </w:r>
    </w:p>
    <w:p w14:paraId="7ABD78A3" w14:textId="0CC82894" w:rsidR="002C4639" w:rsidRDefault="002C4639" w:rsidP="002C4639">
      <w:pPr>
        <w:rPr>
          <w:rFonts w:eastAsia="Arial" w:cs="Arial"/>
          <w:szCs w:val="24"/>
        </w:rPr>
      </w:pPr>
    </w:p>
    <w:p w14:paraId="4618809C" w14:textId="6CFBA4DB" w:rsidR="0085242D" w:rsidRPr="00E84BC8" w:rsidRDefault="00E84BC8" w:rsidP="0085242D">
      <w:pPr>
        <w:rPr>
          <w:rFonts w:eastAsia="Arial" w:cs="Arial"/>
          <w:i/>
          <w:iCs/>
          <w:szCs w:val="24"/>
        </w:rPr>
      </w:pPr>
      <w:r>
        <w:rPr>
          <w:rFonts w:eastAsia="Arial" w:cs="Arial"/>
          <w:i/>
          <w:iCs/>
          <w:szCs w:val="24"/>
        </w:rPr>
        <w:t>“</w:t>
      </w:r>
      <w:r w:rsidR="0085242D" w:rsidRPr="00E84BC8">
        <w:rPr>
          <w:rFonts w:eastAsia="Arial" w:cs="Arial"/>
          <w:i/>
          <w:iCs/>
          <w:szCs w:val="24"/>
        </w:rPr>
        <w:t>We are particularly interested in points of integration and coordination between services (</w:t>
      </w:r>
      <w:proofErr w:type="gramStart"/>
      <w:r w:rsidR="0085242D" w:rsidRPr="00E84BC8">
        <w:rPr>
          <w:rFonts w:eastAsia="Arial" w:cs="Arial"/>
          <w:i/>
          <w:iCs/>
          <w:szCs w:val="24"/>
        </w:rPr>
        <w:t>e.g.</w:t>
      </w:r>
      <w:proofErr w:type="gramEnd"/>
      <w:r w:rsidR="0085242D" w:rsidRPr="00E84BC8">
        <w:rPr>
          <w:rFonts w:eastAsia="Arial" w:cs="Arial"/>
          <w:i/>
          <w:iCs/>
          <w:szCs w:val="24"/>
        </w:rPr>
        <w:t xml:space="preserve"> between</w:t>
      </w:r>
      <w:r w:rsidRPr="00E84BC8">
        <w:rPr>
          <w:rFonts w:eastAsia="Arial" w:cs="Arial"/>
          <w:i/>
          <w:iCs/>
          <w:szCs w:val="24"/>
        </w:rPr>
        <w:t xml:space="preserve"> </w:t>
      </w:r>
      <w:r w:rsidR="0085242D" w:rsidRPr="00E84BC8">
        <w:rPr>
          <w:rFonts w:eastAsia="Arial" w:cs="Arial"/>
          <w:i/>
          <w:iCs/>
          <w:szCs w:val="24"/>
        </w:rPr>
        <w:t xml:space="preserve">housing &amp; homelessness and health) and how this is </w:t>
      </w:r>
    </w:p>
    <w:p w14:paraId="75C97168" w14:textId="511BB120" w:rsidR="0085242D" w:rsidRPr="00E84BC8" w:rsidRDefault="0085242D" w:rsidP="0085242D">
      <w:pPr>
        <w:rPr>
          <w:rFonts w:eastAsia="Arial" w:cs="Arial"/>
          <w:szCs w:val="24"/>
        </w:rPr>
      </w:pPr>
      <w:r w:rsidRPr="00E84BC8">
        <w:rPr>
          <w:rFonts w:eastAsia="Arial" w:cs="Arial"/>
          <w:i/>
          <w:iCs/>
          <w:szCs w:val="24"/>
        </w:rPr>
        <w:t>experienced by service users.</w:t>
      </w:r>
      <w:r w:rsidR="00E84BC8">
        <w:rPr>
          <w:rFonts w:eastAsia="Arial" w:cs="Arial"/>
          <w:i/>
          <w:iCs/>
          <w:szCs w:val="24"/>
        </w:rPr>
        <w:t xml:space="preserve">” </w:t>
      </w:r>
      <w:r w:rsidR="00E84BC8">
        <w:rPr>
          <w:rFonts w:eastAsia="Arial" w:cs="Arial"/>
          <w:szCs w:val="24"/>
        </w:rPr>
        <w:t>(</w:t>
      </w:r>
      <w:r w:rsidR="00E84BC8" w:rsidRPr="00A619C8">
        <w:rPr>
          <w:rFonts w:eastAsia="Arial" w:cs="Arial"/>
          <w:i/>
          <w:iCs/>
          <w:szCs w:val="24"/>
        </w:rPr>
        <w:t>Roadmap</w:t>
      </w:r>
      <w:r w:rsidR="00E84BC8">
        <w:rPr>
          <w:rFonts w:eastAsia="Arial" w:cs="Arial"/>
          <w:szCs w:val="24"/>
        </w:rPr>
        <w:t xml:space="preserve">, p. </w:t>
      </w:r>
      <w:r w:rsidR="007A65D3">
        <w:rPr>
          <w:rFonts w:eastAsia="Arial" w:cs="Arial"/>
          <w:szCs w:val="24"/>
        </w:rPr>
        <w:t>6)</w:t>
      </w:r>
    </w:p>
    <w:p w14:paraId="511727CC" w14:textId="560516E5" w:rsidR="002C4639" w:rsidRDefault="002C4639" w:rsidP="007A65D3">
      <w:pPr>
        <w:rPr>
          <w:rFonts w:eastAsia="Arial" w:cs="Arial"/>
          <w:szCs w:val="24"/>
        </w:rPr>
      </w:pPr>
    </w:p>
    <w:p w14:paraId="272BD3F9" w14:textId="2DB49359" w:rsidR="00AB4D16" w:rsidRDefault="00C71DB1" w:rsidP="007A65D3">
      <w:pPr>
        <w:rPr>
          <w:rFonts w:eastAsia="Arial" w:cs="Arial"/>
          <w:szCs w:val="24"/>
        </w:rPr>
      </w:pPr>
      <w:r w:rsidRPr="00C71DB1">
        <w:rPr>
          <w:rFonts w:eastAsia="Arial" w:cs="Arial"/>
          <w:szCs w:val="24"/>
        </w:rPr>
        <w:t xml:space="preserve">We know that many issues relating to disadvantage are complex and cross bureaucratic boundaries. </w:t>
      </w:r>
      <w:r w:rsidR="000A6E2A">
        <w:rPr>
          <w:rFonts w:eastAsia="Arial" w:cs="Arial"/>
          <w:szCs w:val="24"/>
        </w:rPr>
        <w:t>Detail on the process, mechanisms and agreements between directorates with regards the commissioning process is needed</w:t>
      </w:r>
      <w:r w:rsidR="00AB4D16">
        <w:rPr>
          <w:rFonts w:eastAsia="Arial" w:cs="Arial"/>
          <w:szCs w:val="24"/>
        </w:rPr>
        <w:t xml:space="preserve">, particularly with regards </w:t>
      </w:r>
      <w:r w:rsidR="00EE2A99">
        <w:rPr>
          <w:rFonts w:eastAsia="Arial" w:cs="Arial"/>
          <w:szCs w:val="24"/>
        </w:rPr>
        <w:t xml:space="preserve">the </w:t>
      </w:r>
      <w:r w:rsidR="0098357D">
        <w:rPr>
          <w:rFonts w:eastAsia="Arial" w:cs="Arial"/>
          <w:szCs w:val="24"/>
        </w:rPr>
        <w:t>budget</w:t>
      </w:r>
      <w:r w:rsidR="00EE2A99">
        <w:rPr>
          <w:rFonts w:eastAsia="Arial" w:cs="Arial"/>
          <w:szCs w:val="24"/>
        </w:rPr>
        <w:t xml:space="preserve"> process</w:t>
      </w:r>
      <w:r w:rsidR="0098357D">
        <w:rPr>
          <w:rFonts w:eastAsia="Arial" w:cs="Arial"/>
          <w:szCs w:val="24"/>
        </w:rPr>
        <w:t xml:space="preserve">. </w:t>
      </w:r>
    </w:p>
    <w:p w14:paraId="03857F93" w14:textId="6040DF96" w:rsidR="00EC0B2B" w:rsidRDefault="00EC0B2B" w:rsidP="007A65D3">
      <w:pPr>
        <w:rPr>
          <w:rFonts w:eastAsia="Arial" w:cs="Arial"/>
          <w:szCs w:val="24"/>
        </w:rPr>
      </w:pPr>
    </w:p>
    <w:p w14:paraId="33CE6C63" w14:textId="30F3A70D" w:rsidR="00EC0B2B" w:rsidRDefault="00EC0B2B" w:rsidP="007A65D3">
      <w:pPr>
        <w:rPr>
          <w:rFonts w:eastAsia="Arial" w:cs="Arial"/>
          <w:szCs w:val="24"/>
        </w:rPr>
      </w:pPr>
      <w:r w:rsidRPr="0028422B">
        <w:rPr>
          <w:rFonts w:eastAsia="Arial" w:cs="Arial"/>
          <w:szCs w:val="24"/>
        </w:rPr>
        <w:t>In addition to cross</w:t>
      </w:r>
      <w:r w:rsidR="007F52D8" w:rsidRPr="0028422B">
        <w:rPr>
          <w:rFonts w:eastAsia="Arial" w:cs="Arial"/>
          <w:szCs w:val="24"/>
        </w:rPr>
        <w:t xml:space="preserve">-directorate cooperation, we are interested to know how </w:t>
      </w:r>
      <w:r w:rsidR="00D869A4">
        <w:rPr>
          <w:rFonts w:eastAsia="Arial" w:cs="Arial"/>
          <w:szCs w:val="24"/>
        </w:rPr>
        <w:t>the ACT Government</w:t>
      </w:r>
      <w:r w:rsidR="007F52D8" w:rsidRPr="0028422B">
        <w:rPr>
          <w:rFonts w:eastAsia="Arial" w:cs="Arial"/>
          <w:szCs w:val="24"/>
        </w:rPr>
        <w:t xml:space="preserve"> </w:t>
      </w:r>
      <w:r w:rsidR="00471C68" w:rsidRPr="0028422B">
        <w:rPr>
          <w:rFonts w:eastAsia="Arial" w:cs="Arial"/>
          <w:szCs w:val="24"/>
        </w:rPr>
        <w:t xml:space="preserve">will include those organisations whose work has evolved to meet a </w:t>
      </w:r>
      <w:r w:rsidR="00A40939" w:rsidRPr="0028422B">
        <w:rPr>
          <w:rFonts w:eastAsia="Arial" w:cs="Arial"/>
          <w:szCs w:val="24"/>
        </w:rPr>
        <w:t xml:space="preserve">targeted </w:t>
      </w:r>
      <w:r w:rsidR="00E508CF" w:rsidRPr="0028422B">
        <w:rPr>
          <w:rFonts w:eastAsia="Arial" w:cs="Arial"/>
          <w:szCs w:val="24"/>
        </w:rPr>
        <w:t xml:space="preserve">cohort or </w:t>
      </w:r>
      <w:r w:rsidR="00471C68" w:rsidRPr="0028422B">
        <w:rPr>
          <w:rFonts w:eastAsia="Arial" w:cs="Arial"/>
          <w:szCs w:val="24"/>
        </w:rPr>
        <w:t>community</w:t>
      </w:r>
      <w:r w:rsidR="00A40939" w:rsidRPr="0028422B">
        <w:rPr>
          <w:rFonts w:eastAsia="Arial" w:cs="Arial"/>
          <w:szCs w:val="24"/>
        </w:rPr>
        <w:t xml:space="preserve"> need</w:t>
      </w:r>
      <w:r w:rsidR="0028422B">
        <w:rPr>
          <w:rFonts w:eastAsia="Arial" w:cs="Arial"/>
          <w:szCs w:val="24"/>
        </w:rPr>
        <w:t>, but across a range of portfolio / directorate areas</w:t>
      </w:r>
      <w:r w:rsidR="00E508CF" w:rsidRPr="0028422B">
        <w:rPr>
          <w:rFonts w:eastAsia="Arial" w:cs="Arial"/>
          <w:szCs w:val="24"/>
        </w:rPr>
        <w:t xml:space="preserve">. </w:t>
      </w:r>
      <w:r w:rsidR="0028422B" w:rsidRPr="0028422B">
        <w:rPr>
          <w:rFonts w:eastAsia="Arial" w:cs="Arial"/>
          <w:szCs w:val="24"/>
        </w:rPr>
        <w:t xml:space="preserve">These organisations are </w:t>
      </w:r>
      <w:r w:rsidR="00C31FDC" w:rsidRPr="0028422B">
        <w:rPr>
          <w:rFonts w:eastAsia="Arial" w:cs="Arial"/>
          <w:szCs w:val="24"/>
        </w:rPr>
        <w:t xml:space="preserve">not currently represented in the </w:t>
      </w:r>
      <w:proofErr w:type="gramStart"/>
      <w:r w:rsidR="004E5F00" w:rsidRPr="00010164">
        <w:rPr>
          <w:rFonts w:eastAsia="Arial" w:cs="Arial"/>
          <w:i/>
          <w:iCs/>
          <w:szCs w:val="24"/>
        </w:rPr>
        <w:t>Roadmap</w:t>
      </w:r>
      <w:proofErr w:type="gramEnd"/>
      <w:r w:rsidR="00D869A4">
        <w:rPr>
          <w:rFonts w:eastAsia="Arial" w:cs="Arial"/>
          <w:szCs w:val="24"/>
        </w:rPr>
        <w:t>, for</w:t>
      </w:r>
      <w:r w:rsidR="00A40939">
        <w:rPr>
          <w:rFonts w:eastAsia="Arial" w:cs="Arial"/>
          <w:szCs w:val="24"/>
        </w:rPr>
        <w:t xml:space="preserve"> </w:t>
      </w:r>
      <w:r w:rsidR="00A40939" w:rsidRPr="0028422B">
        <w:rPr>
          <w:rFonts w:eastAsia="Arial" w:cs="Arial"/>
          <w:szCs w:val="24"/>
        </w:rPr>
        <w:t>example</w:t>
      </w:r>
      <w:r w:rsidR="00D869A4">
        <w:rPr>
          <w:rFonts w:eastAsia="Arial" w:cs="Arial"/>
          <w:szCs w:val="24"/>
        </w:rPr>
        <w:t>,</w:t>
      </w:r>
      <w:r w:rsidR="004E5F00" w:rsidRPr="0028422B">
        <w:rPr>
          <w:rFonts w:eastAsia="Arial" w:cs="Arial"/>
          <w:szCs w:val="24"/>
        </w:rPr>
        <w:t xml:space="preserve"> LGBTQIA+ community</w:t>
      </w:r>
      <w:r w:rsidR="00DF5733">
        <w:rPr>
          <w:rFonts w:eastAsia="Arial" w:cs="Arial"/>
          <w:szCs w:val="24"/>
        </w:rPr>
        <w:t>. Funding for those organisations</w:t>
      </w:r>
      <w:r w:rsidR="00772C7F">
        <w:rPr>
          <w:rFonts w:eastAsia="Arial" w:cs="Arial"/>
          <w:szCs w:val="24"/>
        </w:rPr>
        <w:t xml:space="preserve"> </w:t>
      </w:r>
      <w:r w:rsidR="00772C7F" w:rsidRPr="0028422B">
        <w:rPr>
          <w:rFonts w:eastAsia="Arial" w:cs="Arial"/>
          <w:szCs w:val="24"/>
        </w:rPr>
        <w:t xml:space="preserve">originated in the </w:t>
      </w:r>
      <w:r w:rsidR="00044C6D">
        <w:rPr>
          <w:rFonts w:eastAsia="Arial" w:cs="Arial"/>
          <w:szCs w:val="24"/>
        </w:rPr>
        <w:t xml:space="preserve">response to </w:t>
      </w:r>
      <w:r w:rsidR="00456A3E" w:rsidRPr="0028422B">
        <w:rPr>
          <w:rFonts w:eastAsia="Arial" w:cs="Arial"/>
          <w:szCs w:val="24"/>
        </w:rPr>
        <w:t xml:space="preserve">Sexually Transmitted Infections and Blood Borne Viruses (STIBBV). </w:t>
      </w:r>
      <w:r w:rsidR="00044C6D">
        <w:rPr>
          <w:rFonts w:eastAsia="Arial" w:cs="Arial"/>
          <w:szCs w:val="24"/>
        </w:rPr>
        <w:t>However, LGBTIQA</w:t>
      </w:r>
      <w:r w:rsidR="00AF5250">
        <w:rPr>
          <w:rFonts w:eastAsia="Arial" w:cs="Arial"/>
          <w:szCs w:val="24"/>
        </w:rPr>
        <w:t xml:space="preserve">+ </w:t>
      </w:r>
      <w:r w:rsidR="00044C6D">
        <w:rPr>
          <w:rFonts w:eastAsia="Arial" w:cs="Arial"/>
          <w:szCs w:val="24"/>
        </w:rPr>
        <w:t>o</w:t>
      </w:r>
      <w:r w:rsidR="00456A3E" w:rsidRPr="0028422B">
        <w:rPr>
          <w:rFonts w:eastAsia="Arial" w:cs="Arial"/>
          <w:szCs w:val="24"/>
        </w:rPr>
        <w:t>rganisations</w:t>
      </w:r>
      <w:r w:rsidR="007170B1" w:rsidRPr="0028422B">
        <w:rPr>
          <w:rFonts w:eastAsia="Arial" w:cs="Arial"/>
          <w:szCs w:val="24"/>
        </w:rPr>
        <w:t xml:space="preserve"> are now covering a much broader range of </w:t>
      </w:r>
      <w:r w:rsidR="00132DC0">
        <w:rPr>
          <w:rFonts w:eastAsia="Arial" w:cs="Arial"/>
          <w:szCs w:val="24"/>
        </w:rPr>
        <w:t>health</w:t>
      </w:r>
      <w:r w:rsidR="001005D0">
        <w:rPr>
          <w:rFonts w:eastAsia="Arial" w:cs="Arial"/>
          <w:szCs w:val="24"/>
        </w:rPr>
        <w:t xml:space="preserve"> </w:t>
      </w:r>
      <w:r w:rsidR="00AF5250">
        <w:rPr>
          <w:rFonts w:eastAsia="Arial" w:cs="Arial"/>
          <w:szCs w:val="24"/>
        </w:rPr>
        <w:t xml:space="preserve">and social issues impacting the </w:t>
      </w:r>
      <w:r w:rsidR="007170B1" w:rsidRPr="0028422B">
        <w:rPr>
          <w:rFonts w:eastAsia="Arial" w:cs="Arial"/>
          <w:szCs w:val="24"/>
        </w:rPr>
        <w:t>LGBT</w:t>
      </w:r>
      <w:r w:rsidR="00132DC0" w:rsidRPr="0028422B">
        <w:rPr>
          <w:rFonts w:eastAsia="Arial" w:cs="Arial"/>
          <w:szCs w:val="24"/>
        </w:rPr>
        <w:t xml:space="preserve">IQA+ </w:t>
      </w:r>
      <w:r w:rsidR="00AF5250">
        <w:rPr>
          <w:rFonts w:eastAsia="Arial" w:cs="Arial"/>
          <w:szCs w:val="24"/>
        </w:rPr>
        <w:t xml:space="preserve">community </w:t>
      </w:r>
      <w:r w:rsidR="007064AC">
        <w:rPr>
          <w:rFonts w:eastAsia="Arial" w:cs="Arial"/>
          <w:szCs w:val="24"/>
        </w:rPr>
        <w:t xml:space="preserve">including </w:t>
      </w:r>
      <w:r w:rsidR="0085143D">
        <w:rPr>
          <w:rFonts w:eastAsia="Arial" w:cs="Arial"/>
          <w:szCs w:val="24"/>
        </w:rPr>
        <w:t xml:space="preserve">advocacy, </w:t>
      </w:r>
      <w:r w:rsidR="007064AC">
        <w:rPr>
          <w:rFonts w:eastAsia="Arial" w:cs="Arial"/>
          <w:szCs w:val="24"/>
        </w:rPr>
        <w:t>housing and homelessness</w:t>
      </w:r>
      <w:r w:rsidR="0085143D">
        <w:rPr>
          <w:rFonts w:eastAsia="Arial" w:cs="Arial"/>
          <w:szCs w:val="24"/>
        </w:rPr>
        <w:t xml:space="preserve">, </w:t>
      </w:r>
      <w:r w:rsidR="007064AC">
        <w:rPr>
          <w:rFonts w:eastAsia="Arial" w:cs="Arial"/>
          <w:szCs w:val="24"/>
        </w:rPr>
        <w:t>mental health services</w:t>
      </w:r>
      <w:r w:rsidR="0085143D">
        <w:rPr>
          <w:rFonts w:eastAsia="Arial" w:cs="Arial"/>
          <w:szCs w:val="24"/>
        </w:rPr>
        <w:t xml:space="preserve"> and other social assistance</w:t>
      </w:r>
      <w:r w:rsidR="007064AC">
        <w:rPr>
          <w:rFonts w:eastAsia="Arial" w:cs="Arial"/>
          <w:szCs w:val="24"/>
        </w:rPr>
        <w:t>.</w:t>
      </w:r>
      <w:r w:rsidR="00132DC0" w:rsidRPr="0028422B">
        <w:rPr>
          <w:rFonts w:eastAsia="Arial" w:cs="Arial"/>
          <w:szCs w:val="24"/>
        </w:rPr>
        <w:t xml:space="preserve"> </w:t>
      </w:r>
      <w:r w:rsidR="00F55833" w:rsidRPr="0028422B">
        <w:rPr>
          <w:rFonts w:eastAsia="Arial" w:cs="Arial"/>
          <w:szCs w:val="24"/>
        </w:rPr>
        <w:t>The</w:t>
      </w:r>
      <w:r w:rsidR="005D556C">
        <w:rPr>
          <w:rFonts w:eastAsia="Arial" w:cs="Arial"/>
          <w:szCs w:val="24"/>
        </w:rPr>
        <w:t> </w:t>
      </w:r>
      <w:r w:rsidR="00F55833" w:rsidRPr="0028422B">
        <w:rPr>
          <w:rFonts w:eastAsia="Arial" w:cs="Arial"/>
          <w:szCs w:val="24"/>
        </w:rPr>
        <w:t xml:space="preserve">commissioning processes need to ensure that </w:t>
      </w:r>
      <w:r w:rsidR="00ED1220" w:rsidRPr="0028422B">
        <w:rPr>
          <w:rFonts w:eastAsia="Arial" w:cs="Arial"/>
          <w:szCs w:val="24"/>
        </w:rPr>
        <w:t xml:space="preserve">the needs and views </w:t>
      </w:r>
      <w:r w:rsidR="007F63F6">
        <w:rPr>
          <w:rFonts w:eastAsia="Arial" w:cs="Arial"/>
          <w:szCs w:val="24"/>
        </w:rPr>
        <w:t xml:space="preserve">of </w:t>
      </w:r>
      <w:proofErr w:type="gramStart"/>
      <w:r w:rsidR="00980792">
        <w:rPr>
          <w:rFonts w:eastAsia="Arial" w:cs="Arial"/>
          <w:szCs w:val="24"/>
        </w:rPr>
        <w:t>particular vulnerable</w:t>
      </w:r>
      <w:proofErr w:type="gramEnd"/>
      <w:r w:rsidR="00980792">
        <w:rPr>
          <w:rFonts w:eastAsia="Arial" w:cs="Arial"/>
          <w:szCs w:val="24"/>
        </w:rPr>
        <w:t xml:space="preserve"> communities including LGBTIQA+, culturally and linguistically diverse, </w:t>
      </w:r>
      <w:r w:rsidR="00F23130">
        <w:rPr>
          <w:rFonts w:eastAsia="Arial" w:cs="Arial"/>
          <w:szCs w:val="24"/>
        </w:rPr>
        <w:t>Aboriginal and/or Torres Strait Islander</w:t>
      </w:r>
      <w:r w:rsidR="005D556C">
        <w:rPr>
          <w:rFonts w:eastAsia="Arial" w:cs="Arial"/>
          <w:szCs w:val="24"/>
        </w:rPr>
        <w:t>s</w:t>
      </w:r>
      <w:r w:rsidR="00F23130">
        <w:rPr>
          <w:rFonts w:eastAsia="Arial" w:cs="Arial"/>
          <w:szCs w:val="24"/>
        </w:rPr>
        <w:t>, people with disability</w:t>
      </w:r>
      <w:r w:rsidR="004A1EEA">
        <w:rPr>
          <w:rFonts w:eastAsia="Arial" w:cs="Arial"/>
          <w:szCs w:val="24"/>
        </w:rPr>
        <w:t xml:space="preserve"> </w:t>
      </w:r>
      <w:r w:rsidR="00B35F08" w:rsidRPr="0028422B">
        <w:rPr>
          <w:rFonts w:eastAsia="Arial" w:cs="Arial"/>
          <w:szCs w:val="24"/>
        </w:rPr>
        <w:t xml:space="preserve">and their advocates </w:t>
      </w:r>
      <w:r w:rsidR="00ED1220" w:rsidRPr="0028422B">
        <w:rPr>
          <w:rFonts w:eastAsia="Arial" w:cs="Arial"/>
          <w:szCs w:val="24"/>
        </w:rPr>
        <w:t>are included</w:t>
      </w:r>
      <w:r w:rsidR="002A5134">
        <w:rPr>
          <w:rFonts w:eastAsia="Arial" w:cs="Arial"/>
          <w:szCs w:val="24"/>
        </w:rPr>
        <w:t xml:space="preserve"> and reflect the cross-directorate nature of their work</w:t>
      </w:r>
      <w:r w:rsidR="00173D25">
        <w:rPr>
          <w:rFonts w:eastAsia="Arial" w:cs="Arial"/>
          <w:szCs w:val="24"/>
        </w:rPr>
        <w:t xml:space="preserve">. We welcome details of how this will occur. </w:t>
      </w:r>
    </w:p>
    <w:p w14:paraId="163E0497" w14:textId="77777777" w:rsidR="00EE2A99" w:rsidRDefault="00EE2A99" w:rsidP="007A65D3">
      <w:pPr>
        <w:rPr>
          <w:rFonts w:eastAsia="Arial" w:cs="Arial"/>
          <w:szCs w:val="24"/>
        </w:rPr>
      </w:pPr>
    </w:p>
    <w:p w14:paraId="02C8D44B" w14:textId="31032F21" w:rsidR="000A6E2A" w:rsidRDefault="000A6E2A" w:rsidP="007A65D3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Further, </w:t>
      </w:r>
      <w:r w:rsidR="00006DDA">
        <w:rPr>
          <w:rFonts w:eastAsia="Arial" w:cs="Arial"/>
          <w:szCs w:val="24"/>
        </w:rPr>
        <w:t xml:space="preserve">we await more information regarding the participation </w:t>
      </w:r>
      <w:r w:rsidR="00006DDA" w:rsidRPr="00F92404">
        <w:rPr>
          <w:rFonts w:eastAsia="Arial" w:cs="Arial"/>
          <w:szCs w:val="24"/>
        </w:rPr>
        <w:t xml:space="preserve">of </w:t>
      </w:r>
      <w:r w:rsidR="00A7686E" w:rsidRPr="00F92404">
        <w:rPr>
          <w:rFonts w:eastAsia="Arial" w:cs="Arial"/>
          <w:szCs w:val="24"/>
        </w:rPr>
        <w:t>and timeframe for</w:t>
      </w:r>
      <w:r w:rsidR="00A7686E">
        <w:rPr>
          <w:rFonts w:eastAsia="Arial" w:cs="Arial"/>
          <w:szCs w:val="24"/>
        </w:rPr>
        <w:t xml:space="preserve"> </w:t>
      </w:r>
      <w:r w:rsidR="00006DDA">
        <w:rPr>
          <w:rFonts w:eastAsia="Arial" w:cs="Arial"/>
          <w:szCs w:val="24"/>
        </w:rPr>
        <w:t>directorates outside of ACT Health and CSD in the commissioning p</w:t>
      </w:r>
      <w:r w:rsidR="000D47C8">
        <w:rPr>
          <w:rFonts w:eastAsia="Arial" w:cs="Arial"/>
          <w:szCs w:val="24"/>
        </w:rPr>
        <w:t xml:space="preserve">roject. </w:t>
      </w:r>
    </w:p>
    <w:p w14:paraId="3C8FE134" w14:textId="77777777" w:rsidR="00AB4D16" w:rsidRPr="007A65D3" w:rsidRDefault="00AB4D16" w:rsidP="007A65D3">
      <w:pPr>
        <w:rPr>
          <w:rFonts w:eastAsia="Arial" w:cs="Arial"/>
          <w:szCs w:val="24"/>
        </w:rPr>
      </w:pPr>
    </w:p>
    <w:p w14:paraId="1D2DE343" w14:textId="24F706F8" w:rsidR="00500BA4" w:rsidRPr="00500BA4" w:rsidRDefault="00EE2A99" w:rsidP="009653C5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Arial"/>
          <w:szCs w:val="24"/>
        </w:rPr>
        <w:t>W</w:t>
      </w:r>
      <w:r w:rsidR="00007FEE">
        <w:rPr>
          <w:rFonts w:eastAsia="Arial" w:cs="Arial"/>
          <w:szCs w:val="24"/>
        </w:rPr>
        <w:t xml:space="preserve">e acknowledge reference to </w:t>
      </w:r>
      <w:r w:rsidR="00F647BD">
        <w:rPr>
          <w:rFonts w:eastAsia="Arial" w:cs="Arial"/>
          <w:szCs w:val="24"/>
        </w:rPr>
        <w:t xml:space="preserve">additional funding through </w:t>
      </w:r>
      <w:r w:rsidR="00E93DBA">
        <w:rPr>
          <w:rFonts w:eastAsia="Arial" w:cs="Arial"/>
          <w:szCs w:val="24"/>
        </w:rPr>
        <w:t xml:space="preserve">discussion of </w:t>
      </w:r>
      <w:r>
        <w:rPr>
          <w:rFonts w:eastAsia="Arial" w:cs="Arial"/>
          <w:szCs w:val="24"/>
        </w:rPr>
        <w:t>‘</w:t>
      </w:r>
      <w:r w:rsidR="00F647BD">
        <w:rPr>
          <w:rFonts w:eastAsia="Arial" w:cs="Arial"/>
          <w:szCs w:val="24"/>
        </w:rPr>
        <w:t>budget business cases</w:t>
      </w:r>
      <w:r>
        <w:rPr>
          <w:rFonts w:eastAsia="Arial" w:cs="Arial"/>
          <w:szCs w:val="24"/>
        </w:rPr>
        <w:t>’</w:t>
      </w:r>
      <w:r w:rsidR="00F647BD">
        <w:rPr>
          <w:rFonts w:eastAsia="Arial" w:cs="Arial"/>
          <w:szCs w:val="24"/>
        </w:rPr>
        <w:t xml:space="preserve"> in the </w:t>
      </w:r>
      <w:proofErr w:type="spellStart"/>
      <w:r w:rsidR="00F647BD">
        <w:rPr>
          <w:rFonts w:eastAsia="Arial" w:cs="Arial"/>
          <w:i/>
          <w:iCs/>
          <w:szCs w:val="24"/>
        </w:rPr>
        <w:t>Strategise</w:t>
      </w:r>
      <w:proofErr w:type="spellEnd"/>
      <w:r w:rsidR="00F647BD">
        <w:rPr>
          <w:rFonts w:eastAsia="Arial" w:cs="Arial"/>
          <w:i/>
          <w:iCs/>
          <w:szCs w:val="24"/>
        </w:rPr>
        <w:t xml:space="preserve"> </w:t>
      </w:r>
      <w:r w:rsidR="00F647BD">
        <w:rPr>
          <w:rFonts w:eastAsia="Arial" w:cs="Arial"/>
          <w:szCs w:val="24"/>
        </w:rPr>
        <w:t>section</w:t>
      </w:r>
      <w:r w:rsidR="00500BA4">
        <w:rPr>
          <w:rFonts w:eastAsia="Arial" w:cs="Arial"/>
          <w:szCs w:val="24"/>
        </w:rPr>
        <w:t>:</w:t>
      </w:r>
      <w:r w:rsidR="00F647BD">
        <w:rPr>
          <w:rFonts w:eastAsia="Arial" w:cs="Arial"/>
          <w:szCs w:val="24"/>
        </w:rPr>
        <w:t xml:space="preserve"> </w:t>
      </w:r>
    </w:p>
    <w:p w14:paraId="7B5FAD78" w14:textId="3427E1C9" w:rsidR="00500BA4" w:rsidRDefault="00500BA4" w:rsidP="009653C5">
      <w:pPr>
        <w:rPr>
          <w:szCs w:val="24"/>
        </w:rPr>
      </w:pPr>
    </w:p>
    <w:p w14:paraId="790DA4FF" w14:textId="798880E7" w:rsidR="00500BA4" w:rsidRDefault="00D65C6D" w:rsidP="009653C5">
      <w:pPr>
        <w:rPr>
          <w:szCs w:val="24"/>
        </w:rPr>
      </w:pPr>
      <w:r>
        <w:rPr>
          <w:szCs w:val="24"/>
        </w:rPr>
        <w:t>“</w:t>
      </w:r>
      <w:r w:rsidR="00954B7C" w:rsidRPr="00D65C6D">
        <w:rPr>
          <w:i/>
          <w:iCs/>
          <w:szCs w:val="24"/>
        </w:rPr>
        <w:t xml:space="preserve">This engagement </w:t>
      </w:r>
      <w:r w:rsidR="00954B7C" w:rsidRPr="00D65C6D">
        <w:rPr>
          <w:szCs w:val="24"/>
        </w:rPr>
        <w:t xml:space="preserve">[as detailed in the </w:t>
      </w:r>
      <w:proofErr w:type="spellStart"/>
      <w:r w:rsidR="00954B7C" w:rsidRPr="00D65C6D">
        <w:rPr>
          <w:szCs w:val="24"/>
        </w:rPr>
        <w:t>Strategise</w:t>
      </w:r>
      <w:proofErr w:type="spellEnd"/>
      <w:r w:rsidR="00954B7C" w:rsidRPr="00D65C6D">
        <w:rPr>
          <w:szCs w:val="24"/>
        </w:rPr>
        <w:t xml:space="preserve"> section]</w:t>
      </w:r>
      <w:r w:rsidR="00954B7C" w:rsidRPr="00D65C6D">
        <w:rPr>
          <w:i/>
          <w:iCs/>
          <w:szCs w:val="24"/>
        </w:rPr>
        <w:t xml:space="preserve"> will inform our final priorities for commissioning, including the appropriate procurement </w:t>
      </w:r>
      <w:r w:rsidRPr="00D65C6D">
        <w:rPr>
          <w:i/>
          <w:iCs/>
          <w:szCs w:val="24"/>
        </w:rPr>
        <w:t>pathway. It will also inform the development of any budget business case for additional funding.”</w:t>
      </w:r>
      <w:r w:rsidRPr="00D65C6D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(</w:t>
      </w:r>
      <w:r w:rsidRPr="00A7686E">
        <w:rPr>
          <w:rFonts w:eastAsia="Arial" w:cs="Arial"/>
          <w:i/>
          <w:iCs/>
          <w:szCs w:val="24"/>
        </w:rPr>
        <w:t>Roadmap</w:t>
      </w:r>
      <w:r>
        <w:rPr>
          <w:rFonts w:eastAsia="Arial" w:cs="Arial"/>
          <w:szCs w:val="24"/>
        </w:rPr>
        <w:t>,</w:t>
      </w:r>
      <w:r w:rsidR="00A7686E">
        <w:rPr>
          <w:rFonts w:eastAsia="Arial" w:cs="Arial"/>
          <w:szCs w:val="24"/>
        </w:rPr>
        <w:t> </w:t>
      </w:r>
      <w:r>
        <w:rPr>
          <w:rFonts w:eastAsia="Arial" w:cs="Arial"/>
          <w:szCs w:val="24"/>
        </w:rPr>
        <w:t>p.</w:t>
      </w:r>
      <w:r w:rsidR="00A7686E">
        <w:rPr>
          <w:rFonts w:eastAsia="Arial" w:cs="Arial"/>
          <w:szCs w:val="24"/>
        </w:rPr>
        <w:t> </w:t>
      </w:r>
      <w:r>
        <w:rPr>
          <w:rFonts w:eastAsia="Arial" w:cs="Arial"/>
          <w:szCs w:val="24"/>
        </w:rPr>
        <w:t xml:space="preserve">6) </w:t>
      </w:r>
      <w:r w:rsidR="00954B7C">
        <w:rPr>
          <w:szCs w:val="24"/>
        </w:rPr>
        <w:t xml:space="preserve"> </w:t>
      </w:r>
    </w:p>
    <w:p w14:paraId="101CB14A" w14:textId="77777777" w:rsidR="00500BA4" w:rsidRPr="00500BA4" w:rsidRDefault="00500BA4" w:rsidP="000E1188">
      <w:pPr>
        <w:rPr>
          <w:szCs w:val="24"/>
        </w:rPr>
      </w:pPr>
    </w:p>
    <w:p w14:paraId="4AFEA88C" w14:textId="307C3D28" w:rsidR="00F647BD" w:rsidRPr="00500BA4" w:rsidRDefault="00F647BD" w:rsidP="00DC4353">
      <w:pPr>
        <w:keepNext/>
        <w:keepLines/>
        <w:rPr>
          <w:szCs w:val="24"/>
        </w:rPr>
      </w:pPr>
      <w:r w:rsidRPr="00500BA4">
        <w:rPr>
          <w:rFonts w:eastAsia="Arial" w:cs="Arial"/>
          <w:szCs w:val="24"/>
        </w:rPr>
        <w:lastRenderedPageBreak/>
        <w:t>I</w:t>
      </w:r>
      <w:r w:rsidR="001A1B42" w:rsidRPr="00500BA4">
        <w:rPr>
          <w:rFonts w:eastAsia="Arial" w:cs="Arial"/>
          <w:szCs w:val="24"/>
        </w:rPr>
        <w:t>t is crucial that the Government commits appropriate budget</w:t>
      </w:r>
      <w:r w:rsidRPr="00500BA4">
        <w:rPr>
          <w:rFonts w:eastAsia="Arial" w:cs="Arial"/>
          <w:szCs w:val="24"/>
        </w:rPr>
        <w:t>:</w:t>
      </w:r>
    </w:p>
    <w:p w14:paraId="261F0D8E" w14:textId="4F64041D" w:rsidR="008E553C" w:rsidRPr="008E553C" w:rsidRDefault="001A1B42" w:rsidP="00DC4353">
      <w:pPr>
        <w:pStyle w:val="ListParagraph"/>
        <w:keepNext/>
        <w:keepLines/>
        <w:ind w:left="360"/>
        <w:rPr>
          <w:szCs w:val="24"/>
        </w:rPr>
      </w:pPr>
      <w:r w:rsidRPr="000D47C8">
        <w:rPr>
          <w:rFonts w:eastAsia="Arial" w:cs="Arial"/>
          <w:szCs w:val="24"/>
        </w:rPr>
        <w:t xml:space="preserve"> </w:t>
      </w:r>
    </w:p>
    <w:p w14:paraId="1252833A" w14:textId="20A32A85" w:rsidR="008E553C" w:rsidRPr="008E553C" w:rsidRDefault="00F12486" w:rsidP="00DC4353">
      <w:pPr>
        <w:pStyle w:val="ListParagraph"/>
        <w:keepNext/>
        <w:keepLines/>
        <w:numPr>
          <w:ilvl w:val="1"/>
          <w:numId w:val="1"/>
        </w:numPr>
        <w:rPr>
          <w:szCs w:val="24"/>
        </w:rPr>
      </w:pPr>
      <w:r>
        <w:rPr>
          <w:rFonts w:eastAsia="Arial" w:cs="Arial"/>
          <w:szCs w:val="24"/>
        </w:rPr>
        <w:t>f</w:t>
      </w:r>
      <w:r w:rsidR="00B02FAD">
        <w:rPr>
          <w:rFonts w:eastAsia="Arial" w:cs="Arial"/>
          <w:szCs w:val="24"/>
        </w:rPr>
        <w:t xml:space="preserve">or </w:t>
      </w:r>
      <w:r w:rsidR="001A1B42" w:rsidRPr="000D47C8">
        <w:rPr>
          <w:rFonts w:eastAsia="Arial" w:cs="Arial"/>
          <w:szCs w:val="24"/>
        </w:rPr>
        <w:t>participation in the commissioning process</w:t>
      </w:r>
      <w:r w:rsidR="005E211F">
        <w:rPr>
          <w:rFonts w:eastAsia="Arial" w:cs="Arial"/>
          <w:szCs w:val="24"/>
        </w:rPr>
        <w:t xml:space="preserve"> design and implementation</w:t>
      </w:r>
      <w:r w:rsidR="008E553C">
        <w:rPr>
          <w:rFonts w:eastAsia="Arial" w:cs="Arial"/>
          <w:szCs w:val="24"/>
        </w:rPr>
        <w:t>;</w:t>
      </w:r>
      <w:r w:rsidR="001A1B42" w:rsidRPr="000D47C8">
        <w:rPr>
          <w:rFonts w:eastAsia="Arial" w:cs="Arial"/>
          <w:szCs w:val="24"/>
        </w:rPr>
        <w:t xml:space="preserve"> </w:t>
      </w:r>
    </w:p>
    <w:p w14:paraId="11E9C43F" w14:textId="5E818CD6" w:rsidR="008E553C" w:rsidRPr="008E553C" w:rsidRDefault="008E553C" w:rsidP="00DC4353">
      <w:pPr>
        <w:pStyle w:val="ListParagraph"/>
        <w:keepNext/>
        <w:keepLines/>
        <w:numPr>
          <w:ilvl w:val="1"/>
          <w:numId w:val="1"/>
        </w:numPr>
        <w:rPr>
          <w:szCs w:val="24"/>
        </w:rPr>
      </w:pPr>
      <w:r>
        <w:rPr>
          <w:rFonts w:eastAsia="Arial" w:cs="Arial"/>
          <w:szCs w:val="24"/>
        </w:rPr>
        <w:t xml:space="preserve">to </w:t>
      </w:r>
      <w:r w:rsidR="005E211F">
        <w:rPr>
          <w:rFonts w:eastAsia="Arial" w:cs="Arial"/>
          <w:szCs w:val="24"/>
        </w:rPr>
        <w:t>fund the services identified in the needs analysis</w:t>
      </w:r>
      <w:r w:rsidR="003670C1">
        <w:rPr>
          <w:rFonts w:eastAsia="Arial" w:cs="Arial"/>
          <w:szCs w:val="24"/>
        </w:rPr>
        <w:t>;</w:t>
      </w:r>
    </w:p>
    <w:p w14:paraId="0BA4AA8B" w14:textId="162F241A" w:rsidR="00AD3EE3" w:rsidRPr="00AD3EE3" w:rsidRDefault="005E211F" w:rsidP="000E1188">
      <w:pPr>
        <w:pStyle w:val="ListParagraph"/>
        <w:numPr>
          <w:ilvl w:val="1"/>
          <w:numId w:val="1"/>
        </w:numPr>
        <w:rPr>
          <w:szCs w:val="24"/>
        </w:rPr>
      </w:pPr>
      <w:r>
        <w:rPr>
          <w:rFonts w:eastAsia="Arial" w:cs="Arial"/>
          <w:szCs w:val="24"/>
        </w:rPr>
        <w:t xml:space="preserve">to fund services to fulfil the additional obligations of commissioning including </w:t>
      </w:r>
      <w:r w:rsidR="00AD3EE3">
        <w:rPr>
          <w:rFonts w:eastAsia="Arial" w:cs="Arial"/>
          <w:szCs w:val="24"/>
        </w:rPr>
        <w:t xml:space="preserve">participation in needs assessment; </w:t>
      </w:r>
      <w:r>
        <w:rPr>
          <w:rFonts w:eastAsia="Arial" w:cs="Arial"/>
          <w:szCs w:val="24"/>
        </w:rPr>
        <w:t xml:space="preserve">monitoring and evaluation; </w:t>
      </w:r>
      <w:r w:rsidR="00951705">
        <w:rPr>
          <w:rFonts w:eastAsia="Arial" w:cs="Arial"/>
          <w:szCs w:val="24"/>
        </w:rPr>
        <w:t>consultation and co-design</w:t>
      </w:r>
      <w:r w:rsidR="00F12486">
        <w:rPr>
          <w:rFonts w:eastAsia="Arial" w:cs="Arial"/>
          <w:szCs w:val="24"/>
        </w:rPr>
        <w:t xml:space="preserve"> processes</w:t>
      </w:r>
      <w:r w:rsidR="001A1B42" w:rsidRPr="000D47C8">
        <w:rPr>
          <w:rFonts w:eastAsia="Arial" w:cs="Arial"/>
          <w:szCs w:val="24"/>
        </w:rPr>
        <w:t xml:space="preserve">. </w:t>
      </w:r>
    </w:p>
    <w:p w14:paraId="74030599" w14:textId="77777777" w:rsidR="00AD3EE3" w:rsidRDefault="00AD3EE3" w:rsidP="00AD3EE3">
      <w:pPr>
        <w:keepNext/>
        <w:keepLines/>
        <w:rPr>
          <w:rFonts w:eastAsia="Arial" w:cs="Arial"/>
          <w:szCs w:val="24"/>
        </w:rPr>
      </w:pPr>
    </w:p>
    <w:p w14:paraId="15F2F2F3" w14:textId="73A81C99" w:rsidR="00AB2E10" w:rsidRDefault="001A1B42" w:rsidP="00AD3EE3">
      <w:pPr>
        <w:keepNext/>
        <w:keepLines/>
        <w:rPr>
          <w:rFonts w:eastAsia="Arial" w:cs="Arial"/>
          <w:szCs w:val="24"/>
        </w:rPr>
      </w:pPr>
      <w:r w:rsidRPr="00F664DA">
        <w:rPr>
          <w:rFonts w:eastAsia="Arial" w:cs="Arial"/>
          <w:szCs w:val="24"/>
        </w:rPr>
        <w:t>We remain concerned that community organisations are already stretched</w:t>
      </w:r>
      <w:r w:rsidR="00F12486" w:rsidRPr="00F664DA">
        <w:rPr>
          <w:rFonts w:eastAsia="Arial" w:cs="Arial"/>
          <w:szCs w:val="24"/>
        </w:rPr>
        <w:t>,</w:t>
      </w:r>
      <w:r w:rsidRPr="00F664DA">
        <w:rPr>
          <w:rFonts w:eastAsia="Arial" w:cs="Arial"/>
          <w:szCs w:val="24"/>
        </w:rPr>
        <w:t xml:space="preserve"> working to meet increased demand due to COVID-19</w:t>
      </w:r>
      <w:r w:rsidR="00354971" w:rsidRPr="00F664DA">
        <w:rPr>
          <w:rFonts w:eastAsia="Arial" w:cs="Arial"/>
          <w:szCs w:val="24"/>
        </w:rPr>
        <w:t xml:space="preserve">. </w:t>
      </w:r>
      <w:r w:rsidR="00BA3480" w:rsidRPr="00F92404">
        <w:rPr>
          <w:rFonts w:eastAsia="Arial" w:cs="Arial"/>
          <w:szCs w:val="24"/>
        </w:rPr>
        <w:t xml:space="preserve">Reform </w:t>
      </w:r>
      <w:r w:rsidR="00593BFA" w:rsidRPr="00F92404">
        <w:rPr>
          <w:rFonts w:eastAsia="Arial" w:cs="Arial"/>
          <w:szCs w:val="24"/>
        </w:rPr>
        <w:t>through</w:t>
      </w:r>
      <w:r w:rsidR="00BA3480" w:rsidRPr="00F664DA">
        <w:rPr>
          <w:rFonts w:eastAsia="Arial" w:cs="Arial"/>
          <w:szCs w:val="24"/>
        </w:rPr>
        <w:t xml:space="preserve"> the c</w:t>
      </w:r>
      <w:r w:rsidR="00AB2E10" w:rsidRPr="00F664DA">
        <w:rPr>
          <w:rFonts w:eastAsia="Arial" w:cs="Arial"/>
          <w:szCs w:val="24"/>
        </w:rPr>
        <w:t>ommissioning process need</w:t>
      </w:r>
      <w:r w:rsidR="00BA3480" w:rsidRPr="00F664DA">
        <w:rPr>
          <w:rFonts w:eastAsia="Arial" w:cs="Arial"/>
          <w:szCs w:val="24"/>
        </w:rPr>
        <w:t>s</w:t>
      </w:r>
      <w:r w:rsidR="00AB2E10" w:rsidRPr="00F664DA">
        <w:rPr>
          <w:rFonts w:eastAsia="Arial" w:cs="Arial"/>
          <w:szCs w:val="24"/>
        </w:rPr>
        <w:t xml:space="preserve"> to </w:t>
      </w:r>
      <w:r w:rsidR="00BA3480" w:rsidRPr="00F664DA">
        <w:rPr>
          <w:rFonts w:eastAsia="Arial" w:cs="Arial"/>
          <w:szCs w:val="24"/>
        </w:rPr>
        <w:t xml:space="preserve">result in </w:t>
      </w:r>
      <w:r w:rsidR="00671F84" w:rsidRPr="00F664DA">
        <w:rPr>
          <w:rFonts w:eastAsia="Arial" w:cs="Arial"/>
          <w:szCs w:val="24"/>
        </w:rPr>
        <w:t>all elements</w:t>
      </w:r>
      <w:r w:rsidR="005C1D62" w:rsidRPr="00F664DA">
        <w:rPr>
          <w:rFonts w:eastAsia="Arial" w:cs="Arial"/>
          <w:szCs w:val="24"/>
        </w:rPr>
        <w:t xml:space="preserve"> of</w:t>
      </w:r>
      <w:r w:rsidR="00AB2E10" w:rsidRPr="00F664DA">
        <w:rPr>
          <w:rFonts w:eastAsia="Arial" w:cs="Arial"/>
          <w:szCs w:val="24"/>
        </w:rPr>
        <w:t xml:space="preserve"> </w:t>
      </w:r>
      <w:r w:rsidR="00BA3480" w:rsidRPr="00F664DA">
        <w:rPr>
          <w:rFonts w:eastAsia="Arial" w:cs="Arial"/>
          <w:szCs w:val="24"/>
        </w:rPr>
        <w:t xml:space="preserve">service provision and activity being </w:t>
      </w:r>
      <w:r w:rsidR="00A63BCC" w:rsidRPr="00F664DA">
        <w:rPr>
          <w:rFonts w:eastAsia="Arial" w:cs="Arial"/>
          <w:szCs w:val="24"/>
        </w:rPr>
        <w:t>appropriately funded</w:t>
      </w:r>
      <w:r w:rsidR="005134C4" w:rsidRPr="00F664DA">
        <w:rPr>
          <w:rFonts w:eastAsia="Arial" w:cs="Arial"/>
          <w:szCs w:val="24"/>
        </w:rPr>
        <w:t xml:space="preserve">. </w:t>
      </w:r>
      <w:r w:rsidR="00BA3480" w:rsidRPr="00F664DA">
        <w:rPr>
          <w:rFonts w:eastAsia="Arial" w:cs="Arial"/>
          <w:szCs w:val="24"/>
        </w:rPr>
        <w:t>For examp</w:t>
      </w:r>
      <w:r w:rsidR="007D7342" w:rsidRPr="00F664DA">
        <w:rPr>
          <w:rFonts w:eastAsia="Arial" w:cs="Arial"/>
          <w:szCs w:val="24"/>
        </w:rPr>
        <w:t xml:space="preserve">le, many community organisations </w:t>
      </w:r>
      <w:r w:rsidR="005825BE" w:rsidRPr="00F664DA">
        <w:rPr>
          <w:rFonts w:eastAsia="Arial" w:cs="Arial"/>
          <w:szCs w:val="24"/>
        </w:rPr>
        <w:t xml:space="preserve">are active participants in government reference groups, policy discussions, law reform and other advocacy work. However, this work is not reflected in </w:t>
      </w:r>
      <w:r w:rsidR="00F664DA" w:rsidRPr="00F664DA">
        <w:rPr>
          <w:rFonts w:eastAsia="Arial" w:cs="Arial"/>
          <w:szCs w:val="24"/>
        </w:rPr>
        <w:t xml:space="preserve">funding. This includes some peak bodies, who are funded </w:t>
      </w:r>
      <w:r w:rsidR="00B2388D">
        <w:rPr>
          <w:rFonts w:eastAsia="Arial" w:cs="Arial"/>
          <w:szCs w:val="24"/>
        </w:rPr>
        <w:t xml:space="preserve">only </w:t>
      </w:r>
      <w:r w:rsidR="00F664DA" w:rsidRPr="00F664DA">
        <w:rPr>
          <w:rFonts w:eastAsia="Arial" w:cs="Arial"/>
          <w:szCs w:val="24"/>
        </w:rPr>
        <w:t>for project work – not for advocacy and advisory</w:t>
      </w:r>
      <w:r w:rsidR="00F664DA">
        <w:rPr>
          <w:rFonts w:eastAsia="Arial" w:cs="Arial"/>
          <w:szCs w:val="24"/>
        </w:rPr>
        <w:t xml:space="preserve"> activities.</w:t>
      </w:r>
    </w:p>
    <w:p w14:paraId="082D01AD" w14:textId="41A5F382" w:rsidR="000E1188" w:rsidRDefault="000E1188" w:rsidP="00AD3EE3">
      <w:pPr>
        <w:keepNext/>
        <w:keepLines/>
        <w:rPr>
          <w:rFonts w:eastAsia="Arial" w:cs="Arial"/>
          <w:szCs w:val="24"/>
        </w:rPr>
      </w:pPr>
    </w:p>
    <w:p w14:paraId="167B9BC5" w14:textId="64586A5B" w:rsidR="000E1188" w:rsidRDefault="00F664DA" w:rsidP="00AD3EE3">
      <w:pPr>
        <w:keepNext/>
        <w:keepLines/>
        <w:rPr>
          <w:rFonts w:eastAsia="Arial" w:cs="Arial"/>
          <w:szCs w:val="24"/>
        </w:rPr>
      </w:pPr>
      <w:r w:rsidRPr="00F664DA">
        <w:rPr>
          <w:rFonts w:eastAsia="Arial" w:cs="Arial"/>
          <w:szCs w:val="24"/>
        </w:rPr>
        <w:t>In particular</w:t>
      </w:r>
      <w:r w:rsidR="000E1188" w:rsidRPr="00F664DA">
        <w:rPr>
          <w:rFonts w:eastAsia="Arial" w:cs="Arial"/>
          <w:szCs w:val="24"/>
        </w:rPr>
        <w:t>, the issue of how</w:t>
      </w:r>
      <w:r w:rsidR="00C353A2" w:rsidRPr="00F664DA">
        <w:rPr>
          <w:rFonts w:eastAsia="Arial" w:cs="Arial"/>
          <w:szCs w:val="24"/>
        </w:rPr>
        <w:t xml:space="preserve"> we address workforce issues related to the training, recruitment</w:t>
      </w:r>
      <w:r w:rsidR="00076DC7">
        <w:rPr>
          <w:rFonts w:eastAsia="Arial" w:cs="Arial"/>
          <w:szCs w:val="24"/>
        </w:rPr>
        <w:t xml:space="preserve">, </w:t>
      </w:r>
      <w:r w:rsidR="00076DC7" w:rsidRPr="00F92404">
        <w:rPr>
          <w:rFonts w:eastAsia="Arial" w:cs="Arial"/>
          <w:szCs w:val="24"/>
        </w:rPr>
        <w:t>pay</w:t>
      </w:r>
      <w:r w:rsidR="00C353A2" w:rsidRPr="00F664DA">
        <w:rPr>
          <w:rFonts w:eastAsia="Arial" w:cs="Arial"/>
          <w:szCs w:val="24"/>
        </w:rPr>
        <w:t xml:space="preserve"> and retention of staff in the community sector needs to be considered during commissioning to ensure the most effective </w:t>
      </w:r>
      <w:r w:rsidR="00097F2B" w:rsidRPr="00F664DA">
        <w:rPr>
          <w:rFonts w:eastAsia="Arial" w:cs="Arial"/>
          <w:szCs w:val="24"/>
        </w:rPr>
        <w:t>outcomes are both funded and achieved.</w:t>
      </w:r>
    </w:p>
    <w:p w14:paraId="3D3AB152" w14:textId="0FB17221" w:rsidR="00AB2E10" w:rsidRDefault="00AB2E10" w:rsidP="00AD3EE3">
      <w:pPr>
        <w:keepNext/>
        <w:keepLines/>
        <w:rPr>
          <w:rFonts w:eastAsia="Arial" w:cs="Arial"/>
          <w:szCs w:val="24"/>
        </w:rPr>
      </w:pPr>
    </w:p>
    <w:p w14:paraId="573D7C67" w14:textId="7DC4C17C" w:rsidR="00D52D28" w:rsidRDefault="00F664DA" w:rsidP="00BB0D32">
      <w:pPr>
        <w:keepNext/>
        <w:keepLines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We </w:t>
      </w:r>
      <w:r w:rsidR="009A2A86">
        <w:rPr>
          <w:rFonts w:eastAsia="Arial" w:cs="Arial"/>
          <w:szCs w:val="24"/>
        </w:rPr>
        <w:t xml:space="preserve">note </w:t>
      </w:r>
      <w:r>
        <w:rPr>
          <w:rFonts w:eastAsia="Arial" w:cs="Arial"/>
          <w:szCs w:val="24"/>
        </w:rPr>
        <w:t xml:space="preserve">that the </w:t>
      </w:r>
      <w:r w:rsidRPr="00076DC7">
        <w:rPr>
          <w:rFonts w:eastAsia="Arial" w:cs="Arial"/>
          <w:i/>
          <w:iCs/>
          <w:szCs w:val="24"/>
        </w:rPr>
        <w:t>True Cost of Service Report</w:t>
      </w:r>
      <w:r>
        <w:rPr>
          <w:rFonts w:eastAsia="Arial" w:cs="Arial"/>
          <w:szCs w:val="24"/>
        </w:rPr>
        <w:t xml:space="preserve"> </w:t>
      </w:r>
      <w:r w:rsidR="000303C8">
        <w:rPr>
          <w:rFonts w:eastAsia="Arial" w:cs="Arial"/>
          <w:szCs w:val="24"/>
        </w:rPr>
        <w:t xml:space="preserve">being developed by the ACT Industry Strategy </w:t>
      </w:r>
      <w:proofErr w:type="gramStart"/>
      <w:r w:rsidR="000303C8">
        <w:rPr>
          <w:rFonts w:eastAsia="Arial" w:cs="Arial"/>
          <w:szCs w:val="24"/>
        </w:rPr>
        <w:t>Sub Group</w:t>
      </w:r>
      <w:proofErr w:type="gramEnd"/>
      <w:r w:rsidR="000303C8">
        <w:rPr>
          <w:rFonts w:eastAsia="Arial" w:cs="Arial"/>
          <w:szCs w:val="24"/>
        </w:rPr>
        <w:t xml:space="preserve"> (including community sector organisations and CSD) in partnership with UNSW Social Policy Research Centre </w:t>
      </w:r>
      <w:r w:rsidR="00595305">
        <w:rPr>
          <w:rFonts w:eastAsia="Arial" w:cs="Arial"/>
          <w:szCs w:val="24"/>
        </w:rPr>
        <w:t xml:space="preserve">will highlight funding gaps relevant to this discussion. </w:t>
      </w:r>
    </w:p>
    <w:p w14:paraId="003FB40D" w14:textId="77777777" w:rsidR="00D52D28" w:rsidRDefault="00D52D28" w:rsidP="00BB0D32">
      <w:pPr>
        <w:keepNext/>
        <w:keepLines/>
        <w:rPr>
          <w:rFonts w:eastAsia="Arial" w:cs="Arial"/>
          <w:szCs w:val="24"/>
        </w:rPr>
      </w:pPr>
    </w:p>
    <w:p w14:paraId="68487A94" w14:textId="3408E711" w:rsidR="00595305" w:rsidRPr="00676629" w:rsidRDefault="00595305" w:rsidP="00762FF0">
      <w:pPr>
        <w:rPr>
          <w:rFonts w:eastAsia="Arial" w:cs="Arial"/>
          <w:szCs w:val="24"/>
          <w:u w:val="single"/>
        </w:rPr>
      </w:pPr>
      <w:r w:rsidRPr="00676629">
        <w:rPr>
          <w:rFonts w:eastAsia="Arial" w:cs="Arial"/>
          <w:szCs w:val="24"/>
          <w:u w:val="single"/>
        </w:rPr>
        <w:t>Evaluation of the overall commissioning and procurement reform project</w:t>
      </w:r>
    </w:p>
    <w:p w14:paraId="16E0B2F1" w14:textId="77777777" w:rsidR="00C12299" w:rsidRDefault="00C12299" w:rsidP="001A1B42">
      <w:pPr>
        <w:rPr>
          <w:rFonts w:eastAsia="Arial" w:cs="Arial"/>
          <w:szCs w:val="24"/>
        </w:rPr>
      </w:pPr>
    </w:p>
    <w:p w14:paraId="38307512" w14:textId="3A5897B7" w:rsidR="00762FF0" w:rsidRDefault="00762FF0" w:rsidP="00762FF0">
      <w:pPr>
        <w:rPr>
          <w:rFonts w:eastAsia="Arial" w:cs="Arial"/>
        </w:rPr>
      </w:pPr>
      <w:r w:rsidRPr="00595305">
        <w:rPr>
          <w:rFonts w:eastAsia="Arial" w:cs="Arial"/>
          <w:szCs w:val="24"/>
        </w:rPr>
        <w:t xml:space="preserve">Separate to the Roadmap, while we have also welcomed early discussions on the process for monitoring and evaluating the commissioning project’s success, </w:t>
      </w:r>
      <w:r w:rsidR="00A72137">
        <w:rPr>
          <w:rFonts w:eastAsia="Arial" w:cs="Arial"/>
          <w:szCs w:val="24"/>
        </w:rPr>
        <w:t xml:space="preserve">some </w:t>
      </w:r>
      <w:r w:rsidR="0049540E">
        <w:rPr>
          <w:rFonts w:eastAsia="Arial" w:cs="Arial"/>
          <w:szCs w:val="24"/>
        </w:rPr>
        <w:t>community sector stakeholders</w:t>
      </w:r>
      <w:r>
        <w:rPr>
          <w:rFonts w:eastAsia="Arial" w:cs="Arial"/>
          <w:szCs w:val="24"/>
        </w:rPr>
        <w:t xml:space="preserve"> </w:t>
      </w:r>
      <w:r w:rsidRPr="00595305">
        <w:rPr>
          <w:rFonts w:eastAsia="Arial" w:cs="Arial"/>
          <w:szCs w:val="24"/>
        </w:rPr>
        <w:t>con</w:t>
      </w:r>
      <w:r w:rsidR="004835F8" w:rsidRPr="00595305">
        <w:rPr>
          <w:rFonts w:eastAsia="Arial" w:cs="Arial"/>
          <w:szCs w:val="24"/>
        </w:rPr>
        <w:t xml:space="preserve">tinue to hold significant differences </w:t>
      </w:r>
      <w:r w:rsidR="00537751" w:rsidRPr="00595305">
        <w:rPr>
          <w:rFonts w:eastAsia="Arial" w:cs="Arial"/>
          <w:szCs w:val="24"/>
        </w:rPr>
        <w:t>on the evaluation</w:t>
      </w:r>
      <w:r w:rsidR="00163654" w:rsidRPr="00595305">
        <w:rPr>
          <w:rFonts w:eastAsia="Arial" w:cs="Arial"/>
          <w:szCs w:val="24"/>
        </w:rPr>
        <w:t>’s primary focus</w:t>
      </w:r>
      <w:r w:rsidRPr="00595305">
        <w:rPr>
          <w:rFonts w:eastAsia="Arial" w:cs="Arial"/>
          <w:szCs w:val="24"/>
        </w:rPr>
        <w:t xml:space="preserve">. </w:t>
      </w:r>
      <w:r w:rsidR="00CA31DE">
        <w:rPr>
          <w:rFonts w:eastAsia="Arial" w:cs="Arial"/>
          <w:szCs w:val="24"/>
        </w:rPr>
        <w:t>ACTCOSS</w:t>
      </w:r>
      <w:r w:rsidR="00163654" w:rsidRPr="00595305">
        <w:rPr>
          <w:rFonts w:eastAsia="Arial" w:cs="Arial"/>
          <w:szCs w:val="24"/>
        </w:rPr>
        <w:t xml:space="preserve"> recommend</w:t>
      </w:r>
      <w:r w:rsidR="00CA31DE">
        <w:rPr>
          <w:rFonts w:eastAsia="Arial" w:cs="Arial"/>
          <w:szCs w:val="24"/>
        </w:rPr>
        <w:t>s</w:t>
      </w:r>
      <w:r w:rsidR="00AF1831" w:rsidRPr="00595305">
        <w:rPr>
          <w:rFonts w:eastAsia="Arial" w:cs="Arial"/>
          <w:szCs w:val="24"/>
        </w:rPr>
        <w:t xml:space="preserve"> deferring evaluation work until after the early commissioning cycles in statutory child </w:t>
      </w:r>
      <w:r w:rsidR="00513D21" w:rsidRPr="00595305">
        <w:rPr>
          <w:rFonts w:eastAsia="Arial" w:cs="Arial"/>
          <w:szCs w:val="24"/>
        </w:rPr>
        <w:t xml:space="preserve">services and homelessness </w:t>
      </w:r>
      <w:r w:rsidR="009A2A86">
        <w:rPr>
          <w:rFonts w:eastAsia="Arial" w:cs="Arial"/>
          <w:szCs w:val="24"/>
        </w:rPr>
        <w:t xml:space="preserve">services </w:t>
      </w:r>
      <w:r w:rsidR="00513D21" w:rsidRPr="00595305">
        <w:rPr>
          <w:rFonts w:eastAsia="Arial" w:cs="Arial"/>
          <w:szCs w:val="24"/>
        </w:rPr>
        <w:t xml:space="preserve">are closer to completion. This would allow </w:t>
      </w:r>
      <w:r w:rsidR="001D158C" w:rsidRPr="00595305">
        <w:rPr>
          <w:rFonts w:eastAsia="Arial" w:cs="Arial"/>
          <w:szCs w:val="24"/>
        </w:rPr>
        <w:t xml:space="preserve">those </w:t>
      </w:r>
      <w:r w:rsidR="00075A83">
        <w:rPr>
          <w:rFonts w:eastAsia="Arial" w:cs="Arial"/>
          <w:szCs w:val="24"/>
        </w:rPr>
        <w:t xml:space="preserve">involved in the </w:t>
      </w:r>
      <w:r w:rsidR="001D158C" w:rsidRPr="00595305">
        <w:rPr>
          <w:rFonts w:eastAsia="Arial" w:cs="Arial"/>
          <w:szCs w:val="24"/>
        </w:rPr>
        <w:t xml:space="preserve">commissioning processes to undertake ongoing monitoring and </w:t>
      </w:r>
      <w:r w:rsidR="006777EB">
        <w:rPr>
          <w:rFonts w:eastAsia="Arial" w:cs="Arial"/>
          <w:szCs w:val="24"/>
        </w:rPr>
        <w:t xml:space="preserve">collect </w:t>
      </w:r>
      <w:r w:rsidR="001D158C" w:rsidRPr="00595305">
        <w:rPr>
          <w:rFonts w:eastAsia="Arial" w:cs="Arial"/>
          <w:szCs w:val="24"/>
        </w:rPr>
        <w:t xml:space="preserve">evidence to inform </w:t>
      </w:r>
      <w:r w:rsidR="006777EB">
        <w:rPr>
          <w:rFonts w:eastAsia="Arial" w:cs="Arial"/>
          <w:szCs w:val="24"/>
        </w:rPr>
        <w:t xml:space="preserve">discussions of </w:t>
      </w:r>
      <w:r w:rsidR="00AA7954">
        <w:rPr>
          <w:rFonts w:eastAsia="Arial" w:cs="Arial"/>
          <w:szCs w:val="24"/>
        </w:rPr>
        <w:t xml:space="preserve">an evaluation </w:t>
      </w:r>
      <w:r w:rsidR="009A2A86">
        <w:rPr>
          <w:rFonts w:eastAsia="Arial" w:cs="Arial"/>
          <w:szCs w:val="24"/>
        </w:rPr>
        <w:t xml:space="preserve">model for </w:t>
      </w:r>
      <w:r w:rsidR="00D865B8">
        <w:rPr>
          <w:rFonts w:eastAsia="Arial" w:cs="Arial"/>
          <w:szCs w:val="24"/>
        </w:rPr>
        <w:t xml:space="preserve">the </w:t>
      </w:r>
      <w:r w:rsidR="00AA7954">
        <w:rPr>
          <w:rFonts w:eastAsia="Arial" w:cs="Arial"/>
          <w:szCs w:val="24"/>
        </w:rPr>
        <w:t>overall</w:t>
      </w:r>
      <w:r w:rsidR="0073067A">
        <w:rPr>
          <w:rFonts w:eastAsia="Arial" w:cs="Arial"/>
          <w:szCs w:val="24"/>
        </w:rPr>
        <w:t xml:space="preserve"> commissioning</w:t>
      </w:r>
      <w:r w:rsidR="00D865B8">
        <w:rPr>
          <w:rFonts w:eastAsia="Arial" w:cs="Arial"/>
          <w:szCs w:val="24"/>
        </w:rPr>
        <w:t xml:space="preserve"> </w:t>
      </w:r>
      <w:r w:rsidR="00AA7954">
        <w:rPr>
          <w:rFonts w:eastAsia="Arial" w:cs="Arial"/>
          <w:szCs w:val="24"/>
        </w:rPr>
        <w:t>project</w:t>
      </w:r>
      <w:r w:rsidR="0073067A" w:rsidRPr="00595305">
        <w:rPr>
          <w:rFonts w:eastAsia="Arial" w:cs="Arial"/>
          <w:szCs w:val="24"/>
        </w:rPr>
        <w:t>.</w:t>
      </w:r>
      <w:r w:rsidR="00457ABF" w:rsidRPr="00595305">
        <w:rPr>
          <w:rFonts w:eastAsia="Arial" w:cs="Arial"/>
          <w:szCs w:val="24"/>
        </w:rPr>
        <w:t xml:space="preserve"> </w:t>
      </w:r>
      <w:r w:rsidR="0073067A" w:rsidRPr="00595305">
        <w:rPr>
          <w:rFonts w:eastAsia="Arial" w:cs="Arial"/>
          <w:szCs w:val="24"/>
        </w:rPr>
        <w:t>As it currently stands, we are concerned that</w:t>
      </w:r>
      <w:r w:rsidR="00D865B8" w:rsidRPr="00595305">
        <w:rPr>
          <w:rFonts w:eastAsia="Arial" w:cs="Arial"/>
          <w:szCs w:val="24"/>
        </w:rPr>
        <w:t xml:space="preserve"> the </w:t>
      </w:r>
      <w:r w:rsidR="006922A9">
        <w:rPr>
          <w:rFonts w:eastAsia="Arial" w:cs="Arial"/>
          <w:szCs w:val="24"/>
        </w:rPr>
        <w:t xml:space="preserve">proposed </w:t>
      </w:r>
      <w:r w:rsidR="00D865B8" w:rsidRPr="00595305">
        <w:rPr>
          <w:rFonts w:eastAsia="Arial" w:cs="Arial"/>
          <w:szCs w:val="24"/>
        </w:rPr>
        <w:t xml:space="preserve">evaluation </w:t>
      </w:r>
      <w:r w:rsidR="006922A9">
        <w:rPr>
          <w:rFonts w:eastAsia="Arial" w:cs="Arial"/>
          <w:szCs w:val="24"/>
        </w:rPr>
        <w:t xml:space="preserve">model for the overall commissioning process </w:t>
      </w:r>
      <w:r w:rsidR="00D865B8" w:rsidRPr="00595305">
        <w:rPr>
          <w:rFonts w:eastAsia="Arial" w:cs="Arial"/>
          <w:szCs w:val="24"/>
        </w:rPr>
        <w:t xml:space="preserve">places </w:t>
      </w:r>
      <w:r w:rsidR="0073067A" w:rsidRPr="00595305">
        <w:rPr>
          <w:rFonts w:eastAsia="Arial" w:cs="Arial"/>
          <w:szCs w:val="24"/>
        </w:rPr>
        <w:t xml:space="preserve">too much emphasis on </w:t>
      </w:r>
      <w:r w:rsidR="00F6001E" w:rsidRPr="00595305">
        <w:rPr>
          <w:rFonts w:eastAsia="Arial" w:cs="Arial"/>
          <w:szCs w:val="24"/>
        </w:rPr>
        <w:t>NGOs</w:t>
      </w:r>
      <w:r w:rsidR="00AA7954">
        <w:rPr>
          <w:rFonts w:eastAsia="Arial" w:cs="Arial"/>
          <w:szCs w:val="24"/>
        </w:rPr>
        <w:t xml:space="preserve"> and insufficient focus on </w:t>
      </w:r>
      <w:r w:rsidR="000F413D">
        <w:rPr>
          <w:rFonts w:eastAsia="Arial" w:cs="Arial"/>
          <w:szCs w:val="24"/>
        </w:rPr>
        <w:t xml:space="preserve">the Government’s role </w:t>
      </w:r>
      <w:r w:rsidR="000E2855">
        <w:rPr>
          <w:rFonts w:eastAsia="Arial" w:cs="Arial"/>
          <w:szCs w:val="24"/>
        </w:rPr>
        <w:t xml:space="preserve">in </w:t>
      </w:r>
      <w:r w:rsidR="000F413D">
        <w:rPr>
          <w:rFonts w:eastAsia="Arial" w:cs="Arial"/>
          <w:szCs w:val="24"/>
        </w:rPr>
        <w:t xml:space="preserve">implementing commissioning and procurement reform for the purposes of better outcomes for community sector organisations and the vulnerable people they serve. </w:t>
      </w:r>
      <w:r w:rsidR="0090318A" w:rsidRPr="00A72137">
        <w:rPr>
          <w:rFonts w:cs="Arial"/>
        </w:rPr>
        <w:t>The Government has put in real work to build up trust in the commissioning process among NGOs, and there is a risk that an evaluation with a focus on NGOs at this stage will substantially weaken that trust.</w:t>
      </w:r>
    </w:p>
    <w:p w14:paraId="6C0FEE07" w14:textId="3EF41072" w:rsidR="002C056B" w:rsidRDefault="002C056B" w:rsidP="00762FF0">
      <w:pPr>
        <w:rPr>
          <w:rFonts w:cs="Arial"/>
        </w:rPr>
      </w:pPr>
    </w:p>
    <w:p w14:paraId="3427C446" w14:textId="0258B5FD" w:rsidR="002C056B" w:rsidRDefault="002C056B" w:rsidP="00762FF0">
      <w:pPr>
        <w:rPr>
          <w:rFonts w:eastAsia="Arial" w:cs="Arial"/>
          <w:szCs w:val="24"/>
        </w:rPr>
      </w:pPr>
      <w:r>
        <w:rPr>
          <w:rFonts w:cs="Arial"/>
        </w:rPr>
        <w:lastRenderedPageBreak/>
        <w:t xml:space="preserve">We note that there are differences in views </w:t>
      </w:r>
      <w:r w:rsidR="004D3CA7">
        <w:rPr>
          <w:rFonts w:cs="Arial"/>
        </w:rPr>
        <w:t xml:space="preserve">among community sector partners </w:t>
      </w:r>
      <w:r>
        <w:rPr>
          <w:rFonts w:cs="Arial"/>
        </w:rPr>
        <w:t>about the evaluation process, and at the very least</w:t>
      </w:r>
      <w:r w:rsidR="004D3CA7">
        <w:rPr>
          <w:rFonts w:cs="Arial"/>
        </w:rPr>
        <w:t>,</w:t>
      </w:r>
      <w:r>
        <w:rPr>
          <w:rFonts w:cs="Arial"/>
        </w:rPr>
        <w:t xml:space="preserve"> more consultation is required with community sector organisations before any decision is made about the for</w:t>
      </w:r>
      <w:r w:rsidR="009F5FCD">
        <w:rPr>
          <w:rFonts w:cs="Arial"/>
        </w:rPr>
        <w:t xml:space="preserve">m and methodology for the evaluation. </w:t>
      </w:r>
    </w:p>
    <w:p w14:paraId="5C8B086A" w14:textId="15891362" w:rsidR="002A5134" w:rsidRDefault="002A5134">
      <w:pPr>
        <w:spacing w:after="160" w:line="259" w:lineRule="auto"/>
        <w:rPr>
          <w:rFonts w:eastAsia="Arial" w:cs="Arial"/>
          <w:szCs w:val="24"/>
          <w:u w:val="single"/>
        </w:rPr>
      </w:pPr>
    </w:p>
    <w:p w14:paraId="00268E8F" w14:textId="0F8E2E18" w:rsidR="00595305" w:rsidRPr="00676629" w:rsidRDefault="00595305" w:rsidP="001A1B42">
      <w:pPr>
        <w:rPr>
          <w:rFonts w:eastAsia="Arial" w:cs="Arial"/>
          <w:szCs w:val="24"/>
          <w:u w:val="single"/>
        </w:rPr>
      </w:pPr>
      <w:r w:rsidRPr="00676629">
        <w:rPr>
          <w:rFonts w:eastAsia="Arial" w:cs="Arial"/>
          <w:szCs w:val="24"/>
          <w:u w:val="single"/>
        </w:rPr>
        <w:t>Summary</w:t>
      </w:r>
    </w:p>
    <w:p w14:paraId="0EBE1FB0" w14:textId="77777777" w:rsidR="00595305" w:rsidRDefault="00595305" w:rsidP="001A1B42">
      <w:pPr>
        <w:rPr>
          <w:rFonts w:eastAsia="Arial" w:cs="Arial"/>
          <w:szCs w:val="24"/>
        </w:rPr>
      </w:pPr>
    </w:p>
    <w:p w14:paraId="2AA627C7" w14:textId="5495568F" w:rsidR="00C12299" w:rsidRPr="00C12299" w:rsidRDefault="00C12299" w:rsidP="001A1B42">
      <w:pPr>
        <w:rPr>
          <w:szCs w:val="24"/>
        </w:rPr>
      </w:pPr>
      <w:r>
        <w:rPr>
          <w:rFonts w:eastAsia="Arial" w:cs="Arial"/>
          <w:szCs w:val="24"/>
        </w:rPr>
        <w:t xml:space="preserve">Overall, the </w:t>
      </w:r>
      <w:r>
        <w:rPr>
          <w:rFonts w:eastAsia="Arial" w:cs="Arial"/>
          <w:i/>
          <w:iCs/>
          <w:szCs w:val="24"/>
        </w:rPr>
        <w:t xml:space="preserve">Roadmap </w:t>
      </w:r>
      <w:r>
        <w:rPr>
          <w:rFonts w:eastAsia="Arial" w:cs="Arial"/>
          <w:szCs w:val="24"/>
        </w:rPr>
        <w:t xml:space="preserve">is a positive step </w:t>
      </w:r>
      <w:r w:rsidR="000231F7">
        <w:rPr>
          <w:rFonts w:eastAsia="Arial" w:cs="Arial"/>
          <w:szCs w:val="24"/>
        </w:rPr>
        <w:t>in the</w:t>
      </w:r>
      <w:r w:rsidR="00985D2F">
        <w:rPr>
          <w:rFonts w:eastAsia="Arial" w:cs="Arial"/>
          <w:szCs w:val="24"/>
        </w:rPr>
        <w:t xml:space="preserve"> ACT’s </w:t>
      </w:r>
      <w:r w:rsidR="000231F7">
        <w:rPr>
          <w:rFonts w:eastAsia="Arial" w:cs="Arial"/>
          <w:szCs w:val="24"/>
        </w:rPr>
        <w:t xml:space="preserve">commissioning </w:t>
      </w:r>
      <w:r w:rsidR="00985D2F">
        <w:rPr>
          <w:rFonts w:eastAsia="Arial" w:cs="Arial"/>
          <w:szCs w:val="24"/>
        </w:rPr>
        <w:t xml:space="preserve">reform </w:t>
      </w:r>
      <w:r w:rsidR="000231F7">
        <w:rPr>
          <w:rFonts w:eastAsia="Arial" w:cs="Arial"/>
          <w:szCs w:val="24"/>
        </w:rPr>
        <w:t>process</w:t>
      </w:r>
      <w:r w:rsidR="00985D2F">
        <w:rPr>
          <w:rFonts w:eastAsia="Arial" w:cs="Arial"/>
          <w:szCs w:val="24"/>
        </w:rPr>
        <w:t xml:space="preserve">. It </w:t>
      </w:r>
      <w:r w:rsidR="00CF6DFB">
        <w:rPr>
          <w:rFonts w:eastAsia="Arial" w:cs="Arial"/>
          <w:szCs w:val="24"/>
        </w:rPr>
        <w:t xml:space="preserve">provides a valuable framework for </w:t>
      </w:r>
      <w:r w:rsidR="000231F7">
        <w:rPr>
          <w:rFonts w:eastAsia="Arial" w:cs="Arial"/>
          <w:szCs w:val="24"/>
        </w:rPr>
        <w:t>continu</w:t>
      </w:r>
      <w:r w:rsidR="00CF6DFB">
        <w:rPr>
          <w:rFonts w:eastAsia="Arial" w:cs="Arial"/>
          <w:szCs w:val="24"/>
        </w:rPr>
        <w:t>ing</w:t>
      </w:r>
      <w:r w:rsidR="000231F7">
        <w:rPr>
          <w:rFonts w:eastAsia="Arial" w:cs="Arial"/>
          <w:szCs w:val="24"/>
        </w:rPr>
        <w:t xml:space="preserve"> our discussions and cooperation</w:t>
      </w:r>
      <w:r w:rsidR="00CF6DFB">
        <w:rPr>
          <w:rFonts w:eastAsia="Arial" w:cs="Arial"/>
          <w:szCs w:val="24"/>
        </w:rPr>
        <w:t xml:space="preserve"> on commissioning</w:t>
      </w:r>
      <w:r w:rsidR="00000C55">
        <w:rPr>
          <w:rFonts w:eastAsia="Arial" w:cs="Arial"/>
          <w:szCs w:val="24"/>
        </w:rPr>
        <w:t xml:space="preserve"> reform – a process</w:t>
      </w:r>
      <w:r w:rsidR="00CF6DFB">
        <w:rPr>
          <w:rFonts w:eastAsia="Arial" w:cs="Arial"/>
          <w:szCs w:val="24"/>
        </w:rPr>
        <w:t xml:space="preserve"> that we all hope will lead to improved outcomes for vulnerable Canberrans and the services that support them.</w:t>
      </w:r>
    </w:p>
    <w:p w14:paraId="7BDB98B2" w14:textId="77777777" w:rsidR="00747573" w:rsidRDefault="00747573" w:rsidP="001A1B42">
      <w:pPr>
        <w:rPr>
          <w:rFonts w:ascii="Segoe UI" w:eastAsia="Segoe UI" w:hAnsi="Segoe UI" w:cs="Segoe UI"/>
          <w:szCs w:val="24"/>
        </w:rPr>
      </w:pPr>
    </w:p>
    <w:p w14:paraId="21688FAB" w14:textId="45E94A04" w:rsidR="00747573" w:rsidRPr="00747573" w:rsidRDefault="00000C55" w:rsidP="00031CC0">
      <w:pPr>
        <w:rPr>
          <w:rFonts w:eastAsia="Arial" w:cs="Arial"/>
          <w:i/>
          <w:iCs/>
          <w:szCs w:val="24"/>
        </w:rPr>
      </w:pPr>
      <w:r>
        <w:rPr>
          <w:rFonts w:eastAsia="Arial" w:cs="Arial"/>
          <w:szCs w:val="24"/>
        </w:rPr>
        <w:t>ACT</w:t>
      </w:r>
      <w:r w:rsidR="00321BEC">
        <w:rPr>
          <w:rFonts w:eastAsia="Arial" w:cs="Arial"/>
          <w:szCs w:val="24"/>
        </w:rPr>
        <w:t>CO</w:t>
      </w:r>
      <w:r>
        <w:rPr>
          <w:rFonts w:eastAsia="Arial" w:cs="Arial"/>
          <w:szCs w:val="24"/>
        </w:rPr>
        <w:t xml:space="preserve">SS </w:t>
      </w:r>
      <w:r w:rsidR="00747573">
        <w:rPr>
          <w:rFonts w:eastAsia="Arial" w:cs="Arial"/>
          <w:szCs w:val="24"/>
        </w:rPr>
        <w:t>would be happy to host a meeting with key representatives from the ACT Government involved in the commissioning and procurement reform project and members of ACTCOSS to discuss this response</w:t>
      </w:r>
      <w:r w:rsidR="005977A9">
        <w:rPr>
          <w:rFonts w:eastAsia="Arial" w:cs="Arial"/>
          <w:szCs w:val="24"/>
        </w:rPr>
        <w:t xml:space="preserve">, the </w:t>
      </w:r>
      <w:proofErr w:type="gramStart"/>
      <w:r w:rsidR="00747573">
        <w:rPr>
          <w:rFonts w:eastAsia="Arial" w:cs="Arial"/>
          <w:i/>
          <w:iCs/>
          <w:szCs w:val="24"/>
        </w:rPr>
        <w:t>Roadmap</w:t>
      </w:r>
      <w:proofErr w:type="gramEnd"/>
      <w:r w:rsidR="005977A9">
        <w:rPr>
          <w:rFonts w:eastAsia="Arial" w:cs="Arial"/>
          <w:szCs w:val="24"/>
        </w:rPr>
        <w:t xml:space="preserve"> and next steps</w:t>
      </w:r>
      <w:r w:rsidR="00747573">
        <w:rPr>
          <w:rFonts w:eastAsia="Arial" w:cs="Arial"/>
          <w:i/>
          <w:iCs/>
          <w:szCs w:val="24"/>
        </w:rPr>
        <w:t xml:space="preserve">. </w:t>
      </w:r>
    </w:p>
    <w:p w14:paraId="413C9EE0" w14:textId="1E6FCB6F" w:rsidR="001A1B42" w:rsidRPr="004D0DFB" w:rsidRDefault="001A1B42" w:rsidP="001A1B42">
      <w:pPr>
        <w:rPr>
          <w:szCs w:val="24"/>
        </w:rPr>
      </w:pPr>
    </w:p>
    <w:p w14:paraId="52FBDB26" w14:textId="735673D5" w:rsidR="001A1B42" w:rsidRDefault="000E7229" w:rsidP="001A1B42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Yours sincerely</w:t>
      </w:r>
    </w:p>
    <w:p w14:paraId="56A6AE02" w14:textId="77777777" w:rsidR="000E7229" w:rsidRDefault="000E7229" w:rsidP="001A1B42"/>
    <w:p w14:paraId="57D475BE" w14:textId="77777777" w:rsidR="0057066F" w:rsidRDefault="0057066F" w:rsidP="0057066F">
      <w:pPr>
        <w:pStyle w:val="BodyText"/>
      </w:pPr>
      <w:r>
        <w:rPr>
          <w:noProof/>
        </w:rPr>
        <w:drawing>
          <wp:inline distT="0" distB="0" distL="0" distR="0" wp14:anchorId="1733BB73" wp14:editId="36AAE1DA">
            <wp:extent cx="1045704" cy="417138"/>
            <wp:effectExtent l="0" t="0" r="2540" b="2540"/>
            <wp:docPr id="4" name="Picture 4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text on a white background&#10;&#10;Description automatically generated with low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04" cy="41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E001" w14:textId="77777777" w:rsidR="0057066F" w:rsidRDefault="0057066F" w:rsidP="0057066F">
      <w:pPr>
        <w:pStyle w:val="BodyText"/>
      </w:pPr>
      <w:r>
        <w:t>Dr Emma Campbell</w:t>
      </w:r>
      <w:r>
        <w:br/>
      </w:r>
      <w:bookmarkEnd w:id="2"/>
      <w:r>
        <w:t>Chief Executive Officer</w:t>
      </w:r>
    </w:p>
    <w:p w14:paraId="385F4202" w14:textId="77777777" w:rsidR="0057066F" w:rsidRDefault="0057066F" w:rsidP="0057066F">
      <w:pPr>
        <w:pStyle w:val="BodyText"/>
      </w:pPr>
      <w:r>
        <w:t xml:space="preserve">Email: </w:t>
      </w:r>
      <w:hyperlink r:id="rId22" w:history="1">
        <w:r w:rsidRPr="00946201">
          <w:rPr>
            <w:rStyle w:val="Hyperlink"/>
          </w:rPr>
          <w:t>emma.campbell@actcoss.org.au</w:t>
        </w:r>
      </w:hyperlink>
      <w:r>
        <w:t xml:space="preserve"> </w:t>
      </w:r>
    </w:p>
    <w:p w14:paraId="2C078E63" w14:textId="77777777" w:rsidR="000135EB" w:rsidRDefault="000135EB"/>
    <w:sectPr w:rsidR="000135EB" w:rsidSect="00FC3294">
      <w:headerReference w:type="default" r:id="rId23"/>
      <w:footerReference w:type="even" r:id="rId24"/>
      <w:footerReference w:type="default" r:id="rId25"/>
      <w:footerReference w:type="first" r:id="rId26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E281" w14:textId="77777777" w:rsidR="00257C6C" w:rsidRDefault="00257C6C" w:rsidP="00265688">
      <w:pPr>
        <w:spacing w:line="240" w:lineRule="auto"/>
      </w:pPr>
      <w:r>
        <w:separator/>
      </w:r>
    </w:p>
  </w:endnote>
  <w:endnote w:type="continuationSeparator" w:id="0">
    <w:p w14:paraId="65A88D8E" w14:textId="77777777" w:rsidR="00257C6C" w:rsidRDefault="00257C6C" w:rsidP="00265688">
      <w:pPr>
        <w:spacing w:line="240" w:lineRule="auto"/>
      </w:pPr>
      <w:r>
        <w:continuationSeparator/>
      </w:r>
    </w:p>
  </w:endnote>
  <w:endnote w:type="continuationNotice" w:id="1">
    <w:p w14:paraId="00A721EC" w14:textId="77777777" w:rsidR="00257C6C" w:rsidRDefault="00257C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649A" w14:textId="77777777" w:rsidR="00FC3294" w:rsidRDefault="0094394B" w:rsidP="00FC3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84A7A" w14:textId="77777777" w:rsidR="00FC3294" w:rsidRDefault="00FC3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E40C" w14:textId="5519AB13" w:rsidR="00FC3294" w:rsidRDefault="00257C6C">
    <w:pPr>
      <w:pStyle w:val="Footer"/>
    </w:pPr>
    <w:r>
      <w:pict w14:anchorId="0013234A">
        <v:rect id="_x0000_i1025" style="width:451.3pt;height:1.5pt" o:hralign="center" o:hrstd="t" o:hrnoshade="t" o:hr="t" fillcolor="#d8d8d8 [2732]" stroked="f"/>
      </w:pict>
    </w:r>
  </w:p>
  <w:p w14:paraId="300B799A" w14:textId="77777777" w:rsidR="00FC3294" w:rsidRDefault="0094394B" w:rsidP="00FC3294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344C93C" w14:textId="77777777" w:rsidR="00FC3294" w:rsidRPr="004F50AF" w:rsidRDefault="0094394B" w:rsidP="00FC3294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DC61" w14:textId="48055E13" w:rsidR="00FC3294" w:rsidRDefault="00257C6C" w:rsidP="00FC3294">
    <w:pPr>
      <w:pStyle w:val="Footer"/>
      <w:jc w:val="center"/>
    </w:pPr>
    <w:r>
      <w:pict w14:anchorId="793D6D21">
        <v:rect id="_x0000_i1026" style="width:451.3pt;height:1.5pt" o:hralign="center" o:hrstd="t" o:hrnoshade="t" o:hr="t" fillcolor="#d8d8d8 [2732]" stroked="f"/>
      </w:pict>
    </w:r>
  </w:p>
  <w:p w14:paraId="043172F9" w14:textId="77777777" w:rsidR="00FC3294" w:rsidRDefault="0094394B" w:rsidP="00FC3294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7166" w14:textId="77777777" w:rsidR="00257C6C" w:rsidRDefault="00257C6C" w:rsidP="00265688">
      <w:pPr>
        <w:spacing w:line="240" w:lineRule="auto"/>
      </w:pPr>
      <w:r>
        <w:separator/>
      </w:r>
    </w:p>
  </w:footnote>
  <w:footnote w:type="continuationSeparator" w:id="0">
    <w:p w14:paraId="622E0C40" w14:textId="77777777" w:rsidR="00257C6C" w:rsidRDefault="00257C6C" w:rsidP="00265688">
      <w:pPr>
        <w:spacing w:line="240" w:lineRule="auto"/>
      </w:pPr>
      <w:r>
        <w:continuationSeparator/>
      </w:r>
    </w:p>
  </w:footnote>
  <w:footnote w:type="continuationNotice" w:id="1">
    <w:p w14:paraId="544ACBA0" w14:textId="77777777" w:rsidR="00257C6C" w:rsidRDefault="00257C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764A" w14:textId="10D6498D" w:rsidR="000D19F8" w:rsidRDefault="000D1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06B"/>
    <w:multiLevelType w:val="hybridMultilevel"/>
    <w:tmpl w:val="87483A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D191B"/>
    <w:multiLevelType w:val="hybridMultilevel"/>
    <w:tmpl w:val="8E3AC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991F3"/>
    <w:rsid w:val="00000C55"/>
    <w:rsid w:val="00006DA7"/>
    <w:rsid w:val="00006DDA"/>
    <w:rsid w:val="00007FEE"/>
    <w:rsid w:val="00010164"/>
    <w:rsid w:val="00011489"/>
    <w:rsid w:val="00011A96"/>
    <w:rsid w:val="000135EB"/>
    <w:rsid w:val="000224A7"/>
    <w:rsid w:val="000231F7"/>
    <w:rsid w:val="000303C8"/>
    <w:rsid w:val="00031CC0"/>
    <w:rsid w:val="00041F3F"/>
    <w:rsid w:val="00044C6D"/>
    <w:rsid w:val="0004788F"/>
    <w:rsid w:val="00053C23"/>
    <w:rsid w:val="00054C11"/>
    <w:rsid w:val="000619F1"/>
    <w:rsid w:val="000743DF"/>
    <w:rsid w:val="00075A83"/>
    <w:rsid w:val="00076DC7"/>
    <w:rsid w:val="00077499"/>
    <w:rsid w:val="0008033E"/>
    <w:rsid w:val="000915CE"/>
    <w:rsid w:val="00095CB0"/>
    <w:rsid w:val="00097F2B"/>
    <w:rsid w:val="000A6E2A"/>
    <w:rsid w:val="000B03E6"/>
    <w:rsid w:val="000B1A26"/>
    <w:rsid w:val="000B4B60"/>
    <w:rsid w:val="000C3466"/>
    <w:rsid w:val="000D020E"/>
    <w:rsid w:val="000D19F8"/>
    <w:rsid w:val="000D47C8"/>
    <w:rsid w:val="000D59CB"/>
    <w:rsid w:val="000E1188"/>
    <w:rsid w:val="000E2855"/>
    <w:rsid w:val="000E7229"/>
    <w:rsid w:val="000F413D"/>
    <w:rsid w:val="000F7467"/>
    <w:rsid w:val="000F7C1D"/>
    <w:rsid w:val="001005D0"/>
    <w:rsid w:val="001060E1"/>
    <w:rsid w:val="00132DC0"/>
    <w:rsid w:val="00136EC0"/>
    <w:rsid w:val="00140FEF"/>
    <w:rsid w:val="00160803"/>
    <w:rsid w:val="00163654"/>
    <w:rsid w:val="00173D25"/>
    <w:rsid w:val="001834AA"/>
    <w:rsid w:val="001A1B42"/>
    <w:rsid w:val="001B4B71"/>
    <w:rsid w:val="001C3F8C"/>
    <w:rsid w:val="001D158C"/>
    <w:rsid w:val="001D5AFA"/>
    <w:rsid w:val="001D77A5"/>
    <w:rsid w:val="001E5686"/>
    <w:rsid w:val="001E7E9B"/>
    <w:rsid w:val="00215DD9"/>
    <w:rsid w:val="00231741"/>
    <w:rsid w:val="00235E16"/>
    <w:rsid w:val="00237AF6"/>
    <w:rsid w:val="0025684E"/>
    <w:rsid w:val="00257C6C"/>
    <w:rsid w:val="002630AE"/>
    <w:rsid w:val="00265688"/>
    <w:rsid w:val="00283643"/>
    <w:rsid w:val="00284203"/>
    <w:rsid w:val="0028422B"/>
    <w:rsid w:val="00284B69"/>
    <w:rsid w:val="002935C4"/>
    <w:rsid w:val="002A5134"/>
    <w:rsid w:val="002B7D9E"/>
    <w:rsid w:val="002C056B"/>
    <w:rsid w:val="002C4639"/>
    <w:rsid w:val="002C4A08"/>
    <w:rsid w:val="002E7A48"/>
    <w:rsid w:val="002F6DB9"/>
    <w:rsid w:val="00300FBC"/>
    <w:rsid w:val="00307AC6"/>
    <w:rsid w:val="003100D6"/>
    <w:rsid w:val="00321BEC"/>
    <w:rsid w:val="00334260"/>
    <w:rsid w:val="003455C6"/>
    <w:rsid w:val="0035032C"/>
    <w:rsid w:val="00354971"/>
    <w:rsid w:val="00361391"/>
    <w:rsid w:val="003670C1"/>
    <w:rsid w:val="00372B20"/>
    <w:rsid w:val="00392B2F"/>
    <w:rsid w:val="00394A79"/>
    <w:rsid w:val="003A548D"/>
    <w:rsid w:val="003A7F64"/>
    <w:rsid w:val="003B0A81"/>
    <w:rsid w:val="003C505F"/>
    <w:rsid w:val="003D0ED1"/>
    <w:rsid w:val="003E3421"/>
    <w:rsid w:val="003E5336"/>
    <w:rsid w:val="00403DEF"/>
    <w:rsid w:val="00404007"/>
    <w:rsid w:val="00405838"/>
    <w:rsid w:val="00416C99"/>
    <w:rsid w:val="004171B1"/>
    <w:rsid w:val="0042643E"/>
    <w:rsid w:val="00441FC7"/>
    <w:rsid w:val="0044396E"/>
    <w:rsid w:val="00450FE8"/>
    <w:rsid w:val="004549CC"/>
    <w:rsid w:val="00456A3E"/>
    <w:rsid w:val="00457ABF"/>
    <w:rsid w:val="004628CE"/>
    <w:rsid w:val="00463E48"/>
    <w:rsid w:val="00471C68"/>
    <w:rsid w:val="004835F8"/>
    <w:rsid w:val="0049540E"/>
    <w:rsid w:val="004A01BA"/>
    <w:rsid w:val="004A1EEA"/>
    <w:rsid w:val="004A7FF9"/>
    <w:rsid w:val="004C148C"/>
    <w:rsid w:val="004D28A6"/>
    <w:rsid w:val="004D3CA7"/>
    <w:rsid w:val="004E5F00"/>
    <w:rsid w:val="004F3F31"/>
    <w:rsid w:val="00500BA4"/>
    <w:rsid w:val="005134C4"/>
    <w:rsid w:val="00513D21"/>
    <w:rsid w:val="00536DE7"/>
    <w:rsid w:val="00537751"/>
    <w:rsid w:val="00537928"/>
    <w:rsid w:val="00561ACB"/>
    <w:rsid w:val="0056240A"/>
    <w:rsid w:val="0057066F"/>
    <w:rsid w:val="005825BE"/>
    <w:rsid w:val="00593BFA"/>
    <w:rsid w:val="00595305"/>
    <w:rsid w:val="005977A9"/>
    <w:rsid w:val="005A1521"/>
    <w:rsid w:val="005C1D62"/>
    <w:rsid w:val="005C30ED"/>
    <w:rsid w:val="005D47E7"/>
    <w:rsid w:val="005D556C"/>
    <w:rsid w:val="005E211F"/>
    <w:rsid w:val="005E3FC2"/>
    <w:rsid w:val="005E6B80"/>
    <w:rsid w:val="00615B11"/>
    <w:rsid w:val="00633C9F"/>
    <w:rsid w:val="00637EF2"/>
    <w:rsid w:val="00647A30"/>
    <w:rsid w:val="006718BE"/>
    <w:rsid w:val="00671F84"/>
    <w:rsid w:val="006754B5"/>
    <w:rsid w:val="00676629"/>
    <w:rsid w:val="006777EB"/>
    <w:rsid w:val="0068308D"/>
    <w:rsid w:val="006922A9"/>
    <w:rsid w:val="006B782A"/>
    <w:rsid w:val="006C2184"/>
    <w:rsid w:val="006C356C"/>
    <w:rsid w:val="00703B7A"/>
    <w:rsid w:val="00704292"/>
    <w:rsid w:val="00705E35"/>
    <w:rsid w:val="007064AC"/>
    <w:rsid w:val="007170B1"/>
    <w:rsid w:val="00717D00"/>
    <w:rsid w:val="00725F05"/>
    <w:rsid w:val="0073067A"/>
    <w:rsid w:val="007345C5"/>
    <w:rsid w:val="007356F5"/>
    <w:rsid w:val="00747573"/>
    <w:rsid w:val="00762FF0"/>
    <w:rsid w:val="00772C7F"/>
    <w:rsid w:val="007745D3"/>
    <w:rsid w:val="0078726F"/>
    <w:rsid w:val="0079348C"/>
    <w:rsid w:val="007935DC"/>
    <w:rsid w:val="007A2FC2"/>
    <w:rsid w:val="007A65D3"/>
    <w:rsid w:val="007B1A65"/>
    <w:rsid w:val="007B27EE"/>
    <w:rsid w:val="007B4C25"/>
    <w:rsid w:val="007B609D"/>
    <w:rsid w:val="007B6FE9"/>
    <w:rsid w:val="007C26D8"/>
    <w:rsid w:val="007C6E53"/>
    <w:rsid w:val="007D7342"/>
    <w:rsid w:val="007E5EEE"/>
    <w:rsid w:val="007F52D8"/>
    <w:rsid w:val="007F63F6"/>
    <w:rsid w:val="00816315"/>
    <w:rsid w:val="00827E14"/>
    <w:rsid w:val="008347D3"/>
    <w:rsid w:val="008368D8"/>
    <w:rsid w:val="00850E41"/>
    <w:rsid w:val="0085143D"/>
    <w:rsid w:val="0085242D"/>
    <w:rsid w:val="00853331"/>
    <w:rsid w:val="008561C1"/>
    <w:rsid w:val="00867CD9"/>
    <w:rsid w:val="008709BC"/>
    <w:rsid w:val="00874A5F"/>
    <w:rsid w:val="00893D88"/>
    <w:rsid w:val="008A6498"/>
    <w:rsid w:val="008A72A9"/>
    <w:rsid w:val="008B0BCE"/>
    <w:rsid w:val="008B21BC"/>
    <w:rsid w:val="008B6441"/>
    <w:rsid w:val="008B7D7D"/>
    <w:rsid w:val="008C572A"/>
    <w:rsid w:val="008E553C"/>
    <w:rsid w:val="0090318A"/>
    <w:rsid w:val="00914000"/>
    <w:rsid w:val="009157A2"/>
    <w:rsid w:val="0092121F"/>
    <w:rsid w:val="0094394B"/>
    <w:rsid w:val="00951705"/>
    <w:rsid w:val="00954B7C"/>
    <w:rsid w:val="009653C5"/>
    <w:rsid w:val="0096795F"/>
    <w:rsid w:val="00980792"/>
    <w:rsid w:val="0098357D"/>
    <w:rsid w:val="00985700"/>
    <w:rsid w:val="00985D2F"/>
    <w:rsid w:val="00990EE4"/>
    <w:rsid w:val="00992347"/>
    <w:rsid w:val="009A2A86"/>
    <w:rsid w:val="009A3A20"/>
    <w:rsid w:val="009B66C7"/>
    <w:rsid w:val="009C362F"/>
    <w:rsid w:val="009C5416"/>
    <w:rsid w:val="009D7C38"/>
    <w:rsid w:val="009E760A"/>
    <w:rsid w:val="009E7C21"/>
    <w:rsid w:val="009F3739"/>
    <w:rsid w:val="009F5FCD"/>
    <w:rsid w:val="00A01100"/>
    <w:rsid w:val="00A1348C"/>
    <w:rsid w:val="00A40939"/>
    <w:rsid w:val="00A619C8"/>
    <w:rsid w:val="00A63BCC"/>
    <w:rsid w:val="00A71381"/>
    <w:rsid w:val="00A72137"/>
    <w:rsid w:val="00A7686E"/>
    <w:rsid w:val="00A879A2"/>
    <w:rsid w:val="00AA08EE"/>
    <w:rsid w:val="00AA62FF"/>
    <w:rsid w:val="00AA7954"/>
    <w:rsid w:val="00AB2CC2"/>
    <w:rsid w:val="00AB2E10"/>
    <w:rsid w:val="00AB4D16"/>
    <w:rsid w:val="00AD3EE3"/>
    <w:rsid w:val="00AD3FC3"/>
    <w:rsid w:val="00AE5F28"/>
    <w:rsid w:val="00AF1831"/>
    <w:rsid w:val="00AF5250"/>
    <w:rsid w:val="00B01924"/>
    <w:rsid w:val="00B02FAD"/>
    <w:rsid w:val="00B17803"/>
    <w:rsid w:val="00B20549"/>
    <w:rsid w:val="00B2388D"/>
    <w:rsid w:val="00B35F08"/>
    <w:rsid w:val="00B371A9"/>
    <w:rsid w:val="00B3773D"/>
    <w:rsid w:val="00B4157F"/>
    <w:rsid w:val="00B55C1B"/>
    <w:rsid w:val="00B85298"/>
    <w:rsid w:val="00BA1CA9"/>
    <w:rsid w:val="00BA2B18"/>
    <w:rsid w:val="00BA3480"/>
    <w:rsid w:val="00BA6D5B"/>
    <w:rsid w:val="00BB0D32"/>
    <w:rsid w:val="00BB3BF5"/>
    <w:rsid w:val="00BB4194"/>
    <w:rsid w:val="00BC41FF"/>
    <w:rsid w:val="00BC6929"/>
    <w:rsid w:val="00C059B3"/>
    <w:rsid w:val="00C12299"/>
    <w:rsid w:val="00C277C6"/>
    <w:rsid w:val="00C31E59"/>
    <w:rsid w:val="00C31FDC"/>
    <w:rsid w:val="00C353A2"/>
    <w:rsid w:val="00C71DB1"/>
    <w:rsid w:val="00C841C5"/>
    <w:rsid w:val="00C973DD"/>
    <w:rsid w:val="00CA081A"/>
    <w:rsid w:val="00CA31DE"/>
    <w:rsid w:val="00CC6343"/>
    <w:rsid w:val="00CD180A"/>
    <w:rsid w:val="00CD1990"/>
    <w:rsid w:val="00CE6563"/>
    <w:rsid w:val="00CE6B63"/>
    <w:rsid w:val="00CF6DFB"/>
    <w:rsid w:val="00D02375"/>
    <w:rsid w:val="00D02A61"/>
    <w:rsid w:val="00D12175"/>
    <w:rsid w:val="00D521D5"/>
    <w:rsid w:val="00D52D28"/>
    <w:rsid w:val="00D65C6D"/>
    <w:rsid w:val="00D74C98"/>
    <w:rsid w:val="00D74EEF"/>
    <w:rsid w:val="00D80358"/>
    <w:rsid w:val="00D81CCF"/>
    <w:rsid w:val="00D865B8"/>
    <w:rsid w:val="00D869A4"/>
    <w:rsid w:val="00DA0276"/>
    <w:rsid w:val="00DB3800"/>
    <w:rsid w:val="00DC4353"/>
    <w:rsid w:val="00DD488C"/>
    <w:rsid w:val="00DF5733"/>
    <w:rsid w:val="00DF59F8"/>
    <w:rsid w:val="00E508CF"/>
    <w:rsid w:val="00E60DAE"/>
    <w:rsid w:val="00E73E87"/>
    <w:rsid w:val="00E77939"/>
    <w:rsid w:val="00E84BC8"/>
    <w:rsid w:val="00E8511F"/>
    <w:rsid w:val="00E85BBF"/>
    <w:rsid w:val="00E93DBA"/>
    <w:rsid w:val="00EC0B2B"/>
    <w:rsid w:val="00EC460A"/>
    <w:rsid w:val="00ED1220"/>
    <w:rsid w:val="00EE2A99"/>
    <w:rsid w:val="00EE3622"/>
    <w:rsid w:val="00F002E1"/>
    <w:rsid w:val="00F04401"/>
    <w:rsid w:val="00F12486"/>
    <w:rsid w:val="00F21C17"/>
    <w:rsid w:val="00F23130"/>
    <w:rsid w:val="00F30C61"/>
    <w:rsid w:val="00F55833"/>
    <w:rsid w:val="00F6001E"/>
    <w:rsid w:val="00F624F1"/>
    <w:rsid w:val="00F62CCC"/>
    <w:rsid w:val="00F647BD"/>
    <w:rsid w:val="00F664DA"/>
    <w:rsid w:val="00F92404"/>
    <w:rsid w:val="00F92565"/>
    <w:rsid w:val="00F94738"/>
    <w:rsid w:val="00F962DE"/>
    <w:rsid w:val="00FC2050"/>
    <w:rsid w:val="00FC3294"/>
    <w:rsid w:val="00FC3A8D"/>
    <w:rsid w:val="00FC4102"/>
    <w:rsid w:val="00FD246F"/>
    <w:rsid w:val="00FE5376"/>
    <w:rsid w:val="00FF093A"/>
    <w:rsid w:val="01687325"/>
    <w:rsid w:val="0C8991F3"/>
    <w:rsid w:val="6D7DE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991F3"/>
  <w15:chartTrackingRefBased/>
  <w15:docId w15:val="{D8A0356A-DA74-460F-8C47-68491CA2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6F"/>
    <w:pPr>
      <w:spacing w:after="0" w:line="264" w:lineRule="auto"/>
    </w:pPr>
    <w:rPr>
      <w:rFonts w:ascii="Arial" w:eastAsia="Times New Roman" w:hAnsi="Arial" w:cs="Times New Roman"/>
      <w:sz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706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character" w:customStyle="1" w:styleId="BodyTextChar">
    <w:name w:val="Body Text Char"/>
    <w:basedOn w:val="DefaultParagraphFont"/>
    <w:link w:val="BodyText"/>
    <w:rsid w:val="0057066F"/>
    <w:rPr>
      <w:rFonts w:ascii="Arial" w:eastAsia="Times New Roman" w:hAnsi="Arial" w:cs="Times New Roman"/>
      <w:sz w:val="24"/>
      <w:lang w:val="en-AU" w:eastAsia="en-GB"/>
    </w:rPr>
  </w:style>
  <w:style w:type="paragraph" w:styleId="Footer">
    <w:name w:val="footer"/>
    <w:basedOn w:val="Normal"/>
    <w:link w:val="FooterChar"/>
    <w:uiPriority w:val="99"/>
    <w:rsid w:val="0057066F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066F"/>
    <w:rPr>
      <w:rFonts w:ascii="Arial" w:eastAsia="Times New Roman" w:hAnsi="Arial" w:cs="Times New Roman"/>
      <w:color w:val="7F7F7F" w:themeColor="text1" w:themeTint="80"/>
      <w:sz w:val="18"/>
      <w:lang w:val="en-AU" w:eastAsia="en-GB"/>
    </w:rPr>
  </w:style>
  <w:style w:type="character" w:styleId="Hyperlink">
    <w:name w:val="Hyperlink"/>
    <w:semiHidden/>
    <w:rsid w:val="0057066F"/>
    <w:rPr>
      <w:color w:val="0000FF"/>
      <w:u w:val="single"/>
    </w:rPr>
  </w:style>
  <w:style w:type="character" w:styleId="PageNumber">
    <w:name w:val="page number"/>
    <w:rsid w:val="0057066F"/>
    <w:rPr>
      <w:color w:val="7F7F7F" w:themeColor="text1" w:themeTint="80"/>
      <w:sz w:val="18"/>
      <w:lang w:val="en-AU"/>
    </w:rPr>
  </w:style>
  <w:style w:type="paragraph" w:customStyle="1" w:styleId="Letterhead">
    <w:name w:val="Letterhead"/>
    <w:basedOn w:val="Normal"/>
    <w:rsid w:val="0057066F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customStyle="1" w:styleId="Letterhead-pipes">
    <w:name w:val="Letterhead - pipes"/>
    <w:basedOn w:val="DefaultParagraphFont"/>
    <w:uiPriority w:val="1"/>
    <w:rsid w:val="0057066F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57066F"/>
    <w:rPr>
      <w:b/>
    </w:rPr>
  </w:style>
  <w:style w:type="paragraph" w:styleId="NoSpacing">
    <w:name w:val="No Spacing"/>
    <w:basedOn w:val="Normal"/>
    <w:uiPriority w:val="1"/>
    <w:qFormat/>
    <w:rsid w:val="0057066F"/>
  </w:style>
  <w:style w:type="paragraph" w:styleId="Header">
    <w:name w:val="header"/>
    <w:basedOn w:val="Normal"/>
    <w:link w:val="HeaderChar"/>
    <w:uiPriority w:val="99"/>
    <w:unhideWhenUsed/>
    <w:rsid w:val="00B205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88"/>
    <w:rPr>
      <w:rFonts w:ascii="Arial" w:eastAsia="Times New Roman" w:hAnsi="Arial" w:cs="Times New Roman"/>
      <w:sz w:val="24"/>
      <w:lang w:val="en-AU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72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phen-smith@act.gov.au" TargetMode="External"/><Relationship Id="rId18" Type="http://schemas.openxmlformats.org/officeDocument/2006/relationships/hyperlink" Target="mailto:Jacinta.evans@act.gov.a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webSettings" Target="webSettings.xml"/><Relationship Id="rId12" Type="http://schemas.openxmlformats.org/officeDocument/2006/relationships/hyperlink" Target="https://www.actcoss.org.au" TargetMode="External"/><Relationship Id="rId17" Type="http://schemas.openxmlformats.org/officeDocument/2006/relationships/hyperlink" Target="mailto:Jacinta.george@act.gov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nnemaree.sabellico@act.gov.au" TargetMode="External"/><Relationship Id="rId20" Type="http://schemas.openxmlformats.org/officeDocument/2006/relationships/hyperlink" Target="https://www.actcoss.org.au/publications/advocacy-publications/position-statement-commissioning-and-procure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tcoss@actcoss.org.au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vassarotti@act.gov.a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Fiona.may@act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vidson@act.gov.au" TargetMode="External"/><Relationship Id="rId22" Type="http://schemas.openxmlformats.org/officeDocument/2006/relationships/hyperlink" Target="mailto:emma.campbell@actcoss.org.au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5d6394ce4c6bffbcc4f52b034a3c72c8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36bb2ce0b774c68ce95e0a4a60e0c01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EC059-7C3B-40FC-9C22-0DD5005CA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48D43-1E12-4CE8-B67B-777739AE1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37A4B-1D70-4382-AB8C-7F8117437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Links>
    <vt:vector size="36" baseType="variant">
      <vt:variant>
        <vt:i4>3932167</vt:i4>
      </vt:variant>
      <vt:variant>
        <vt:i4>12</vt:i4>
      </vt:variant>
      <vt:variant>
        <vt:i4>0</vt:i4>
      </vt:variant>
      <vt:variant>
        <vt:i4>5</vt:i4>
      </vt:variant>
      <vt:variant>
        <vt:lpwstr>mailto:emma.campbell@actcoss.org.au</vt:lpwstr>
      </vt:variant>
      <vt:variant>
        <vt:lpwstr/>
      </vt:variant>
      <vt:variant>
        <vt:i4>2490424</vt:i4>
      </vt:variant>
      <vt:variant>
        <vt:i4>9</vt:i4>
      </vt:variant>
      <vt:variant>
        <vt:i4>0</vt:i4>
      </vt:variant>
      <vt:variant>
        <vt:i4>5</vt:i4>
      </vt:variant>
      <vt:variant>
        <vt:lpwstr>https://www.actcoss.org.au/publications/advocacy-publications/position-statement-commissioning-and-procurement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mailto:Stephen-smith@act.gov.au</vt:lpwstr>
      </vt:variant>
      <vt:variant>
        <vt:lpwstr/>
      </vt:variant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  <vt:variant>
        <vt:i4>3932192</vt:i4>
      </vt:variant>
      <vt:variant>
        <vt:i4>5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Fitt</dc:creator>
  <cp:keywords/>
  <dc:description/>
  <cp:lastModifiedBy>Heather Fitt</cp:lastModifiedBy>
  <cp:revision>276</cp:revision>
  <cp:lastPrinted>2021-10-12T23:19:00Z</cp:lastPrinted>
  <dcterms:created xsi:type="dcterms:W3CDTF">2021-09-09T01:20:00Z</dcterms:created>
  <dcterms:modified xsi:type="dcterms:W3CDTF">2021-10-12T23:20:00Z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0x010100A393A2617EF7DB41893826E3ECAAB324</vt:lpwstr>
  </property>
</Properties>
</file>