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F404" w14:textId="6A6BEF4A" w:rsidR="000A0E5C" w:rsidRDefault="007369B0" w:rsidP="000A0E5C">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address">
                                <w:smartTag w:uri="urn:schemas-microsoft-com:office:smarttags" w:element="Street">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7A2DDC" w:rsidP="00E0423E">
                              <w:pPr>
                                <w:pStyle w:val="Letterheadlinks"/>
                              </w:pPr>
                              <w:hyperlink r:id="rId10"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&#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address">
                          <w:smartTag w:uri="urn:schemas-microsoft-com:office:smarttags" w:element="Street">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7A2DDC" w:rsidP="00E0423E">
                        <w:pPr>
                          <w:pStyle w:val="Letterheadlinks"/>
                        </w:pPr>
                        <w:hyperlink r:id="rId12"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3" o:title=""/>
                </v:shape>
              </v:group>
            </w:pict>
          </mc:Fallback>
        </mc:AlternateContent>
      </w:r>
      <w:bookmarkEnd w:id="0"/>
      <w:r w:rsidR="00054110">
        <w:t xml:space="preserve">Mr </w:t>
      </w:r>
      <w:r w:rsidR="000359C2">
        <w:t xml:space="preserve">Jeremy Hanson MLA </w:t>
      </w:r>
    </w:p>
    <w:p w14:paraId="32200914" w14:textId="0E69AE93" w:rsidR="000A0E5C" w:rsidRDefault="000359C2" w:rsidP="000A0E5C">
      <w:r>
        <w:t xml:space="preserve">Chair </w:t>
      </w:r>
      <w:bookmarkStart w:id="1" w:name="_Hlk69205010"/>
      <w:r w:rsidR="00376D28">
        <w:t xml:space="preserve">- </w:t>
      </w:r>
      <w:r w:rsidR="000A0E5C" w:rsidRPr="000A0E5C">
        <w:t>Inquiry into 2020 ACT Election and the Electoral Act</w:t>
      </w:r>
      <w:r w:rsidR="000A0E5C">
        <w:br/>
      </w:r>
      <w:bookmarkEnd w:id="1"/>
      <w:r w:rsidR="000A0E5C" w:rsidRPr="000A0E5C">
        <w:t>Standing Committee on Justice and Community Safety</w:t>
      </w:r>
    </w:p>
    <w:p w14:paraId="009E7CF6" w14:textId="4A96AA45" w:rsidR="000A0E5C" w:rsidRDefault="000A0E5C" w:rsidP="000A0E5C">
      <w:r w:rsidRPr="000A0E5C">
        <w:t>ACT Legislative Assembly</w:t>
      </w:r>
    </w:p>
    <w:p w14:paraId="5A67322F" w14:textId="04952AF3" w:rsidR="000A0E5C" w:rsidRDefault="000A0E5C" w:rsidP="000A0E5C">
      <w:r w:rsidRPr="000A0E5C">
        <w:t>GPO Box 1020</w:t>
      </w:r>
    </w:p>
    <w:p w14:paraId="66EDCE48" w14:textId="0F6DD93F" w:rsidR="00E0423E" w:rsidRDefault="000A0E5C" w:rsidP="000A0E5C">
      <w:r w:rsidRPr="000A0E5C">
        <w:t>Canberra</w:t>
      </w:r>
      <w:r w:rsidR="001F6E37">
        <w:t xml:space="preserve"> </w:t>
      </w:r>
      <w:r w:rsidRPr="000A0E5C">
        <w:t>ACT</w:t>
      </w:r>
      <w:r w:rsidR="001F6E37">
        <w:t xml:space="preserve"> </w:t>
      </w:r>
      <w:r w:rsidRPr="000A0E5C">
        <w:t>2601</w:t>
      </w:r>
    </w:p>
    <w:p w14:paraId="5E48F7A5" w14:textId="77777777" w:rsidR="000A0E5C" w:rsidRDefault="000A0E5C" w:rsidP="000A0E5C"/>
    <w:p w14:paraId="66EDCE49" w14:textId="1E9AA9FC" w:rsidR="00E0423E" w:rsidRDefault="00E0423E" w:rsidP="00C12F9E">
      <w:pPr>
        <w:pStyle w:val="BodyText"/>
      </w:pPr>
      <w:r>
        <w:t xml:space="preserve">Via email: </w:t>
      </w:r>
      <w:hyperlink r:id="rId14" w:history="1">
        <w:r w:rsidR="000A0E5C" w:rsidRPr="004D3017">
          <w:rPr>
            <w:rStyle w:val="Hyperlink"/>
          </w:rPr>
          <w:t>LAcommitteeJCS@parliament.act.gov.au</w:t>
        </w:r>
      </w:hyperlink>
      <w:r w:rsidR="000A0E5C">
        <w:t xml:space="preserve"> </w:t>
      </w:r>
    </w:p>
    <w:p w14:paraId="319A8CB6" w14:textId="77777777" w:rsidR="00822881" w:rsidRDefault="00822881" w:rsidP="00C12F9E">
      <w:pPr>
        <w:pStyle w:val="BodyText"/>
      </w:pPr>
    </w:p>
    <w:p w14:paraId="66EDCE4C" w14:textId="6EDC73BD" w:rsidR="00E0423E" w:rsidRDefault="00E0423E" w:rsidP="00C12F9E">
      <w:pPr>
        <w:pStyle w:val="BodyText"/>
      </w:pPr>
      <w:r>
        <w:t xml:space="preserve">Dear </w:t>
      </w:r>
      <w:r w:rsidR="00376D28">
        <w:t>Mr Hanson</w:t>
      </w:r>
    </w:p>
    <w:p w14:paraId="66EDCE4D" w14:textId="6D0E4AC5" w:rsidR="00E0423E" w:rsidRPr="00E0423E" w:rsidRDefault="000A0E5C" w:rsidP="00C12F9E">
      <w:pPr>
        <w:pStyle w:val="BodyText"/>
        <w:rPr>
          <w:rStyle w:val="Bold"/>
        </w:rPr>
      </w:pPr>
      <w:r w:rsidRPr="000A0E5C">
        <w:rPr>
          <w:rStyle w:val="Bold"/>
        </w:rPr>
        <w:t>Inquiry into 2020 ACT Election and the Electoral Act</w:t>
      </w:r>
    </w:p>
    <w:p w14:paraId="66EDCE4E" w14:textId="70F20A48" w:rsidR="00E0423E" w:rsidRDefault="00276EDA" w:rsidP="00C12F9E">
      <w:pPr>
        <w:pStyle w:val="BodyText"/>
      </w:pPr>
      <w:r>
        <w:t>The ACT Council of Social Service (</w:t>
      </w:r>
      <w:r w:rsidR="00D945C0">
        <w:t>ACTCOSS</w:t>
      </w:r>
      <w:r>
        <w:t>)</w:t>
      </w:r>
      <w:r w:rsidR="00D945C0">
        <w:t xml:space="preserve"> thanks </w:t>
      </w:r>
      <w:r w:rsidR="00833F7C">
        <w:t>the Standing Committee</w:t>
      </w:r>
      <w:r w:rsidR="00D945C0">
        <w:t xml:space="preserve"> for this </w:t>
      </w:r>
      <w:r w:rsidR="00833F7C">
        <w:t xml:space="preserve">opportunity to make a submission </w:t>
      </w:r>
      <w:r w:rsidR="00982504">
        <w:t>to</w:t>
      </w:r>
      <w:r w:rsidR="00833F7C">
        <w:t xml:space="preserve"> the Inquiry into the 2020 ACT </w:t>
      </w:r>
      <w:r w:rsidR="00B74D8B">
        <w:t>E</w:t>
      </w:r>
      <w:r w:rsidR="00833F7C">
        <w:t xml:space="preserve">lection and the Electoral Act.  </w:t>
      </w:r>
    </w:p>
    <w:p w14:paraId="04AAA7EB" w14:textId="77777777" w:rsidR="00B67F47" w:rsidRDefault="00833F7C" w:rsidP="00C12F9E">
      <w:pPr>
        <w:pStyle w:val="BodyText"/>
      </w:pPr>
      <w:r>
        <w:t xml:space="preserve">We would take this opportunity to raise two issues with </w:t>
      </w:r>
      <w:r w:rsidR="005F0402">
        <w:t>the Standing Committee</w:t>
      </w:r>
      <w:r w:rsidR="00B67F47">
        <w:t xml:space="preserve"> and also make some general comments</w:t>
      </w:r>
      <w:r>
        <w:t>.</w:t>
      </w:r>
    </w:p>
    <w:p w14:paraId="7A9D6A4F" w14:textId="77777777" w:rsidR="00B67F47" w:rsidRPr="00B67F47" w:rsidRDefault="00B67F47" w:rsidP="00C12F9E">
      <w:pPr>
        <w:pStyle w:val="BodyText"/>
        <w:rPr>
          <w:b/>
          <w:bCs/>
          <w:i/>
          <w:iCs/>
        </w:rPr>
      </w:pPr>
      <w:r w:rsidRPr="00B67F47">
        <w:rPr>
          <w:b/>
          <w:bCs/>
          <w:i/>
          <w:iCs/>
        </w:rPr>
        <w:t xml:space="preserve">General comments </w:t>
      </w:r>
    </w:p>
    <w:p w14:paraId="51B24025" w14:textId="54BDECF6" w:rsidR="00833F7C" w:rsidRDefault="00DF6D7C" w:rsidP="00C12F9E">
      <w:pPr>
        <w:pStyle w:val="BodyText"/>
      </w:pPr>
      <w:r>
        <w:t>ACT</w:t>
      </w:r>
      <w:r w:rsidR="009B3BAB">
        <w:t>C</w:t>
      </w:r>
      <w:r>
        <w:t xml:space="preserve">OSS </w:t>
      </w:r>
      <w:r w:rsidR="003067CF">
        <w:t xml:space="preserve">appreciates work that Elections ACT </w:t>
      </w:r>
      <w:r w:rsidR="00E27810">
        <w:t xml:space="preserve">undertook in engaging with the community sector in </w:t>
      </w:r>
      <w:r w:rsidR="0070148F">
        <w:t>the lead up the 2020 election to ensure that the election process and requirements were acces</w:t>
      </w:r>
      <w:r w:rsidR="000F7996">
        <w:t xml:space="preserve">sible and understood. </w:t>
      </w:r>
      <w:r w:rsidR="47091BF4">
        <w:t>We appreciated efforts to keep the sector informed about changes to polling arrang</w:t>
      </w:r>
      <w:r w:rsidR="15342D86">
        <w:t>e</w:t>
      </w:r>
      <w:r w:rsidR="47091BF4">
        <w:t xml:space="preserve">ments and </w:t>
      </w:r>
      <w:r w:rsidR="4CAF3A27">
        <w:t>the conduct of the election in COVID</w:t>
      </w:r>
      <w:r w:rsidR="002F7DFC">
        <w:t>-</w:t>
      </w:r>
      <w:r w:rsidR="4CAF3A27">
        <w:t xml:space="preserve">19. </w:t>
      </w:r>
      <w:r w:rsidR="0DC935F9">
        <w:t>We welcomed outreach to</w:t>
      </w:r>
      <w:r w:rsidR="00545DCF">
        <w:t xml:space="preserve"> </w:t>
      </w:r>
      <w:r w:rsidR="0DC935F9">
        <w:t xml:space="preserve">community organisations on the needs of vulnerable voters.  </w:t>
      </w:r>
    </w:p>
    <w:p w14:paraId="18A18805" w14:textId="22DC89A5" w:rsidR="002C1E8E" w:rsidRDefault="000F7996" w:rsidP="00833F7C">
      <w:pPr>
        <w:pStyle w:val="BodyText"/>
        <w:rPr>
          <w:b/>
          <w:bCs/>
          <w:i/>
          <w:iCs/>
        </w:rPr>
      </w:pPr>
      <w:r>
        <w:t xml:space="preserve">We </w:t>
      </w:r>
      <w:r w:rsidR="1CBA2D22">
        <w:t xml:space="preserve">do </w:t>
      </w:r>
      <w:r>
        <w:t xml:space="preserve">have concerns </w:t>
      </w:r>
      <w:r w:rsidR="00E47C73">
        <w:t xml:space="preserve">around </w:t>
      </w:r>
      <w:r w:rsidR="001266E2">
        <w:t xml:space="preserve">authorising materials </w:t>
      </w:r>
      <w:r w:rsidR="001A0725" w:rsidRPr="00ED4DDC">
        <w:t xml:space="preserve">under </w:t>
      </w:r>
      <w:r w:rsidR="001A0725" w:rsidRPr="00157875">
        <w:t xml:space="preserve">the </w:t>
      </w:r>
      <w:r w:rsidR="008644AB" w:rsidRPr="00157875">
        <w:t>ACT</w:t>
      </w:r>
      <w:r w:rsidR="008644AB" w:rsidRPr="008644AB">
        <w:rPr>
          <w:i/>
          <w:iCs/>
        </w:rPr>
        <w:t xml:space="preserve"> Electoral Act 1992</w:t>
      </w:r>
      <w:r w:rsidR="008644AB" w:rsidRPr="008644AB">
        <w:t xml:space="preserve"> </w:t>
      </w:r>
      <w:r w:rsidR="008644AB">
        <w:t xml:space="preserve">and its amendments </w:t>
      </w:r>
      <w:r w:rsidR="00E47C73">
        <w:t>and the</w:t>
      </w:r>
      <w:r w:rsidR="000959FA">
        <w:t xml:space="preserve"> apparent failure to fully include </w:t>
      </w:r>
      <w:r w:rsidR="00276EDA">
        <w:t>Alexander Maconochie Centre (AMC)</w:t>
      </w:r>
      <w:r w:rsidR="000959FA">
        <w:t xml:space="preserve"> detainees </w:t>
      </w:r>
      <w:r w:rsidR="00AF0E4B">
        <w:t xml:space="preserve">in the </w:t>
      </w:r>
      <w:r w:rsidR="000959FA">
        <w:t xml:space="preserve">democratic </w:t>
      </w:r>
      <w:r w:rsidR="00AF0E4B">
        <w:t xml:space="preserve">process. </w:t>
      </w:r>
    </w:p>
    <w:p w14:paraId="7704FD53" w14:textId="54A9FED1" w:rsidR="00833F7C" w:rsidRPr="00544455" w:rsidRDefault="00833F7C" w:rsidP="00833F7C">
      <w:pPr>
        <w:pStyle w:val="BodyText"/>
        <w:rPr>
          <w:b/>
          <w:bCs/>
          <w:i/>
          <w:iCs/>
        </w:rPr>
      </w:pPr>
      <w:r w:rsidRPr="00544455">
        <w:rPr>
          <w:b/>
          <w:bCs/>
          <w:i/>
          <w:iCs/>
        </w:rPr>
        <w:t xml:space="preserve">Distribution of party and candidate information to detainees in the Alexander Maconochie Centre </w:t>
      </w:r>
    </w:p>
    <w:p w14:paraId="1E9A8A95" w14:textId="4C99C9BB" w:rsidR="00833F7C" w:rsidRDefault="00833F7C" w:rsidP="00833F7C">
      <w:pPr>
        <w:pStyle w:val="BodyText"/>
      </w:pPr>
      <w:r>
        <w:t xml:space="preserve">ACTCOSS </w:t>
      </w:r>
      <w:r w:rsidR="00A2068D">
        <w:t>was</w:t>
      </w:r>
      <w:r>
        <w:t xml:space="preserve"> concerned by reports, including in the Canberra Times on 11 October 2020</w:t>
      </w:r>
      <w:r w:rsidR="00A620C9">
        <w:t>,</w:t>
      </w:r>
      <w:r>
        <w:t xml:space="preserve"> that detainees in the Alexander Maconochie Centre had not received any candidate or party information, including how-to-vote cards, in the lead up to the ACT election.  </w:t>
      </w:r>
    </w:p>
    <w:p w14:paraId="48AA37A3" w14:textId="15FE7B41" w:rsidR="002E0CE8" w:rsidRDefault="00833F7C" w:rsidP="00833F7C">
      <w:pPr>
        <w:pStyle w:val="BodyText"/>
      </w:pPr>
      <w:r>
        <w:t xml:space="preserve">At the ACT Community Sector Justice Reform Group convened by ACTCOSS, we followed up on this with members working in the </w:t>
      </w:r>
      <w:r>
        <w:lastRenderedPageBreak/>
        <w:t xml:space="preserve">AMC, who confirmed that they are not aware of any inmates receiving information on candidate or party platforms. </w:t>
      </w:r>
    </w:p>
    <w:p w14:paraId="700408CA" w14:textId="4525323E" w:rsidR="00833F7C" w:rsidRDefault="00833F7C" w:rsidP="00833F7C">
      <w:pPr>
        <w:pStyle w:val="BodyText"/>
      </w:pPr>
      <w:r>
        <w:t xml:space="preserve">One ACTCOSS member working with people receiving alcohol and other drug supports in the AMC said they had to assist three young men to find party and candidate information, as they wanted to vote but did not know who to vote for.  </w:t>
      </w:r>
    </w:p>
    <w:p w14:paraId="5D119F7A" w14:textId="4DB0273D" w:rsidR="00833F7C" w:rsidRDefault="00833F7C" w:rsidP="00833F7C">
      <w:pPr>
        <w:pStyle w:val="BodyText"/>
      </w:pPr>
      <w:r>
        <w:t xml:space="preserve">Detainees in the AMC are eligible to vote in the electorates they were enrolled in before imprisonment. In the pre-election period, ACTCOSS met with the ACT Electoral Commission to ensure that voting processes in the AMC would be functional and accessible, and we have heard that many detainees have accepted the opportunity to submit postal votes. </w:t>
      </w:r>
    </w:p>
    <w:p w14:paraId="4A28AD42" w14:textId="59DA45CF" w:rsidR="00833F7C" w:rsidRDefault="00833F7C" w:rsidP="00833F7C">
      <w:pPr>
        <w:pStyle w:val="BodyText"/>
      </w:pPr>
      <w:r>
        <w:t xml:space="preserve">We are disappointed to hear that although they have the right to vote and </w:t>
      </w:r>
      <w:r w:rsidR="00A92B7B">
        <w:t>can</w:t>
      </w:r>
      <w:r>
        <w:t xml:space="preserve"> exercise that right practically, detainees </w:t>
      </w:r>
      <w:r w:rsidR="00401C92">
        <w:t>were not</w:t>
      </w:r>
      <w:r>
        <w:t xml:space="preserve"> provided with the same level of </w:t>
      </w:r>
      <w:r w:rsidR="002E1A41">
        <w:t xml:space="preserve">access to information </w:t>
      </w:r>
      <w:r>
        <w:t xml:space="preserve">on candidates </w:t>
      </w:r>
      <w:r w:rsidR="002E1A41">
        <w:t xml:space="preserve">and platforms </w:t>
      </w:r>
      <w:r>
        <w:t xml:space="preserve">as members of the general ACT community.  </w:t>
      </w:r>
    </w:p>
    <w:p w14:paraId="0877B815" w14:textId="109762EA" w:rsidR="00833F7C" w:rsidRDefault="00833F7C" w:rsidP="00833F7C">
      <w:pPr>
        <w:pStyle w:val="BodyText"/>
      </w:pPr>
      <w:r>
        <w:t>People in the AMC are some of our most disadvantaged and vulnerable Canberrans, and they would</w:t>
      </w:r>
      <w:r w:rsidR="00A92B7B">
        <w:t>,</w:t>
      </w:r>
      <w:r>
        <w:t xml:space="preserve"> no doubt</w:t>
      </w:r>
      <w:r w:rsidR="00A92B7B">
        <w:t>, be</w:t>
      </w:r>
      <w:r>
        <w:t xml:space="preserve"> very interested to hear of party and candidate policies on justice and corrections as well as issues impacting them and their families including education, health and mental health, housing, cost of living, child protection</w:t>
      </w:r>
      <w:r w:rsidR="005E065B">
        <w:t>,</w:t>
      </w:r>
      <w:r>
        <w:t xml:space="preserve"> and alcohol and drug services. </w:t>
      </w:r>
    </w:p>
    <w:p w14:paraId="6DB0D034" w14:textId="1CDD4186" w:rsidR="00833F7C" w:rsidRDefault="00833F7C" w:rsidP="00833F7C">
      <w:pPr>
        <w:pStyle w:val="BodyText"/>
      </w:pPr>
      <w:r>
        <w:t xml:space="preserve">ACTCOSS </w:t>
      </w:r>
      <w:r w:rsidR="0072591D">
        <w:t>would like to see work undertaken by elected representative</w:t>
      </w:r>
      <w:r w:rsidR="00B410C3">
        <w:t>s</w:t>
      </w:r>
      <w:r w:rsidR="0072591D">
        <w:t>, Elections ACT</w:t>
      </w:r>
      <w:r w:rsidR="0015634D">
        <w:t xml:space="preserve">, </w:t>
      </w:r>
      <w:r w:rsidR="00952285">
        <w:t xml:space="preserve">political parties, </w:t>
      </w:r>
      <w:r w:rsidR="0015634D">
        <w:t xml:space="preserve">the AMC and the </w:t>
      </w:r>
      <w:r w:rsidR="00952285">
        <w:t xml:space="preserve">Justice and Community Safety Directorate to ensure </w:t>
      </w:r>
      <w:r w:rsidR="009A4520">
        <w:t xml:space="preserve">voters in the AMC </w:t>
      </w:r>
      <w:r w:rsidR="006A42F8">
        <w:t xml:space="preserve">are extended their </w:t>
      </w:r>
      <w:r w:rsidR="0009133E">
        <w:t xml:space="preserve">democratic rights </w:t>
      </w:r>
      <w:r w:rsidR="00FB456D">
        <w:t xml:space="preserve">to </w:t>
      </w:r>
      <w:r w:rsidR="00A657C6">
        <w:t xml:space="preserve">receive </w:t>
      </w:r>
      <w:r w:rsidR="00DD46B2">
        <w:t xml:space="preserve">electoral </w:t>
      </w:r>
      <w:r w:rsidR="00FB456D">
        <w:t xml:space="preserve">information.   </w:t>
      </w:r>
    </w:p>
    <w:p w14:paraId="6A303203" w14:textId="07EBF778" w:rsidR="005F0402" w:rsidRPr="00376D28" w:rsidRDefault="005F0402" w:rsidP="00833F7C">
      <w:pPr>
        <w:pStyle w:val="BodyText"/>
        <w:rPr>
          <w:b/>
          <w:bCs/>
          <w:i/>
          <w:iCs/>
        </w:rPr>
      </w:pPr>
      <w:r w:rsidRPr="00376D28">
        <w:rPr>
          <w:b/>
          <w:bCs/>
          <w:i/>
          <w:iCs/>
        </w:rPr>
        <w:t>Requirements on community organisations</w:t>
      </w:r>
    </w:p>
    <w:p w14:paraId="0626B917" w14:textId="493F5881" w:rsidR="00F42C62" w:rsidRDefault="00021ABB" w:rsidP="00F02918">
      <w:pPr>
        <w:pStyle w:val="BodyText"/>
      </w:pPr>
      <w:r>
        <w:t>ACTCOSS supports work to identify the owners of electoral materials as part of a healthy democratic process</w:t>
      </w:r>
      <w:r w:rsidR="00570A9B">
        <w:t xml:space="preserve">. However, </w:t>
      </w:r>
      <w:r w:rsidR="00B8718D">
        <w:t>we</w:t>
      </w:r>
      <w:r w:rsidR="005F0402">
        <w:t xml:space="preserve"> </w:t>
      </w:r>
      <w:r w:rsidR="00BD0EB7">
        <w:t>have concerns about the scope of</w:t>
      </w:r>
      <w:r w:rsidR="005F0402" w:rsidRPr="005F0402">
        <w:t xml:space="preserve"> ACT election authorisation requirements</w:t>
      </w:r>
      <w:r w:rsidR="00570A9B">
        <w:t xml:space="preserve"> and </w:t>
      </w:r>
      <w:r w:rsidR="0094590A">
        <w:t>the priorit</w:t>
      </w:r>
      <w:r w:rsidR="00B50082">
        <w:t xml:space="preserve">isation </w:t>
      </w:r>
      <w:r w:rsidR="002512A3">
        <w:t xml:space="preserve">of </w:t>
      </w:r>
      <w:r w:rsidR="00C6479D">
        <w:t xml:space="preserve">compliance </w:t>
      </w:r>
      <w:r w:rsidR="0094590A">
        <w:t xml:space="preserve">activities </w:t>
      </w:r>
      <w:r w:rsidR="00B50082">
        <w:t xml:space="preserve">which appear to be overly focused on </w:t>
      </w:r>
      <w:r w:rsidR="002512A3">
        <w:t>community sector organisations</w:t>
      </w:r>
      <w:r w:rsidR="008E72C1">
        <w:t>.</w:t>
      </w:r>
    </w:p>
    <w:p w14:paraId="612375AE" w14:textId="52980050" w:rsidR="00945A08" w:rsidRDefault="00B50082" w:rsidP="00F02918">
      <w:pPr>
        <w:pStyle w:val="BodyText"/>
      </w:pPr>
      <w:r>
        <w:t>T</w:t>
      </w:r>
      <w:r w:rsidR="00F42C62">
        <w:t xml:space="preserve">he requirements for authorising material are potentially </w:t>
      </w:r>
      <w:r w:rsidR="008E72C1">
        <w:t xml:space="preserve">extremely </w:t>
      </w:r>
      <w:r w:rsidR="00F42C62">
        <w:t>wide ranging</w:t>
      </w:r>
      <w:r w:rsidR="008E72C1">
        <w:t xml:space="preserve">, ongoing </w:t>
      </w:r>
      <w:r w:rsidR="00F42C62">
        <w:t>and open ended</w:t>
      </w:r>
      <w:r w:rsidR="006B00C3">
        <w:t xml:space="preserve">. </w:t>
      </w:r>
      <w:r w:rsidR="009B29DD">
        <w:t xml:space="preserve">If strictly interpreted, they </w:t>
      </w:r>
      <w:r w:rsidR="00F42C62">
        <w:t>require a range of ACT community organisations to include permanent authorisations on a wide range of material, newsletters and sites that could be taken to comment on government policy</w:t>
      </w:r>
      <w:r w:rsidR="009B29DD">
        <w:t>,</w:t>
      </w:r>
      <w:r w:rsidR="00F42C62">
        <w:t xml:space="preserve"> </w:t>
      </w:r>
      <w:r w:rsidR="00F42C62">
        <w:lastRenderedPageBreak/>
        <w:t xml:space="preserve">raise policy issues or </w:t>
      </w:r>
      <w:r w:rsidR="009B29DD">
        <w:t xml:space="preserve">discuss </w:t>
      </w:r>
      <w:r w:rsidR="00F42C62">
        <w:t xml:space="preserve">normal interactions with elected officials.  </w:t>
      </w:r>
    </w:p>
    <w:p w14:paraId="455F772E" w14:textId="54DA0425" w:rsidR="0048204B" w:rsidRDefault="00021ABB" w:rsidP="00F02918">
      <w:pPr>
        <w:pStyle w:val="BodyText"/>
      </w:pPr>
      <w:r>
        <w:t>For instance</w:t>
      </w:r>
      <w:r w:rsidR="008E72C1">
        <w:t>,</w:t>
      </w:r>
      <w:r>
        <w:t xml:space="preserve"> </w:t>
      </w:r>
      <w:r w:rsidR="00945A08">
        <w:t xml:space="preserve">coverage of </w:t>
      </w:r>
      <w:r>
        <w:t>the opening of a new school hall by a</w:t>
      </w:r>
      <w:r w:rsidR="00497034">
        <w:t xml:space="preserve">n </w:t>
      </w:r>
      <w:r>
        <w:t xml:space="preserve">MLA </w:t>
      </w:r>
      <w:r w:rsidR="00945A08">
        <w:t>in a school newsletter</w:t>
      </w:r>
      <w:r w:rsidR="00FA2381">
        <w:t xml:space="preserve"> </w:t>
      </w:r>
      <w:r w:rsidR="008E72C1">
        <w:t xml:space="preserve">outside of an election </w:t>
      </w:r>
      <w:r w:rsidR="00945A08">
        <w:t xml:space="preserve">period </w:t>
      </w:r>
      <w:r>
        <w:t>might be taken to be election material</w:t>
      </w:r>
      <w:r w:rsidR="00672B69">
        <w:t xml:space="preserve"> and require authorisation</w:t>
      </w:r>
      <w:r>
        <w:t>.</w:t>
      </w:r>
      <w:r w:rsidR="00AA2B2F">
        <w:t xml:space="preserve">  </w:t>
      </w:r>
    </w:p>
    <w:p w14:paraId="56FAF1FF" w14:textId="2047A206" w:rsidR="00B8718D" w:rsidRDefault="00021ABB" w:rsidP="00F02918">
      <w:pPr>
        <w:pStyle w:val="BodyText"/>
      </w:pPr>
      <w:r>
        <w:t>Th</w:t>
      </w:r>
      <w:r w:rsidR="00AA2B2F">
        <w:t>e sector was concerned these requirements</w:t>
      </w:r>
      <w:r>
        <w:t xml:space="preserve"> could be onerous </w:t>
      </w:r>
      <w:r w:rsidR="00AA2B2F">
        <w:t xml:space="preserve">or </w:t>
      </w:r>
      <w:r w:rsidR="00372E29">
        <w:t>inappropriate</w:t>
      </w:r>
      <w:r w:rsidR="00AA2B2F">
        <w:t xml:space="preserve"> </w:t>
      </w:r>
      <w:r>
        <w:t xml:space="preserve">for organisations </w:t>
      </w:r>
      <w:r w:rsidR="00DD4F98">
        <w:t>and dissuade them from taking part in important commentar</w:t>
      </w:r>
      <w:r w:rsidR="00233BF1">
        <w:t>y</w:t>
      </w:r>
      <w:r w:rsidR="000758B3">
        <w:t xml:space="preserve">. </w:t>
      </w:r>
      <w:r w:rsidR="00672B69">
        <w:t>It may also misrepresent community sector advocacy and activity as partisan or political.</w:t>
      </w:r>
      <w:r w:rsidR="000758B3">
        <w:t xml:space="preserve"> </w:t>
      </w:r>
    </w:p>
    <w:p w14:paraId="69B967BB" w14:textId="111D5905" w:rsidR="00F35DCF" w:rsidRDefault="00255269" w:rsidP="00F02918">
      <w:pPr>
        <w:pStyle w:val="BodyText"/>
      </w:pPr>
      <w:r w:rsidRPr="00255269">
        <w:t xml:space="preserve">The boundaries between commentary on the business of government and </w:t>
      </w:r>
      <w:r w:rsidR="00B83E6A">
        <w:t xml:space="preserve">political </w:t>
      </w:r>
      <w:r w:rsidR="00802A09">
        <w:t xml:space="preserve">material </w:t>
      </w:r>
      <w:r w:rsidRPr="00255269">
        <w:t>was also unclear. Advocacy organisations, including peak bodies like ACTCOSS, have a legitimate remit to examine the quality of public administration</w:t>
      </w:r>
      <w:r w:rsidR="00E5613B">
        <w:t xml:space="preserve"> without it being considered </w:t>
      </w:r>
      <w:r w:rsidR="00F13582">
        <w:t xml:space="preserve">partisan or </w:t>
      </w:r>
      <w:r w:rsidR="0070441A">
        <w:t xml:space="preserve">electorally </w:t>
      </w:r>
      <w:r w:rsidR="00F13582">
        <w:t>motivated</w:t>
      </w:r>
      <w:r w:rsidRPr="00255269">
        <w:t xml:space="preserve">.  </w:t>
      </w:r>
    </w:p>
    <w:p w14:paraId="41BAF567" w14:textId="5F35E1FC" w:rsidR="00372E29" w:rsidRDefault="00372E29" w:rsidP="00F02918">
      <w:pPr>
        <w:pStyle w:val="BodyText"/>
      </w:pPr>
      <w:r>
        <w:t xml:space="preserve">ACTCOSS was </w:t>
      </w:r>
      <w:r w:rsidR="00255269">
        <w:t>further</w:t>
      </w:r>
      <w:r w:rsidR="009F5349">
        <w:t xml:space="preserve"> </w:t>
      </w:r>
      <w:r>
        <w:t xml:space="preserve">surprised by the initial targeting of </w:t>
      </w:r>
      <w:r w:rsidR="003342B6">
        <w:t xml:space="preserve">authorisation </w:t>
      </w:r>
      <w:r>
        <w:t xml:space="preserve">compliance </w:t>
      </w:r>
      <w:r w:rsidR="003C0B65">
        <w:t>letters</w:t>
      </w:r>
      <w:r>
        <w:t xml:space="preserve"> to small community groups, such as </w:t>
      </w:r>
      <w:r w:rsidR="00AC1A8F">
        <w:t xml:space="preserve">the </w:t>
      </w:r>
      <w:r w:rsidR="004F175F">
        <w:t xml:space="preserve">ACT </w:t>
      </w:r>
      <w:r w:rsidR="00ED4DDC">
        <w:t xml:space="preserve">Council of </w:t>
      </w:r>
      <w:r w:rsidR="00AC1A8F">
        <w:t xml:space="preserve">Parents </w:t>
      </w:r>
      <w:r w:rsidR="00ED4DDC">
        <w:t>&amp;</w:t>
      </w:r>
      <w:r w:rsidR="00AC1A8F">
        <w:t xml:space="preserve"> Citizens Association</w:t>
      </w:r>
      <w:r w:rsidR="0070441A">
        <w:t>, the Canberra Gambling Reform Alliance</w:t>
      </w:r>
      <w:r w:rsidR="00322010">
        <w:t xml:space="preserve"> and </w:t>
      </w:r>
      <w:r w:rsidR="0070441A">
        <w:t>ACTCOSS</w:t>
      </w:r>
      <w:r>
        <w:t xml:space="preserve">, while other groups we spoke to with larger capability to influence election outcomes did not report receiving </w:t>
      </w:r>
      <w:r w:rsidR="00DE667F">
        <w:t>letters</w:t>
      </w:r>
      <w:r>
        <w:t xml:space="preserve">.   </w:t>
      </w:r>
    </w:p>
    <w:p w14:paraId="5A024051" w14:textId="464A6A10" w:rsidR="00311D54" w:rsidRDefault="00372E29" w:rsidP="00F02918">
      <w:pPr>
        <w:pStyle w:val="BodyText"/>
      </w:pPr>
      <w:r>
        <w:t>Subsequently</w:t>
      </w:r>
      <w:r w:rsidR="00D2588C">
        <w:t>,</w:t>
      </w:r>
      <w:r>
        <w:t xml:space="preserve"> w</w:t>
      </w:r>
      <w:r w:rsidR="00021ABB">
        <w:t xml:space="preserve">e were pleased to receive assurances from Elections ACT </w:t>
      </w:r>
      <w:r w:rsidR="00D3461C">
        <w:t xml:space="preserve">that </w:t>
      </w:r>
      <w:r w:rsidR="003F2E60">
        <w:t xml:space="preserve">they would exercise </w:t>
      </w:r>
      <w:r w:rsidR="00C673AB">
        <w:t>discretion</w:t>
      </w:r>
      <w:r w:rsidR="00322010">
        <w:t xml:space="preserve"> in their applicatio</w:t>
      </w:r>
      <w:r w:rsidR="0070441A">
        <w:t>n. H</w:t>
      </w:r>
      <w:r w:rsidR="00311D54">
        <w:t>owever</w:t>
      </w:r>
      <w:r w:rsidR="002C1E8E">
        <w:t>,</w:t>
      </w:r>
      <w:r w:rsidR="00311D54">
        <w:t xml:space="preserve"> t</w:t>
      </w:r>
      <w:r w:rsidR="00105766">
        <w:t xml:space="preserve">he </w:t>
      </w:r>
      <w:r w:rsidR="000969E1">
        <w:t>scope</w:t>
      </w:r>
      <w:r w:rsidR="00105766">
        <w:t xml:space="preserve">, reach and </w:t>
      </w:r>
      <w:r w:rsidR="00FF16D3">
        <w:t>di</w:t>
      </w:r>
      <w:r w:rsidR="00834ABE">
        <w:t xml:space="preserve">sproportionate impact </w:t>
      </w:r>
      <w:r w:rsidR="00254855">
        <w:t xml:space="preserve">of the authorisation requirements </w:t>
      </w:r>
      <w:r w:rsidR="00834ABE">
        <w:t>remain a concern to us</w:t>
      </w:r>
      <w:r w:rsidR="00DE7DF4">
        <w:t xml:space="preserve"> as well as the apparent focus of compliance activities on not-for-profit organisations rather than for-profit or other more nefarious actors. </w:t>
      </w:r>
    </w:p>
    <w:p w14:paraId="445C4250" w14:textId="37BB2884" w:rsidR="00942E1F" w:rsidRDefault="00E173BB" w:rsidP="00F02918">
      <w:pPr>
        <w:pStyle w:val="BodyText"/>
      </w:pPr>
      <w:r>
        <w:t>W</w:t>
      </w:r>
      <w:r w:rsidR="005B4F1B">
        <w:t xml:space="preserve">e would invite the Standing Committee to </w:t>
      </w:r>
      <w:r w:rsidR="0048488C">
        <w:t xml:space="preserve">consider whether the </w:t>
      </w:r>
      <w:r w:rsidR="0048488C" w:rsidRPr="0048488C">
        <w:t xml:space="preserve">requirements for authorising materials under the ACT Electoral Act are </w:t>
      </w:r>
      <w:r w:rsidR="0037195A">
        <w:t>appropriate</w:t>
      </w:r>
      <w:r w:rsidR="0048488C" w:rsidRPr="0048488C">
        <w:t xml:space="preserve">. </w:t>
      </w:r>
      <w:r w:rsidR="0006626B">
        <w:t>I would welcome the oppo</w:t>
      </w:r>
      <w:r w:rsidR="00401C92">
        <w:t xml:space="preserve">rtunity to discuss this submission further and you can contact me on 02 6202 7200. </w:t>
      </w:r>
    </w:p>
    <w:p w14:paraId="66EDCE4F" w14:textId="77777777" w:rsidR="00E0423E" w:rsidRDefault="00E0423E" w:rsidP="00F02918">
      <w:pPr>
        <w:pStyle w:val="BodyText"/>
      </w:pPr>
      <w:r>
        <w:t>Yours sincerely,</w:t>
      </w:r>
    </w:p>
    <w:p w14:paraId="7658F747" w14:textId="77777777" w:rsidR="000F4876" w:rsidRDefault="000F4876" w:rsidP="00C12F9E">
      <w:pPr>
        <w:pStyle w:val="BodyText"/>
      </w:pPr>
      <w:bookmarkStart w:id="2" w:name="Text10"/>
      <w:r>
        <w:rPr>
          <w:noProof/>
        </w:rPr>
        <w:drawing>
          <wp:inline distT="0" distB="0" distL="0" distR="0" wp14:anchorId="674D7CA8" wp14:editId="0B76E72D">
            <wp:extent cx="1050774" cy="419734"/>
            <wp:effectExtent l="0" t="0" r="0" b="0"/>
            <wp:docPr id="4" name="Picture 4"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text on a white background&#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6200" cy="437879"/>
                    </a:xfrm>
                    <a:prstGeom prst="rect">
                      <a:avLst/>
                    </a:prstGeom>
                  </pic:spPr>
                </pic:pic>
              </a:graphicData>
            </a:graphic>
          </wp:inline>
        </w:drawing>
      </w:r>
    </w:p>
    <w:p w14:paraId="66EDCE51" w14:textId="6B8F5FBE" w:rsidR="00E0423E" w:rsidRDefault="00376D28" w:rsidP="00C12F9E">
      <w:pPr>
        <w:pStyle w:val="BodyText"/>
      </w:pPr>
      <w:r>
        <w:t xml:space="preserve">Dr Emma Campbell </w:t>
      </w:r>
      <w:r w:rsidR="00C12F9E">
        <w:br/>
      </w:r>
      <w:bookmarkEnd w:id="2"/>
      <w:r>
        <w:t xml:space="preserve">Chief Executive Officer </w:t>
      </w:r>
    </w:p>
    <w:p w14:paraId="66EDCE52" w14:textId="4BC410E2" w:rsidR="00E0423E" w:rsidRDefault="00E0423E" w:rsidP="00C12F9E">
      <w:pPr>
        <w:pStyle w:val="BodyText"/>
      </w:pPr>
      <w:r>
        <w:t xml:space="preserve">Email: </w:t>
      </w:r>
      <w:hyperlink r:id="rId16" w:history="1">
        <w:r w:rsidR="00376D28" w:rsidRPr="004D3017">
          <w:rPr>
            <w:rStyle w:val="Hyperlink"/>
          </w:rPr>
          <w:t>emma.campbell@actoss.org.au</w:t>
        </w:r>
      </w:hyperlink>
      <w:r w:rsidR="00376D28">
        <w:t xml:space="preserve"> </w:t>
      </w:r>
    </w:p>
    <w:p w14:paraId="66EDCE54" w14:textId="41B83317" w:rsidR="00097C11" w:rsidRPr="00D14762" w:rsidRDefault="00827AE2" w:rsidP="00C12F9E">
      <w:pPr>
        <w:pStyle w:val="BodyText"/>
      </w:pPr>
      <w:r>
        <w:t>2</w:t>
      </w:r>
      <w:r w:rsidR="45FF3D8A">
        <w:t>9</w:t>
      </w:r>
      <w:r w:rsidR="00376D28">
        <w:t xml:space="preserve"> April 2020 </w:t>
      </w:r>
    </w:p>
    <w:sectPr w:rsidR="00097C11" w:rsidRPr="00D14762" w:rsidSect="003C6B4E">
      <w:footerReference w:type="even" r:id="rId17"/>
      <w:footerReference w:type="default" r:id="rId18"/>
      <w:pgSz w:w="11906" w:h="16838"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44AD" w14:textId="77777777" w:rsidR="00565237" w:rsidRDefault="00565237">
      <w:r>
        <w:separator/>
      </w:r>
    </w:p>
  </w:endnote>
  <w:endnote w:type="continuationSeparator" w:id="0">
    <w:p w14:paraId="514C2221" w14:textId="77777777" w:rsidR="00565237" w:rsidRDefault="00565237">
      <w:r>
        <w:continuationSeparator/>
      </w:r>
    </w:p>
  </w:endnote>
  <w:endnote w:type="continuationNotice" w:id="1">
    <w:p w14:paraId="7E9FF0EC" w14:textId="77777777" w:rsidR="00895CE3" w:rsidRDefault="0089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EE73" w14:textId="77777777" w:rsidR="00565237" w:rsidRDefault="00565237">
      <w:r>
        <w:separator/>
      </w:r>
    </w:p>
  </w:footnote>
  <w:footnote w:type="continuationSeparator" w:id="0">
    <w:p w14:paraId="5F3A5A43" w14:textId="77777777" w:rsidR="00565237" w:rsidRDefault="00565237">
      <w:r>
        <w:continuationSeparator/>
      </w:r>
    </w:p>
  </w:footnote>
  <w:footnote w:type="continuationNotice" w:id="1">
    <w:p w14:paraId="59D5197B" w14:textId="77777777" w:rsidR="00895CE3" w:rsidRDefault="00895C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7A8"/>
    <w:rsid w:val="000215B8"/>
    <w:rsid w:val="00021975"/>
    <w:rsid w:val="00021ABB"/>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510"/>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59C2"/>
    <w:rsid w:val="00036236"/>
    <w:rsid w:val="00036701"/>
    <w:rsid w:val="00036EFE"/>
    <w:rsid w:val="000372C0"/>
    <w:rsid w:val="00037427"/>
    <w:rsid w:val="00037BE6"/>
    <w:rsid w:val="00040A4C"/>
    <w:rsid w:val="00040CFB"/>
    <w:rsid w:val="00040DD7"/>
    <w:rsid w:val="00040F25"/>
    <w:rsid w:val="000418AF"/>
    <w:rsid w:val="00041995"/>
    <w:rsid w:val="00041BF1"/>
    <w:rsid w:val="00041DD9"/>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10"/>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5"/>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4BBB"/>
    <w:rsid w:val="0006512C"/>
    <w:rsid w:val="000659DC"/>
    <w:rsid w:val="00065AF2"/>
    <w:rsid w:val="0006626B"/>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8B3"/>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33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9FA"/>
    <w:rsid w:val="00095E56"/>
    <w:rsid w:val="00096103"/>
    <w:rsid w:val="0009615B"/>
    <w:rsid w:val="0009660D"/>
    <w:rsid w:val="00096802"/>
    <w:rsid w:val="00096939"/>
    <w:rsid w:val="000969E1"/>
    <w:rsid w:val="00096D8F"/>
    <w:rsid w:val="00097786"/>
    <w:rsid w:val="00097C11"/>
    <w:rsid w:val="000A056E"/>
    <w:rsid w:val="000A0E5C"/>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A67"/>
    <w:rsid w:val="000D4CA8"/>
    <w:rsid w:val="000D51EE"/>
    <w:rsid w:val="000D52C3"/>
    <w:rsid w:val="000D5432"/>
    <w:rsid w:val="000D5DE6"/>
    <w:rsid w:val="000D68E0"/>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876"/>
    <w:rsid w:val="000F4F71"/>
    <w:rsid w:val="000F5085"/>
    <w:rsid w:val="000F56AC"/>
    <w:rsid w:val="000F5FDF"/>
    <w:rsid w:val="000F6BDC"/>
    <w:rsid w:val="000F6DC9"/>
    <w:rsid w:val="000F71B8"/>
    <w:rsid w:val="000F73C5"/>
    <w:rsid w:val="000F7996"/>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5766"/>
    <w:rsid w:val="0010628C"/>
    <w:rsid w:val="00106F30"/>
    <w:rsid w:val="00107469"/>
    <w:rsid w:val="00107A8C"/>
    <w:rsid w:val="00111019"/>
    <w:rsid w:val="001112E3"/>
    <w:rsid w:val="0011178F"/>
    <w:rsid w:val="00111DEF"/>
    <w:rsid w:val="00112027"/>
    <w:rsid w:val="001120E4"/>
    <w:rsid w:val="00112C38"/>
    <w:rsid w:val="00112D44"/>
    <w:rsid w:val="00112D70"/>
    <w:rsid w:val="00113117"/>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5CBC"/>
    <w:rsid w:val="001266E2"/>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BB2"/>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0B8"/>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34D"/>
    <w:rsid w:val="00156923"/>
    <w:rsid w:val="00156A23"/>
    <w:rsid w:val="00156BB1"/>
    <w:rsid w:val="00156BED"/>
    <w:rsid w:val="00156DB0"/>
    <w:rsid w:val="00157875"/>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6793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5CDE"/>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E6"/>
    <w:rsid w:val="001A072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76"/>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6E37"/>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6F7"/>
    <w:rsid w:val="00233783"/>
    <w:rsid w:val="00233BF1"/>
    <w:rsid w:val="0023406A"/>
    <w:rsid w:val="002340FA"/>
    <w:rsid w:val="0023457A"/>
    <w:rsid w:val="00234731"/>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2A3"/>
    <w:rsid w:val="0025148C"/>
    <w:rsid w:val="002527E2"/>
    <w:rsid w:val="002528E6"/>
    <w:rsid w:val="00252ABF"/>
    <w:rsid w:val="00252AE6"/>
    <w:rsid w:val="0025367C"/>
    <w:rsid w:val="0025393B"/>
    <w:rsid w:val="002539DE"/>
    <w:rsid w:val="00253EF6"/>
    <w:rsid w:val="002544EA"/>
    <w:rsid w:val="00254592"/>
    <w:rsid w:val="00254855"/>
    <w:rsid w:val="00255269"/>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6EDA"/>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5C5"/>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27"/>
    <w:rsid w:val="002A384A"/>
    <w:rsid w:val="002A4333"/>
    <w:rsid w:val="002A43BB"/>
    <w:rsid w:val="002A4618"/>
    <w:rsid w:val="002A503D"/>
    <w:rsid w:val="002A50C4"/>
    <w:rsid w:val="002A52C4"/>
    <w:rsid w:val="002A5554"/>
    <w:rsid w:val="002A5902"/>
    <w:rsid w:val="002A6076"/>
    <w:rsid w:val="002A66E2"/>
    <w:rsid w:val="002A66F5"/>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1E8E"/>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95C"/>
    <w:rsid w:val="002D4CC6"/>
    <w:rsid w:val="002D532B"/>
    <w:rsid w:val="002D5A24"/>
    <w:rsid w:val="002D5AA3"/>
    <w:rsid w:val="002D73AC"/>
    <w:rsid w:val="002D761B"/>
    <w:rsid w:val="002D7706"/>
    <w:rsid w:val="002D79D5"/>
    <w:rsid w:val="002E0255"/>
    <w:rsid w:val="002E0CC1"/>
    <w:rsid w:val="002E0CE8"/>
    <w:rsid w:val="002E0EBA"/>
    <w:rsid w:val="002E1A41"/>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2F7DFC"/>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CF"/>
    <w:rsid w:val="003067DC"/>
    <w:rsid w:val="00306809"/>
    <w:rsid w:val="003069D8"/>
    <w:rsid w:val="00310543"/>
    <w:rsid w:val="003107A9"/>
    <w:rsid w:val="0031175C"/>
    <w:rsid w:val="00311D17"/>
    <w:rsid w:val="00311D54"/>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6B64"/>
    <w:rsid w:val="0031737A"/>
    <w:rsid w:val="00320722"/>
    <w:rsid w:val="00320C74"/>
    <w:rsid w:val="00321264"/>
    <w:rsid w:val="003212E7"/>
    <w:rsid w:val="003214B7"/>
    <w:rsid w:val="003215F3"/>
    <w:rsid w:val="00321F49"/>
    <w:rsid w:val="00322010"/>
    <w:rsid w:val="00322058"/>
    <w:rsid w:val="00322350"/>
    <w:rsid w:val="00322ACA"/>
    <w:rsid w:val="00322E6D"/>
    <w:rsid w:val="00322F70"/>
    <w:rsid w:val="003236E0"/>
    <w:rsid w:val="003236F2"/>
    <w:rsid w:val="0032393B"/>
    <w:rsid w:val="00324516"/>
    <w:rsid w:val="00324B57"/>
    <w:rsid w:val="00324BBE"/>
    <w:rsid w:val="00324C46"/>
    <w:rsid w:val="00325C26"/>
    <w:rsid w:val="00326493"/>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2B6"/>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5E2E"/>
    <w:rsid w:val="00346190"/>
    <w:rsid w:val="003468B6"/>
    <w:rsid w:val="00346C1F"/>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638"/>
    <w:rsid w:val="003628F9"/>
    <w:rsid w:val="003633DE"/>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95A"/>
    <w:rsid w:val="00371C35"/>
    <w:rsid w:val="00371D9F"/>
    <w:rsid w:val="00371EAC"/>
    <w:rsid w:val="00372E29"/>
    <w:rsid w:val="00372F8A"/>
    <w:rsid w:val="00373754"/>
    <w:rsid w:val="0037387B"/>
    <w:rsid w:val="003738C5"/>
    <w:rsid w:val="00374349"/>
    <w:rsid w:val="00374A72"/>
    <w:rsid w:val="003763BA"/>
    <w:rsid w:val="0037678B"/>
    <w:rsid w:val="00376C3B"/>
    <w:rsid w:val="00376D28"/>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B65"/>
    <w:rsid w:val="003C14D2"/>
    <w:rsid w:val="003C1793"/>
    <w:rsid w:val="003C1AB7"/>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2E60"/>
    <w:rsid w:val="003F301A"/>
    <w:rsid w:val="003F32F7"/>
    <w:rsid w:val="003F3564"/>
    <w:rsid w:val="003F393B"/>
    <w:rsid w:val="003F3A51"/>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1C92"/>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2CED"/>
    <w:rsid w:val="0045351A"/>
    <w:rsid w:val="004537B4"/>
    <w:rsid w:val="004539A1"/>
    <w:rsid w:val="004544BC"/>
    <w:rsid w:val="004546C3"/>
    <w:rsid w:val="00454A40"/>
    <w:rsid w:val="004551D5"/>
    <w:rsid w:val="004564BE"/>
    <w:rsid w:val="00456D24"/>
    <w:rsid w:val="0045729F"/>
    <w:rsid w:val="004573F7"/>
    <w:rsid w:val="004574E2"/>
    <w:rsid w:val="00457728"/>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04B"/>
    <w:rsid w:val="0048212A"/>
    <w:rsid w:val="00482349"/>
    <w:rsid w:val="0048290A"/>
    <w:rsid w:val="00482D1C"/>
    <w:rsid w:val="00482EC7"/>
    <w:rsid w:val="0048302C"/>
    <w:rsid w:val="0048306C"/>
    <w:rsid w:val="00483383"/>
    <w:rsid w:val="00483441"/>
    <w:rsid w:val="00483EA9"/>
    <w:rsid w:val="00484659"/>
    <w:rsid w:val="0048474B"/>
    <w:rsid w:val="004847D9"/>
    <w:rsid w:val="0048488C"/>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3E05"/>
    <w:rsid w:val="00494B73"/>
    <w:rsid w:val="00495005"/>
    <w:rsid w:val="00496102"/>
    <w:rsid w:val="004969C7"/>
    <w:rsid w:val="00496D13"/>
    <w:rsid w:val="00497034"/>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75F"/>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0C"/>
    <w:rsid w:val="00537CE9"/>
    <w:rsid w:val="0054035C"/>
    <w:rsid w:val="00540720"/>
    <w:rsid w:val="0054094E"/>
    <w:rsid w:val="00540AD1"/>
    <w:rsid w:val="005426C3"/>
    <w:rsid w:val="00542C0F"/>
    <w:rsid w:val="00542D06"/>
    <w:rsid w:val="00542E4E"/>
    <w:rsid w:val="00543A31"/>
    <w:rsid w:val="00543AE9"/>
    <w:rsid w:val="00543E2F"/>
    <w:rsid w:val="005442DF"/>
    <w:rsid w:val="00544455"/>
    <w:rsid w:val="00544747"/>
    <w:rsid w:val="00545029"/>
    <w:rsid w:val="00545620"/>
    <w:rsid w:val="00545AD8"/>
    <w:rsid w:val="00545D8E"/>
    <w:rsid w:val="00545DCF"/>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237"/>
    <w:rsid w:val="0056540C"/>
    <w:rsid w:val="005655B2"/>
    <w:rsid w:val="00566A41"/>
    <w:rsid w:val="00566DB5"/>
    <w:rsid w:val="0056720E"/>
    <w:rsid w:val="00567BA4"/>
    <w:rsid w:val="00567ED0"/>
    <w:rsid w:val="00567F82"/>
    <w:rsid w:val="005701D9"/>
    <w:rsid w:val="00570538"/>
    <w:rsid w:val="00570A2C"/>
    <w:rsid w:val="00570A9B"/>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C19"/>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4F1B"/>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5B"/>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402"/>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10"/>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E14"/>
    <w:rsid w:val="00663F92"/>
    <w:rsid w:val="006641B3"/>
    <w:rsid w:val="006641DC"/>
    <w:rsid w:val="006645ED"/>
    <w:rsid w:val="00665105"/>
    <w:rsid w:val="00665197"/>
    <w:rsid w:val="006654B0"/>
    <w:rsid w:val="0066568F"/>
    <w:rsid w:val="00665D3E"/>
    <w:rsid w:val="00666108"/>
    <w:rsid w:val="0066618F"/>
    <w:rsid w:val="006667BB"/>
    <w:rsid w:val="006668DE"/>
    <w:rsid w:val="006669ED"/>
    <w:rsid w:val="00666A07"/>
    <w:rsid w:val="00667060"/>
    <w:rsid w:val="0066755E"/>
    <w:rsid w:val="00667672"/>
    <w:rsid w:val="006676BF"/>
    <w:rsid w:val="00670205"/>
    <w:rsid w:val="0067040A"/>
    <w:rsid w:val="00670795"/>
    <w:rsid w:val="00670F1F"/>
    <w:rsid w:val="00671134"/>
    <w:rsid w:val="00671170"/>
    <w:rsid w:val="00671A1F"/>
    <w:rsid w:val="00671D24"/>
    <w:rsid w:val="00672293"/>
    <w:rsid w:val="00672346"/>
    <w:rsid w:val="00672368"/>
    <w:rsid w:val="00672B69"/>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2F8"/>
    <w:rsid w:val="006A4531"/>
    <w:rsid w:val="006A4D4D"/>
    <w:rsid w:val="006A4F9C"/>
    <w:rsid w:val="006A5806"/>
    <w:rsid w:val="006A67BD"/>
    <w:rsid w:val="006A6FE5"/>
    <w:rsid w:val="006A74BD"/>
    <w:rsid w:val="006A7588"/>
    <w:rsid w:val="006B00C3"/>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48F"/>
    <w:rsid w:val="00701783"/>
    <w:rsid w:val="00701DD2"/>
    <w:rsid w:val="0070218F"/>
    <w:rsid w:val="0070284D"/>
    <w:rsid w:val="00702938"/>
    <w:rsid w:val="007035F3"/>
    <w:rsid w:val="00703974"/>
    <w:rsid w:val="00703B06"/>
    <w:rsid w:val="00703E35"/>
    <w:rsid w:val="0070441A"/>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91D"/>
    <w:rsid w:val="00725E2E"/>
    <w:rsid w:val="007262F0"/>
    <w:rsid w:val="0072645E"/>
    <w:rsid w:val="007266A0"/>
    <w:rsid w:val="007269B3"/>
    <w:rsid w:val="007277F8"/>
    <w:rsid w:val="00727ECC"/>
    <w:rsid w:val="00727FD8"/>
    <w:rsid w:val="0073003E"/>
    <w:rsid w:val="00730601"/>
    <w:rsid w:val="00730D41"/>
    <w:rsid w:val="00731E6C"/>
    <w:rsid w:val="00731F93"/>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363"/>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24F"/>
    <w:rsid w:val="007677DA"/>
    <w:rsid w:val="00770486"/>
    <w:rsid w:val="0077106A"/>
    <w:rsid w:val="00771699"/>
    <w:rsid w:val="00772161"/>
    <w:rsid w:val="00772214"/>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140"/>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2DDC"/>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C7EE7"/>
    <w:rsid w:val="007D0174"/>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1DB6"/>
    <w:rsid w:val="007F2141"/>
    <w:rsid w:val="007F2984"/>
    <w:rsid w:val="007F2A49"/>
    <w:rsid w:val="007F2B1C"/>
    <w:rsid w:val="007F2EB1"/>
    <w:rsid w:val="007F2FBE"/>
    <w:rsid w:val="007F3851"/>
    <w:rsid w:val="007F3ACD"/>
    <w:rsid w:val="007F45C5"/>
    <w:rsid w:val="007F5E02"/>
    <w:rsid w:val="007F62AE"/>
    <w:rsid w:val="007F6922"/>
    <w:rsid w:val="007F6A50"/>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09"/>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19B"/>
    <w:rsid w:val="00820524"/>
    <w:rsid w:val="00820D7A"/>
    <w:rsid w:val="00820E2F"/>
    <w:rsid w:val="00820F7E"/>
    <w:rsid w:val="0082177C"/>
    <w:rsid w:val="008218A2"/>
    <w:rsid w:val="0082194B"/>
    <w:rsid w:val="0082195A"/>
    <w:rsid w:val="008226B0"/>
    <w:rsid w:val="00822881"/>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AE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3F7C"/>
    <w:rsid w:val="00834152"/>
    <w:rsid w:val="008342D1"/>
    <w:rsid w:val="008342FD"/>
    <w:rsid w:val="00834ABE"/>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4AB"/>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0FC"/>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3"/>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691"/>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216"/>
    <w:rsid w:val="008C4399"/>
    <w:rsid w:val="008C4417"/>
    <w:rsid w:val="008C4B52"/>
    <w:rsid w:val="008C5453"/>
    <w:rsid w:val="008C5EAD"/>
    <w:rsid w:val="008C5F4C"/>
    <w:rsid w:val="008C6C1C"/>
    <w:rsid w:val="008C6DEF"/>
    <w:rsid w:val="008C7124"/>
    <w:rsid w:val="008C727B"/>
    <w:rsid w:val="008C75CD"/>
    <w:rsid w:val="008C7CB3"/>
    <w:rsid w:val="008C7F38"/>
    <w:rsid w:val="008D0084"/>
    <w:rsid w:val="008D04E5"/>
    <w:rsid w:val="008D05B4"/>
    <w:rsid w:val="008D0796"/>
    <w:rsid w:val="008D223D"/>
    <w:rsid w:val="008D2358"/>
    <w:rsid w:val="008D244A"/>
    <w:rsid w:val="008D27A4"/>
    <w:rsid w:val="008D29BD"/>
    <w:rsid w:val="008D314E"/>
    <w:rsid w:val="008D34C4"/>
    <w:rsid w:val="008D34C8"/>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527"/>
    <w:rsid w:val="008E565F"/>
    <w:rsid w:val="008E5F89"/>
    <w:rsid w:val="008E622D"/>
    <w:rsid w:val="008E6306"/>
    <w:rsid w:val="008E63E1"/>
    <w:rsid w:val="008E64A5"/>
    <w:rsid w:val="008E6513"/>
    <w:rsid w:val="008E72C1"/>
    <w:rsid w:val="008F0938"/>
    <w:rsid w:val="008F1320"/>
    <w:rsid w:val="008F14A5"/>
    <w:rsid w:val="008F28A9"/>
    <w:rsid w:val="008F2CA6"/>
    <w:rsid w:val="008F2E52"/>
    <w:rsid w:val="008F2F1D"/>
    <w:rsid w:val="008F32F6"/>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3B2"/>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7B0"/>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16"/>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2E1F"/>
    <w:rsid w:val="0094304F"/>
    <w:rsid w:val="00943466"/>
    <w:rsid w:val="00943C77"/>
    <w:rsid w:val="00943E1D"/>
    <w:rsid w:val="00943FA3"/>
    <w:rsid w:val="0094400A"/>
    <w:rsid w:val="00944465"/>
    <w:rsid w:val="00944479"/>
    <w:rsid w:val="009447C3"/>
    <w:rsid w:val="00945059"/>
    <w:rsid w:val="009450E8"/>
    <w:rsid w:val="0094590A"/>
    <w:rsid w:val="00945A08"/>
    <w:rsid w:val="0094606D"/>
    <w:rsid w:val="0094611E"/>
    <w:rsid w:val="00947B8C"/>
    <w:rsid w:val="009501AE"/>
    <w:rsid w:val="009501BB"/>
    <w:rsid w:val="009505BA"/>
    <w:rsid w:val="0095074E"/>
    <w:rsid w:val="00950A9F"/>
    <w:rsid w:val="009511A1"/>
    <w:rsid w:val="00951A04"/>
    <w:rsid w:val="00951C06"/>
    <w:rsid w:val="00951EA3"/>
    <w:rsid w:val="00952285"/>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29"/>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504"/>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265"/>
    <w:rsid w:val="009A0771"/>
    <w:rsid w:val="009A0AB5"/>
    <w:rsid w:val="009A0C5C"/>
    <w:rsid w:val="009A0E6F"/>
    <w:rsid w:val="009A1A97"/>
    <w:rsid w:val="009A1F48"/>
    <w:rsid w:val="009A1F50"/>
    <w:rsid w:val="009A22E4"/>
    <w:rsid w:val="009A2662"/>
    <w:rsid w:val="009A2922"/>
    <w:rsid w:val="009A3056"/>
    <w:rsid w:val="009A3985"/>
    <w:rsid w:val="009A42CC"/>
    <w:rsid w:val="009A42D3"/>
    <w:rsid w:val="009A4520"/>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9DD"/>
    <w:rsid w:val="009B2D01"/>
    <w:rsid w:val="009B3BAB"/>
    <w:rsid w:val="009B3DD5"/>
    <w:rsid w:val="009B42E8"/>
    <w:rsid w:val="009B4401"/>
    <w:rsid w:val="009B4649"/>
    <w:rsid w:val="009B4FC2"/>
    <w:rsid w:val="009B5339"/>
    <w:rsid w:val="009B54AB"/>
    <w:rsid w:val="009B5ECA"/>
    <w:rsid w:val="009B6154"/>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9B6"/>
    <w:rsid w:val="009E7C13"/>
    <w:rsid w:val="009E7E77"/>
    <w:rsid w:val="009F0607"/>
    <w:rsid w:val="009F09A0"/>
    <w:rsid w:val="009F11D7"/>
    <w:rsid w:val="009F1427"/>
    <w:rsid w:val="009F1A0F"/>
    <w:rsid w:val="009F2037"/>
    <w:rsid w:val="009F22FF"/>
    <w:rsid w:val="009F241C"/>
    <w:rsid w:val="009F275E"/>
    <w:rsid w:val="009F2A16"/>
    <w:rsid w:val="009F3288"/>
    <w:rsid w:val="009F3783"/>
    <w:rsid w:val="009F39F1"/>
    <w:rsid w:val="009F3B3A"/>
    <w:rsid w:val="009F3FC5"/>
    <w:rsid w:val="009F40CE"/>
    <w:rsid w:val="009F5349"/>
    <w:rsid w:val="009F5F47"/>
    <w:rsid w:val="009F6377"/>
    <w:rsid w:val="009F6B6F"/>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7E2"/>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1C0"/>
    <w:rsid w:val="00A1449B"/>
    <w:rsid w:val="00A14F81"/>
    <w:rsid w:val="00A156B6"/>
    <w:rsid w:val="00A15A12"/>
    <w:rsid w:val="00A163B6"/>
    <w:rsid w:val="00A16B49"/>
    <w:rsid w:val="00A174BB"/>
    <w:rsid w:val="00A175C0"/>
    <w:rsid w:val="00A17DE4"/>
    <w:rsid w:val="00A20056"/>
    <w:rsid w:val="00A204A1"/>
    <w:rsid w:val="00A2053E"/>
    <w:rsid w:val="00A2068D"/>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7E5"/>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ADD"/>
    <w:rsid w:val="00A57D4E"/>
    <w:rsid w:val="00A57F34"/>
    <w:rsid w:val="00A603C5"/>
    <w:rsid w:val="00A60442"/>
    <w:rsid w:val="00A60F6F"/>
    <w:rsid w:val="00A60F78"/>
    <w:rsid w:val="00A615DA"/>
    <w:rsid w:val="00A61D71"/>
    <w:rsid w:val="00A62036"/>
    <w:rsid w:val="00A620C9"/>
    <w:rsid w:val="00A62A21"/>
    <w:rsid w:val="00A62FA1"/>
    <w:rsid w:val="00A63372"/>
    <w:rsid w:val="00A63685"/>
    <w:rsid w:val="00A6391F"/>
    <w:rsid w:val="00A63AD5"/>
    <w:rsid w:val="00A64CC8"/>
    <w:rsid w:val="00A65045"/>
    <w:rsid w:val="00A65274"/>
    <w:rsid w:val="00A654BD"/>
    <w:rsid w:val="00A657C6"/>
    <w:rsid w:val="00A65CE8"/>
    <w:rsid w:val="00A66068"/>
    <w:rsid w:val="00A66E1A"/>
    <w:rsid w:val="00A66EEA"/>
    <w:rsid w:val="00A672A0"/>
    <w:rsid w:val="00A701D8"/>
    <w:rsid w:val="00A702DD"/>
    <w:rsid w:val="00A7053C"/>
    <w:rsid w:val="00A71829"/>
    <w:rsid w:val="00A71C3E"/>
    <w:rsid w:val="00A71F28"/>
    <w:rsid w:val="00A72A31"/>
    <w:rsid w:val="00A72E60"/>
    <w:rsid w:val="00A72E7F"/>
    <w:rsid w:val="00A7350B"/>
    <w:rsid w:val="00A73704"/>
    <w:rsid w:val="00A73A0E"/>
    <w:rsid w:val="00A73D00"/>
    <w:rsid w:val="00A73E04"/>
    <w:rsid w:val="00A73E82"/>
    <w:rsid w:val="00A7431A"/>
    <w:rsid w:val="00A74467"/>
    <w:rsid w:val="00A7489D"/>
    <w:rsid w:val="00A74F3B"/>
    <w:rsid w:val="00A75020"/>
    <w:rsid w:val="00A76960"/>
    <w:rsid w:val="00A76EF1"/>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7B"/>
    <w:rsid w:val="00A92BA7"/>
    <w:rsid w:val="00A92C33"/>
    <w:rsid w:val="00A92EBB"/>
    <w:rsid w:val="00A9339E"/>
    <w:rsid w:val="00A93504"/>
    <w:rsid w:val="00A93D64"/>
    <w:rsid w:val="00A93FC1"/>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C10"/>
    <w:rsid w:val="00A97FDE"/>
    <w:rsid w:val="00AA0689"/>
    <w:rsid w:val="00AA07FA"/>
    <w:rsid w:val="00AA08D3"/>
    <w:rsid w:val="00AA13FE"/>
    <w:rsid w:val="00AA18E4"/>
    <w:rsid w:val="00AA1B8D"/>
    <w:rsid w:val="00AA29C6"/>
    <w:rsid w:val="00AA2B2F"/>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A8F"/>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8"/>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5DD4"/>
    <w:rsid w:val="00AE662C"/>
    <w:rsid w:val="00AE68CA"/>
    <w:rsid w:val="00AE6B3C"/>
    <w:rsid w:val="00AE749C"/>
    <w:rsid w:val="00AE7542"/>
    <w:rsid w:val="00AE7D04"/>
    <w:rsid w:val="00AE7E51"/>
    <w:rsid w:val="00AF0350"/>
    <w:rsid w:val="00AF0E4B"/>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379"/>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01"/>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D36"/>
    <w:rsid w:val="00B37E31"/>
    <w:rsid w:val="00B37EA7"/>
    <w:rsid w:val="00B40302"/>
    <w:rsid w:val="00B40307"/>
    <w:rsid w:val="00B4065E"/>
    <w:rsid w:val="00B40981"/>
    <w:rsid w:val="00B409C7"/>
    <w:rsid w:val="00B410C3"/>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082"/>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67F47"/>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4D8B"/>
    <w:rsid w:val="00B756E7"/>
    <w:rsid w:val="00B75C96"/>
    <w:rsid w:val="00B76640"/>
    <w:rsid w:val="00B772A1"/>
    <w:rsid w:val="00B7797F"/>
    <w:rsid w:val="00B77B72"/>
    <w:rsid w:val="00B80BB7"/>
    <w:rsid w:val="00B80D75"/>
    <w:rsid w:val="00B80E8D"/>
    <w:rsid w:val="00B80F06"/>
    <w:rsid w:val="00B8118D"/>
    <w:rsid w:val="00B816FC"/>
    <w:rsid w:val="00B82071"/>
    <w:rsid w:val="00B83E6A"/>
    <w:rsid w:val="00B84A18"/>
    <w:rsid w:val="00B85977"/>
    <w:rsid w:val="00B85EC8"/>
    <w:rsid w:val="00B86DFA"/>
    <w:rsid w:val="00B8718D"/>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0FE"/>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0EB7"/>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69AC"/>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75F"/>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BE3"/>
    <w:rsid w:val="00C57011"/>
    <w:rsid w:val="00C57943"/>
    <w:rsid w:val="00C57A20"/>
    <w:rsid w:val="00C57BE4"/>
    <w:rsid w:val="00C57D2B"/>
    <w:rsid w:val="00C60335"/>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79D"/>
    <w:rsid w:val="00C649EE"/>
    <w:rsid w:val="00C64D86"/>
    <w:rsid w:val="00C65700"/>
    <w:rsid w:val="00C65A9B"/>
    <w:rsid w:val="00C663C1"/>
    <w:rsid w:val="00C667DE"/>
    <w:rsid w:val="00C66859"/>
    <w:rsid w:val="00C66B4C"/>
    <w:rsid w:val="00C66C76"/>
    <w:rsid w:val="00C66DD3"/>
    <w:rsid w:val="00C6734F"/>
    <w:rsid w:val="00C67390"/>
    <w:rsid w:val="00C673AB"/>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82E"/>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7C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681"/>
    <w:rsid w:val="00D13C85"/>
    <w:rsid w:val="00D13F3D"/>
    <w:rsid w:val="00D14762"/>
    <w:rsid w:val="00D14AF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588C"/>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61C"/>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56B"/>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42A"/>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5C0"/>
    <w:rsid w:val="00D946DB"/>
    <w:rsid w:val="00D94805"/>
    <w:rsid w:val="00D94C4D"/>
    <w:rsid w:val="00D95160"/>
    <w:rsid w:val="00D95240"/>
    <w:rsid w:val="00D956BC"/>
    <w:rsid w:val="00D96282"/>
    <w:rsid w:val="00D96781"/>
    <w:rsid w:val="00D97874"/>
    <w:rsid w:val="00D979AE"/>
    <w:rsid w:val="00DA0590"/>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A778D"/>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6B2"/>
    <w:rsid w:val="00DD4881"/>
    <w:rsid w:val="00DD4F98"/>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67F"/>
    <w:rsid w:val="00DE6DD3"/>
    <w:rsid w:val="00DE7A3E"/>
    <w:rsid w:val="00DE7DF4"/>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D7C"/>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16"/>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B65"/>
    <w:rsid w:val="00E10D0B"/>
    <w:rsid w:val="00E11420"/>
    <w:rsid w:val="00E1183B"/>
    <w:rsid w:val="00E11AC0"/>
    <w:rsid w:val="00E11D2B"/>
    <w:rsid w:val="00E12AB2"/>
    <w:rsid w:val="00E130C3"/>
    <w:rsid w:val="00E1344D"/>
    <w:rsid w:val="00E136D2"/>
    <w:rsid w:val="00E13776"/>
    <w:rsid w:val="00E14713"/>
    <w:rsid w:val="00E15AF4"/>
    <w:rsid w:val="00E169D3"/>
    <w:rsid w:val="00E173BB"/>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27810"/>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5DE"/>
    <w:rsid w:val="00E47C73"/>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074"/>
    <w:rsid w:val="00E5613B"/>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357"/>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1EA"/>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4DDC"/>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918"/>
    <w:rsid w:val="00F039EA"/>
    <w:rsid w:val="00F03A89"/>
    <w:rsid w:val="00F03ADE"/>
    <w:rsid w:val="00F03F19"/>
    <w:rsid w:val="00F041B1"/>
    <w:rsid w:val="00F04279"/>
    <w:rsid w:val="00F04463"/>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582"/>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A38"/>
    <w:rsid w:val="00F33D04"/>
    <w:rsid w:val="00F34537"/>
    <w:rsid w:val="00F34EEC"/>
    <w:rsid w:val="00F35185"/>
    <w:rsid w:val="00F35DCF"/>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2C62"/>
    <w:rsid w:val="00F43A7E"/>
    <w:rsid w:val="00F43D4E"/>
    <w:rsid w:val="00F43E01"/>
    <w:rsid w:val="00F43F42"/>
    <w:rsid w:val="00F44A88"/>
    <w:rsid w:val="00F4520B"/>
    <w:rsid w:val="00F455E3"/>
    <w:rsid w:val="00F45775"/>
    <w:rsid w:val="00F4579E"/>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330"/>
    <w:rsid w:val="00F72462"/>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498D"/>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562"/>
    <w:rsid w:val="00FA0688"/>
    <w:rsid w:val="00FA070E"/>
    <w:rsid w:val="00FA09AD"/>
    <w:rsid w:val="00FA208E"/>
    <w:rsid w:val="00FA20A2"/>
    <w:rsid w:val="00FA2305"/>
    <w:rsid w:val="00FA2381"/>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56D"/>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6D3"/>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DC935F9"/>
    <w:rsid w:val="15342D86"/>
    <w:rsid w:val="1CBA2D22"/>
    <w:rsid w:val="2A4960D5"/>
    <w:rsid w:val="2B74A546"/>
    <w:rsid w:val="30E9149E"/>
    <w:rsid w:val="354D5953"/>
    <w:rsid w:val="45FF3D8A"/>
    <w:rsid w:val="47091BF4"/>
    <w:rsid w:val="4941EC85"/>
    <w:rsid w:val="4CAF3A27"/>
    <w:rsid w:val="6B8B66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EDCE44"/>
  <w15:chartTrackingRefBased/>
  <w15:docId w15:val="{36E109CB-4BBB-47B5-89F7-2BE176E7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0A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98172">
      <w:bodyDiv w:val="1"/>
      <w:marLeft w:val="0"/>
      <w:marRight w:val="0"/>
      <w:marTop w:val="0"/>
      <w:marBottom w:val="0"/>
      <w:divBdr>
        <w:top w:val="none" w:sz="0" w:space="0" w:color="auto"/>
        <w:left w:val="none" w:sz="0" w:space="0" w:color="auto"/>
        <w:bottom w:val="none" w:sz="0" w:space="0" w:color="auto"/>
        <w:right w:val="none" w:sz="0" w:space="0" w:color="auto"/>
      </w:divBdr>
      <w:divsChild>
        <w:div w:id="2091851209">
          <w:marLeft w:val="0"/>
          <w:marRight w:val="0"/>
          <w:marTop w:val="0"/>
          <w:marBottom w:val="0"/>
          <w:divBdr>
            <w:top w:val="none" w:sz="0" w:space="0" w:color="auto"/>
            <w:left w:val="none" w:sz="0" w:space="0" w:color="auto"/>
            <w:bottom w:val="none" w:sz="0" w:space="0" w:color="auto"/>
            <w:right w:val="none" w:sz="0" w:space="0" w:color="auto"/>
          </w:divBdr>
          <w:divsChild>
            <w:div w:id="12821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ma.campbell@actos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mailto:actcoss@actcoss.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committeeJCS@parliamen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895</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2020 ACT Election and the Electoral Act</dc:title>
  <dc:subject/>
  <dc:creator/>
  <cp:keywords/>
  <cp:lastModifiedBy>Suzanne Richardson</cp:lastModifiedBy>
  <cp:revision>185</cp:revision>
  <cp:lastPrinted>2021-04-20T18:38:00Z</cp:lastPrinted>
  <dcterms:created xsi:type="dcterms:W3CDTF">2021-04-11T19:12:00Z</dcterms:created>
  <dcterms:modified xsi:type="dcterms:W3CDTF">2021-05-11T06:04:00Z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