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6D0E63">
      <w:pPr>
        <w:pStyle w:val="Letterhead"/>
        <w:spacing w:line="240" w:lineRule="auto"/>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6D0E63">
      <w:pPr>
        <w:pStyle w:val="Letterhead"/>
        <w:spacing w:line="240" w:lineRule="auto"/>
      </w:pPr>
    </w:p>
    <w:p w14:paraId="604F8F2D" w14:textId="1A09817B" w:rsidR="00116332" w:rsidRDefault="00116332" w:rsidP="006D0E63">
      <w:pPr>
        <w:pStyle w:val="Letterhead"/>
        <w:spacing w:line="240" w:lineRule="auto"/>
      </w:pPr>
    </w:p>
    <w:p w14:paraId="1DED1803" w14:textId="77777777" w:rsidR="00866B34" w:rsidRDefault="00866B34" w:rsidP="006D0E63">
      <w:pPr>
        <w:pStyle w:val="Letterhead"/>
        <w:spacing w:line="240" w:lineRule="auto"/>
      </w:pPr>
    </w:p>
    <w:p w14:paraId="2F3B43E4" w14:textId="23E09576" w:rsidR="00B70B8B" w:rsidRPr="00DA3570" w:rsidRDefault="00B70B8B" w:rsidP="006D0E63">
      <w:pPr>
        <w:pStyle w:val="Letterhead"/>
        <w:spacing w:line="240" w:lineRule="auto"/>
        <w:rPr>
          <w:b/>
          <w:bCs/>
        </w:rPr>
      </w:pPr>
      <w:r w:rsidRPr="00DA3570">
        <w:rPr>
          <w:b/>
          <w:bCs/>
        </w:rPr>
        <w:t xml:space="preserve">ACT Council of Social Service Inc. </w:t>
      </w:r>
    </w:p>
    <w:p w14:paraId="66466DE6" w14:textId="6340849C" w:rsidR="007D0CDE" w:rsidRPr="00116332" w:rsidRDefault="008C58B5" w:rsidP="006D0E63">
      <w:pPr>
        <w:pStyle w:val="Letterhead"/>
        <w:spacing w:line="240" w:lineRule="auto"/>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6D0E63">
      <w:pPr>
        <w:pStyle w:val="Letterhead"/>
        <w:spacing w:line="240" w:lineRule="auto"/>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6D0E63">
      <w:pPr>
        <w:pStyle w:val="Letterhead"/>
        <w:spacing w:line="240" w:lineRule="auto"/>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6D0E63">
      <w:pPr>
        <w:pStyle w:val="Letterhead"/>
        <w:spacing w:line="240" w:lineRule="auto"/>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6D0E63">
      <w:pPr>
        <w:pStyle w:val="Letterhead"/>
        <w:spacing w:line="240" w:lineRule="auto"/>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6D0E63">
      <w:pPr>
        <w:spacing w:line="240" w:lineRule="auto"/>
      </w:pPr>
      <w:bookmarkStart w:id="1" w:name="Text12"/>
    </w:p>
    <w:bookmarkEnd w:id="1"/>
    <w:p w14:paraId="2E9632F8" w14:textId="37295C8E" w:rsidR="005F7E96" w:rsidRPr="003F53F1" w:rsidRDefault="006B20BF" w:rsidP="006D0E63">
      <w:pPr>
        <w:spacing w:line="240" w:lineRule="auto"/>
        <w:rPr>
          <w:rFonts w:cs="Arial"/>
          <w:szCs w:val="24"/>
        </w:rPr>
      </w:pPr>
      <w:r w:rsidRPr="003F53F1">
        <w:rPr>
          <w:rFonts w:cs="Arial"/>
          <w:szCs w:val="24"/>
        </w:rPr>
        <w:t xml:space="preserve">17 September 2021 </w:t>
      </w:r>
    </w:p>
    <w:p w14:paraId="7583D339" w14:textId="77777777" w:rsidR="009E2A23" w:rsidRPr="003F53F1" w:rsidRDefault="009E2A23" w:rsidP="006D0E63">
      <w:pPr>
        <w:spacing w:line="240" w:lineRule="auto"/>
        <w:rPr>
          <w:rFonts w:cs="Arial"/>
          <w:szCs w:val="24"/>
        </w:rPr>
      </w:pPr>
    </w:p>
    <w:p w14:paraId="1798CA50" w14:textId="77777777" w:rsidR="006B20BF" w:rsidRPr="003F53F1" w:rsidRDefault="006B20BF" w:rsidP="006D0E63">
      <w:pPr>
        <w:spacing w:line="240" w:lineRule="auto"/>
        <w:rPr>
          <w:rFonts w:cs="Arial"/>
          <w:szCs w:val="24"/>
        </w:rPr>
      </w:pPr>
      <w:bookmarkStart w:id="2" w:name="Text4"/>
      <w:bookmarkEnd w:id="0"/>
      <w:r w:rsidRPr="003F53F1">
        <w:rPr>
          <w:rFonts w:cs="Arial"/>
          <w:szCs w:val="24"/>
        </w:rPr>
        <w:t xml:space="preserve">Mr Jason </w:t>
      </w:r>
      <w:proofErr w:type="spellStart"/>
      <w:r w:rsidRPr="003F53F1">
        <w:rPr>
          <w:rFonts w:cs="Arial"/>
          <w:szCs w:val="24"/>
        </w:rPr>
        <w:t>Falinski</w:t>
      </w:r>
      <w:proofErr w:type="spellEnd"/>
      <w:r w:rsidRPr="003F53F1">
        <w:rPr>
          <w:rFonts w:cs="Arial"/>
          <w:szCs w:val="24"/>
        </w:rPr>
        <w:t xml:space="preserve"> MP</w:t>
      </w:r>
    </w:p>
    <w:p w14:paraId="66EDCE46" w14:textId="5B77B2FD" w:rsidR="00EC2A44" w:rsidRPr="003F53F1" w:rsidRDefault="006B20BF" w:rsidP="006D0E63">
      <w:pPr>
        <w:spacing w:line="240" w:lineRule="auto"/>
        <w:rPr>
          <w:rFonts w:cs="Arial"/>
          <w:szCs w:val="24"/>
        </w:rPr>
      </w:pPr>
      <w:r w:rsidRPr="003F53F1">
        <w:rPr>
          <w:rFonts w:cs="Arial"/>
          <w:szCs w:val="24"/>
        </w:rPr>
        <w:t>Chair of the House of Representatives Standing Committee on Tax and Revenue Parliamentary Inquiry: Housing affordability and supply in Australia</w:t>
      </w:r>
    </w:p>
    <w:bookmarkEnd w:id="2"/>
    <w:p w14:paraId="66EDCE48" w14:textId="7761DEC8" w:rsidR="00E0423E" w:rsidRPr="003F53F1" w:rsidRDefault="006B20BF" w:rsidP="006D0E63">
      <w:pPr>
        <w:spacing w:line="240" w:lineRule="auto"/>
        <w:rPr>
          <w:rFonts w:cs="Arial"/>
          <w:szCs w:val="24"/>
        </w:rPr>
      </w:pPr>
      <w:r w:rsidRPr="003F53F1">
        <w:rPr>
          <w:rFonts w:cs="Arial"/>
          <w:szCs w:val="24"/>
        </w:rPr>
        <w:t xml:space="preserve">Parliament House, Canberra ACT 2611 </w:t>
      </w:r>
    </w:p>
    <w:p w14:paraId="00ACA4A2" w14:textId="77777777" w:rsidR="006B20BF" w:rsidRPr="003F53F1" w:rsidRDefault="006B20BF" w:rsidP="006D0E63">
      <w:pPr>
        <w:spacing w:line="240" w:lineRule="auto"/>
        <w:rPr>
          <w:rFonts w:cs="Arial"/>
          <w:szCs w:val="24"/>
        </w:rPr>
      </w:pPr>
    </w:p>
    <w:p w14:paraId="66EDCE4A" w14:textId="6A7E4155" w:rsidR="00E0423E" w:rsidRPr="003F53F1" w:rsidRDefault="00E0423E" w:rsidP="006D0E63">
      <w:pPr>
        <w:spacing w:line="240" w:lineRule="auto"/>
        <w:rPr>
          <w:rFonts w:cs="Arial"/>
          <w:szCs w:val="24"/>
        </w:rPr>
      </w:pPr>
      <w:r w:rsidRPr="003F53F1">
        <w:rPr>
          <w:rFonts w:cs="Arial"/>
          <w:szCs w:val="24"/>
        </w:rPr>
        <w:t xml:space="preserve">Via email: </w:t>
      </w:r>
      <w:hyperlink r:id="rId14" w:history="1">
        <w:r w:rsidR="00B024A9" w:rsidRPr="008C3ECD">
          <w:rPr>
            <w:rStyle w:val="Hyperlink"/>
            <w:rFonts w:cs="Arial"/>
            <w:szCs w:val="24"/>
          </w:rPr>
          <w:t>TaxRev.Reps@aph.gov.au</w:t>
        </w:r>
      </w:hyperlink>
      <w:r w:rsidR="00B024A9">
        <w:rPr>
          <w:rFonts w:cs="Arial"/>
          <w:szCs w:val="24"/>
        </w:rPr>
        <w:t xml:space="preserve"> </w:t>
      </w:r>
    </w:p>
    <w:p w14:paraId="546C0F64" w14:textId="780BCDB7" w:rsidR="009C3637" w:rsidRPr="003F53F1" w:rsidRDefault="009C3637" w:rsidP="006D0E63">
      <w:pPr>
        <w:pStyle w:val="NoSpacing"/>
        <w:spacing w:line="240" w:lineRule="auto"/>
        <w:rPr>
          <w:rFonts w:cs="Arial"/>
          <w:szCs w:val="24"/>
        </w:rPr>
      </w:pPr>
    </w:p>
    <w:p w14:paraId="77DFED2C" w14:textId="77777777" w:rsidR="0094755C" w:rsidRPr="003F53F1" w:rsidRDefault="0094755C" w:rsidP="006D0E63">
      <w:pPr>
        <w:pStyle w:val="NoSpacing"/>
        <w:spacing w:line="240" w:lineRule="auto"/>
        <w:rPr>
          <w:rFonts w:cs="Arial"/>
          <w:szCs w:val="24"/>
        </w:rPr>
      </w:pPr>
    </w:p>
    <w:p w14:paraId="66EDCE4C" w14:textId="0C8C021D" w:rsidR="00E0423E" w:rsidRPr="003F53F1" w:rsidRDefault="00E0423E" w:rsidP="006D0E63">
      <w:pPr>
        <w:pStyle w:val="BodyText"/>
        <w:spacing w:line="240" w:lineRule="auto"/>
        <w:rPr>
          <w:rFonts w:cs="Arial"/>
          <w:szCs w:val="24"/>
        </w:rPr>
      </w:pPr>
      <w:r w:rsidRPr="003F53F1">
        <w:rPr>
          <w:rFonts w:cs="Arial"/>
          <w:szCs w:val="24"/>
        </w:rPr>
        <w:t xml:space="preserve">Dear </w:t>
      </w:r>
      <w:r w:rsidR="006B20BF" w:rsidRPr="003F53F1">
        <w:rPr>
          <w:rFonts w:cs="Arial"/>
          <w:szCs w:val="24"/>
        </w:rPr>
        <w:t xml:space="preserve">Mr </w:t>
      </w:r>
      <w:proofErr w:type="spellStart"/>
      <w:r w:rsidR="006B20BF" w:rsidRPr="003F53F1">
        <w:rPr>
          <w:rFonts w:cs="Arial"/>
          <w:szCs w:val="24"/>
        </w:rPr>
        <w:t>Falinski</w:t>
      </w:r>
      <w:proofErr w:type="spellEnd"/>
    </w:p>
    <w:p w14:paraId="49A17910" w14:textId="0C542B74" w:rsidR="00E06BEC" w:rsidRPr="003F53F1" w:rsidRDefault="006B20BF" w:rsidP="006D0E63">
      <w:pPr>
        <w:pStyle w:val="BodyText"/>
        <w:spacing w:line="240" w:lineRule="auto"/>
        <w:rPr>
          <w:rFonts w:cs="Arial"/>
          <w:szCs w:val="24"/>
        </w:rPr>
      </w:pPr>
      <w:r w:rsidRPr="003F53F1">
        <w:rPr>
          <w:rFonts w:cs="Arial"/>
          <w:b/>
          <w:szCs w:val="24"/>
        </w:rPr>
        <w:t>Submission</w:t>
      </w:r>
      <w:r w:rsidR="00074D8C">
        <w:rPr>
          <w:rFonts w:cs="Arial"/>
          <w:b/>
          <w:szCs w:val="24"/>
        </w:rPr>
        <w:t xml:space="preserve"> to</w:t>
      </w:r>
      <w:r w:rsidRPr="003F53F1">
        <w:rPr>
          <w:rFonts w:cs="Arial"/>
          <w:b/>
          <w:szCs w:val="24"/>
        </w:rPr>
        <w:t xml:space="preserve"> Parliamentary Inquiry: Housing affordability and supply in Australia </w:t>
      </w:r>
      <w:r w:rsidRPr="003F53F1">
        <w:rPr>
          <w:rFonts w:cs="Arial"/>
          <w:szCs w:val="24"/>
        </w:rPr>
        <w:t xml:space="preserve"> </w:t>
      </w:r>
    </w:p>
    <w:p w14:paraId="23AB1A1C" w14:textId="2DCAAC29" w:rsidR="006B20BF" w:rsidRPr="003F53F1" w:rsidRDefault="006B20BF" w:rsidP="006D0E63">
      <w:pPr>
        <w:pStyle w:val="BodyText"/>
        <w:spacing w:line="240" w:lineRule="auto"/>
        <w:rPr>
          <w:rFonts w:cs="Arial"/>
          <w:szCs w:val="24"/>
        </w:rPr>
      </w:pPr>
      <w:r w:rsidRPr="003F53F1">
        <w:rPr>
          <w:rFonts w:cs="Arial"/>
          <w:szCs w:val="24"/>
        </w:rPr>
        <w:t xml:space="preserve">Thank you for the opportunity to make a short submission to the Parliamentary Inquiry into Housing Affordability and Supply in Australia.  We appreciate the offer of extra time from the Committee Secretariat.  </w:t>
      </w:r>
    </w:p>
    <w:p w14:paraId="76AA8464" w14:textId="6A7A7C10" w:rsidR="003528F8" w:rsidRPr="003F53F1" w:rsidRDefault="003528F8" w:rsidP="006D0E63">
      <w:pPr>
        <w:pStyle w:val="BodyText"/>
        <w:spacing w:line="240" w:lineRule="auto"/>
        <w:rPr>
          <w:rFonts w:cs="Arial"/>
        </w:rPr>
      </w:pPr>
      <w:r w:rsidRPr="73CBB9EC">
        <w:rPr>
          <w:rFonts w:cs="Arial"/>
        </w:rPr>
        <w:t>The ACT Council of Social Service</w:t>
      </w:r>
      <w:r w:rsidR="003C3C06" w:rsidRPr="73CBB9EC">
        <w:rPr>
          <w:rFonts w:cs="Arial"/>
        </w:rPr>
        <w:t xml:space="preserve"> (ACTCOSS)</w:t>
      </w:r>
      <w:r w:rsidRPr="73CBB9EC">
        <w:rPr>
          <w:rFonts w:cs="Arial"/>
        </w:rPr>
        <w:t xml:space="preserve"> </w:t>
      </w:r>
      <w:r w:rsidR="004F3B5A" w:rsidRPr="73CBB9EC">
        <w:rPr>
          <w:rFonts w:cs="Arial"/>
        </w:rPr>
        <w:t>recognises</w:t>
      </w:r>
      <w:r w:rsidRPr="73CBB9EC">
        <w:rPr>
          <w:rFonts w:cs="Arial"/>
        </w:rPr>
        <w:t xml:space="preserve"> that the ACT is in an ongoing housing crisis characterised by </w:t>
      </w:r>
      <w:r w:rsidR="4971849B" w:rsidRPr="73CBB9EC">
        <w:rPr>
          <w:rFonts w:cs="Arial"/>
        </w:rPr>
        <w:t>a</w:t>
      </w:r>
      <w:r w:rsidRPr="73CBB9EC">
        <w:rPr>
          <w:rFonts w:cs="Arial"/>
        </w:rPr>
        <w:t xml:space="preserve"> lack of affordable rental housing to people in the lowest income quintiles. </w:t>
      </w:r>
      <w:r w:rsidR="009D2FAD" w:rsidRPr="73CBB9EC">
        <w:rPr>
          <w:rFonts w:cs="Arial"/>
        </w:rPr>
        <w:t xml:space="preserve">This situation has worsened in the second year of the pandemic. </w:t>
      </w:r>
      <w:r w:rsidR="00B81E93" w:rsidRPr="73CBB9EC">
        <w:rPr>
          <w:rFonts w:cs="Arial"/>
        </w:rPr>
        <w:t xml:space="preserve">We believe that the ACT needs more social housing controlled by community landlords. </w:t>
      </w:r>
      <w:r w:rsidR="7671F1B7" w:rsidRPr="73CBB9EC">
        <w:rPr>
          <w:rFonts w:cs="Arial"/>
        </w:rPr>
        <w:t xml:space="preserve">This makes social and economic sense. </w:t>
      </w:r>
      <w:r w:rsidR="00B81E93" w:rsidRPr="73CBB9EC">
        <w:rPr>
          <w:rFonts w:cs="Arial"/>
        </w:rPr>
        <w:t>For every dollar invested, direct public investment in social housing is estimated to boost GDP by $1.30.</w:t>
      </w:r>
      <w:r w:rsidR="00B81E93" w:rsidRPr="73CBB9EC">
        <w:rPr>
          <w:rStyle w:val="FootnoteReference"/>
          <w:rFonts w:cs="Arial"/>
        </w:rPr>
        <w:footnoteReference w:id="2"/>
      </w:r>
    </w:p>
    <w:p w14:paraId="417EFF29" w14:textId="031F53AA" w:rsidR="00081D8D" w:rsidRDefault="003528F8" w:rsidP="006D0E63">
      <w:pPr>
        <w:pStyle w:val="BodyText"/>
        <w:spacing w:line="240" w:lineRule="auto"/>
        <w:rPr>
          <w:rFonts w:cs="Arial"/>
          <w:szCs w:val="24"/>
        </w:rPr>
      </w:pPr>
      <w:r w:rsidRPr="003F53F1">
        <w:rPr>
          <w:rFonts w:cs="Arial"/>
          <w:szCs w:val="24"/>
        </w:rPr>
        <w:t xml:space="preserve">According to our most recent annual </w:t>
      </w:r>
      <w:r w:rsidR="00831147">
        <w:rPr>
          <w:rFonts w:cs="Arial"/>
          <w:szCs w:val="24"/>
        </w:rPr>
        <w:t xml:space="preserve">ACT </w:t>
      </w:r>
      <w:r w:rsidRPr="001B2AB4">
        <w:rPr>
          <w:rFonts w:cs="Arial"/>
          <w:szCs w:val="24"/>
        </w:rPr>
        <w:t>Cost of Living Report</w:t>
      </w:r>
      <w:r w:rsidRPr="003F53F1">
        <w:rPr>
          <w:rFonts w:cs="Arial"/>
          <w:szCs w:val="24"/>
        </w:rPr>
        <w:t xml:space="preserve"> the number of Canberrans living below the poverty line has increased to an estimated 38,000 during the COVID-19 pandemic, including approximately 9,000 children.</w:t>
      </w:r>
      <w:r w:rsidR="00E07267">
        <w:rPr>
          <w:rStyle w:val="FootnoteReference"/>
          <w:rFonts w:cs="Arial"/>
          <w:szCs w:val="24"/>
        </w:rPr>
        <w:footnoteReference w:id="3"/>
      </w:r>
      <w:r w:rsidRPr="003F53F1">
        <w:rPr>
          <w:rFonts w:cs="Arial"/>
          <w:szCs w:val="24"/>
        </w:rPr>
        <w:t xml:space="preserve"> Canberra is the most expensive capital city to rent</w:t>
      </w:r>
      <w:r w:rsidR="007452D3">
        <w:rPr>
          <w:rFonts w:cs="Arial"/>
          <w:szCs w:val="24"/>
        </w:rPr>
        <w:t xml:space="preserve"> </w:t>
      </w:r>
      <w:r w:rsidR="00985583">
        <w:rPr>
          <w:rFonts w:cs="Arial"/>
          <w:szCs w:val="24"/>
        </w:rPr>
        <w:t>while also having low vacancy rates for private rental properties and a shortfall of over 3,000 social housing dwellings.</w:t>
      </w:r>
      <w:r w:rsidR="000B4FE9">
        <w:rPr>
          <w:rStyle w:val="FootnoteReference"/>
          <w:rFonts w:cs="Arial"/>
          <w:szCs w:val="24"/>
        </w:rPr>
        <w:footnoteReference w:id="4"/>
      </w:r>
      <w:r w:rsidR="00985583">
        <w:rPr>
          <w:rFonts w:cs="Arial"/>
          <w:szCs w:val="24"/>
        </w:rPr>
        <w:t xml:space="preserve"> </w:t>
      </w:r>
    </w:p>
    <w:p w14:paraId="356882A4" w14:textId="1A8F2327" w:rsidR="00B81E93" w:rsidRPr="003F53F1" w:rsidRDefault="00985583" w:rsidP="006D0E63">
      <w:pPr>
        <w:pStyle w:val="BodyText"/>
        <w:spacing w:line="240" w:lineRule="auto"/>
        <w:rPr>
          <w:rFonts w:cs="Arial"/>
          <w:szCs w:val="24"/>
        </w:rPr>
      </w:pPr>
      <w:r>
        <w:rPr>
          <w:rFonts w:cs="Arial"/>
          <w:szCs w:val="24"/>
        </w:rPr>
        <w:t xml:space="preserve">The </w:t>
      </w:r>
      <w:r w:rsidR="00B81E93" w:rsidRPr="004C3BFE">
        <w:rPr>
          <w:rFonts w:cs="Arial"/>
          <w:szCs w:val="24"/>
          <w:lang w:eastAsia="en-AU"/>
        </w:rPr>
        <w:t>ACT has the highest rate of rental stress among low</w:t>
      </w:r>
      <w:r w:rsidR="00E20D73" w:rsidRPr="004C3BFE">
        <w:rPr>
          <w:rFonts w:cs="Arial"/>
          <w:szCs w:val="24"/>
          <w:lang w:eastAsia="en-AU"/>
        </w:rPr>
        <w:t>-</w:t>
      </w:r>
      <w:r w:rsidR="00B81E93" w:rsidRPr="004C3BFE">
        <w:rPr>
          <w:rFonts w:cs="Arial"/>
          <w:szCs w:val="24"/>
          <w:lang w:eastAsia="en-AU"/>
        </w:rPr>
        <w:t>income households (at 73%).</w:t>
      </w:r>
      <w:r w:rsidR="00E20D73" w:rsidRPr="004C3BFE">
        <w:rPr>
          <w:rStyle w:val="FootnoteReference"/>
          <w:rFonts w:cs="Arial"/>
          <w:szCs w:val="24"/>
          <w:lang w:eastAsia="en-AU"/>
        </w:rPr>
        <w:footnoteReference w:id="5"/>
      </w:r>
      <w:r w:rsidR="00B81E93" w:rsidRPr="004C3BFE">
        <w:rPr>
          <w:rFonts w:cs="Arial"/>
          <w:szCs w:val="24"/>
          <w:lang w:eastAsia="en-AU"/>
        </w:rPr>
        <w:t xml:space="preserve"> </w:t>
      </w:r>
      <w:r w:rsidR="00B81E93" w:rsidRPr="00CC5F7E">
        <w:t>CoreLogic’s quarterly rental review for June 2021 found that Canberra is the most expensive capital city in which to rent, with a house typically costing $668 per week and units $521 per week to rent</w:t>
      </w:r>
      <w:r w:rsidR="00201594" w:rsidRPr="00CC5F7E">
        <w:t>.</w:t>
      </w:r>
      <w:r w:rsidR="00201594" w:rsidRPr="00CC5F7E">
        <w:rPr>
          <w:rStyle w:val="FootnoteReference"/>
          <w:rFonts w:cs="Arial"/>
          <w:szCs w:val="24"/>
          <w:lang w:eastAsia="en-AU"/>
        </w:rPr>
        <w:footnoteReference w:id="6"/>
      </w:r>
      <w:r w:rsidR="00CC5F7E">
        <w:t xml:space="preserve"> </w:t>
      </w:r>
      <w:r w:rsidR="00B81E93" w:rsidRPr="00D40BC9">
        <w:rPr>
          <w:rFonts w:cs="Arial"/>
          <w:szCs w:val="24"/>
        </w:rPr>
        <w:t xml:space="preserve">The current single rate of </w:t>
      </w:r>
      <w:proofErr w:type="spellStart"/>
      <w:r w:rsidR="00B81E93" w:rsidRPr="00D40BC9">
        <w:rPr>
          <w:rFonts w:cs="Arial"/>
          <w:szCs w:val="24"/>
        </w:rPr>
        <w:t>JobSeeker</w:t>
      </w:r>
      <w:proofErr w:type="spellEnd"/>
      <w:r w:rsidR="00B81E93" w:rsidRPr="00D40BC9">
        <w:rPr>
          <w:rFonts w:cs="Arial"/>
          <w:szCs w:val="24"/>
        </w:rPr>
        <w:t xml:space="preserve"> is just $315 per week</w:t>
      </w:r>
      <w:r w:rsidR="00CC5F7E" w:rsidRPr="00D40BC9">
        <w:rPr>
          <w:rFonts w:cs="Arial"/>
          <w:szCs w:val="24"/>
        </w:rPr>
        <w:t>.</w:t>
      </w:r>
      <w:r w:rsidR="00CC5F7E" w:rsidRPr="00D40BC9">
        <w:rPr>
          <w:rStyle w:val="FootnoteReference"/>
          <w:rFonts w:cs="Arial"/>
          <w:szCs w:val="24"/>
        </w:rPr>
        <w:footnoteReference w:id="7"/>
      </w:r>
      <w:r w:rsidR="00B81E93" w:rsidRPr="00D40BC9">
        <w:rPr>
          <w:rFonts w:cs="Arial"/>
          <w:szCs w:val="24"/>
        </w:rPr>
        <w:t xml:space="preserve"> </w:t>
      </w:r>
      <w:r w:rsidR="00B81E93" w:rsidRPr="00E62DDE">
        <w:rPr>
          <w:rFonts w:cs="Arial"/>
          <w:szCs w:val="24"/>
        </w:rPr>
        <w:t>In March 2021, out of 1,002 private rental properties advertised in Canberra none were affordable for households on income support –</w:t>
      </w:r>
      <w:r w:rsidR="00E62DDE">
        <w:rPr>
          <w:rFonts w:cs="Arial"/>
          <w:szCs w:val="24"/>
        </w:rPr>
        <w:t xml:space="preserve"> this </w:t>
      </w:r>
      <w:r w:rsidR="00357224">
        <w:rPr>
          <w:rFonts w:cs="Arial"/>
          <w:szCs w:val="24"/>
        </w:rPr>
        <w:t>represents</w:t>
      </w:r>
      <w:r w:rsidR="00B81E93" w:rsidRPr="00E62DDE">
        <w:rPr>
          <w:rFonts w:cs="Arial"/>
          <w:szCs w:val="24"/>
        </w:rPr>
        <w:t xml:space="preserve"> a consistent finding from Anglicare Australia’s </w:t>
      </w:r>
      <w:r w:rsidR="00ED4671">
        <w:rPr>
          <w:rFonts w:cs="Arial"/>
          <w:szCs w:val="24"/>
        </w:rPr>
        <w:t xml:space="preserve">annual </w:t>
      </w:r>
      <w:r w:rsidR="00B81E93" w:rsidRPr="00E62DDE">
        <w:rPr>
          <w:rFonts w:cs="Arial"/>
          <w:szCs w:val="24"/>
        </w:rPr>
        <w:t>Rental Affordability Snapshot since 2016</w:t>
      </w:r>
      <w:r w:rsidR="00357224">
        <w:rPr>
          <w:rFonts w:cs="Arial"/>
          <w:szCs w:val="24"/>
        </w:rPr>
        <w:t>,</w:t>
      </w:r>
      <w:r w:rsidR="00B81E93" w:rsidRPr="00E62DDE">
        <w:rPr>
          <w:rFonts w:cs="Arial"/>
          <w:szCs w:val="24"/>
        </w:rPr>
        <w:t xml:space="preserve"> reflecting a chronic shortage of affordable rentals in Canberra</w:t>
      </w:r>
      <w:r w:rsidR="00C46891" w:rsidRPr="00E62DDE">
        <w:rPr>
          <w:rFonts w:cs="Arial"/>
          <w:szCs w:val="24"/>
        </w:rPr>
        <w:t>.</w:t>
      </w:r>
      <w:r w:rsidR="00C46891" w:rsidRPr="00E62DDE">
        <w:rPr>
          <w:rStyle w:val="FootnoteReference"/>
          <w:rFonts w:cs="Arial"/>
          <w:szCs w:val="24"/>
        </w:rPr>
        <w:footnoteReference w:id="8"/>
      </w:r>
      <w:r w:rsidR="00B81E93" w:rsidRPr="00B81E93">
        <w:rPr>
          <w:rFonts w:cs="Arial"/>
          <w:szCs w:val="24"/>
        </w:rPr>
        <w:t xml:space="preserve"> </w:t>
      </w:r>
    </w:p>
    <w:p w14:paraId="4047988A" w14:textId="2DA430D4" w:rsidR="00B81E93" w:rsidRDefault="00B81E93" w:rsidP="006D0E63">
      <w:pPr>
        <w:spacing w:before="100" w:beforeAutospacing="1" w:after="100" w:afterAutospacing="1" w:line="240" w:lineRule="auto"/>
        <w:rPr>
          <w:rFonts w:cs="Arial"/>
          <w:szCs w:val="24"/>
        </w:rPr>
      </w:pPr>
      <w:r w:rsidRPr="003F53F1">
        <w:rPr>
          <w:rFonts w:cs="Arial"/>
          <w:szCs w:val="24"/>
        </w:rPr>
        <w:t xml:space="preserve">Housing affordability disproportionately impacts Aboriginal and/or Torres Strait Islander people, people experiencing domestic and family violence and people with mental illness. It also disproportionately impacts people with disability who face a lack of affordable housing as well as a lack of accessible built housing form.  </w:t>
      </w:r>
    </w:p>
    <w:p w14:paraId="1DFF782D" w14:textId="5F5E324C" w:rsidR="00771963" w:rsidRPr="003F53F1" w:rsidRDefault="00771963" w:rsidP="004B02F4">
      <w:pPr>
        <w:spacing w:before="100" w:beforeAutospacing="1" w:after="100" w:afterAutospacing="1" w:line="240" w:lineRule="auto"/>
        <w:rPr>
          <w:rFonts w:cs="Arial"/>
          <w:szCs w:val="24"/>
        </w:rPr>
      </w:pPr>
      <w:r>
        <w:rPr>
          <w:rFonts w:cs="Arial"/>
          <w:szCs w:val="24"/>
        </w:rPr>
        <w:t xml:space="preserve">Housing stress is even impacting the community sector workforce that </w:t>
      </w:r>
      <w:r w:rsidR="00F83E57">
        <w:rPr>
          <w:rFonts w:cs="Arial"/>
          <w:szCs w:val="24"/>
        </w:rPr>
        <w:t xml:space="preserve">is </w:t>
      </w:r>
      <w:r>
        <w:rPr>
          <w:rFonts w:cs="Arial"/>
          <w:szCs w:val="24"/>
        </w:rPr>
        <w:t xml:space="preserve">responding to the </w:t>
      </w:r>
      <w:r w:rsidR="0051459E">
        <w:rPr>
          <w:rFonts w:cs="Arial"/>
          <w:szCs w:val="24"/>
        </w:rPr>
        <w:t>consequences of</w:t>
      </w:r>
      <w:r w:rsidR="00555AE7">
        <w:rPr>
          <w:rFonts w:cs="Arial"/>
          <w:szCs w:val="24"/>
        </w:rPr>
        <w:t xml:space="preserve"> </w:t>
      </w:r>
      <w:r w:rsidR="004B02F4">
        <w:rPr>
          <w:rFonts w:cs="Arial"/>
          <w:szCs w:val="24"/>
        </w:rPr>
        <w:t>the affordable housing shortage. Recent research</w:t>
      </w:r>
      <w:r w:rsidR="0051459E" w:rsidRPr="0051459E">
        <w:rPr>
          <w:rFonts w:cs="Arial"/>
          <w:szCs w:val="24"/>
        </w:rPr>
        <w:t>, published by the Everybody’s Home campaign for Homelessness Week 2021, found that essential community sector workers would need to use between one third and two-thirds of a normal week’s wages to rent an apartment in most Canberra suburbs. To rent in the inner North or South, an essential community sector worker would need to sacrifice more than two thirds of a full working week’s income to rent an apartment.</w:t>
      </w:r>
      <w:r w:rsidR="001C17C9">
        <w:rPr>
          <w:rStyle w:val="FootnoteReference"/>
          <w:rFonts w:cs="Arial"/>
          <w:szCs w:val="24"/>
        </w:rPr>
        <w:footnoteReference w:id="9"/>
      </w:r>
    </w:p>
    <w:p w14:paraId="70E158E7" w14:textId="568102CE" w:rsidR="00C7034F" w:rsidRPr="003F53F1" w:rsidRDefault="00880EBD" w:rsidP="006D0E63">
      <w:pPr>
        <w:spacing w:before="100" w:beforeAutospacing="1" w:after="100" w:afterAutospacing="1" w:line="240" w:lineRule="auto"/>
        <w:rPr>
          <w:rFonts w:cs="Arial"/>
          <w:szCs w:val="24"/>
        </w:rPr>
      </w:pPr>
      <w:r w:rsidRPr="00880EBD">
        <w:rPr>
          <w:rFonts w:cs="Arial"/>
          <w:szCs w:val="24"/>
        </w:rPr>
        <w:t xml:space="preserve">Monthly data released by the Australian Institute of Health and Welfare shows that demand for specialist homelessness services in the ACT has increased during the COVID-19 pandemic. </w:t>
      </w:r>
      <w:r w:rsidR="00C7034F" w:rsidRPr="003F53F1">
        <w:rPr>
          <w:rFonts w:cs="Arial"/>
          <w:szCs w:val="24"/>
        </w:rPr>
        <w:t xml:space="preserve">While people on low incomes and in housing stress experienced some relief during the first wave of COVID19 in 2020, the second 2021 wave of COVID19 is seeing increased reports of housing stress and homelessness. </w:t>
      </w:r>
      <w:r w:rsidR="00C7034F" w:rsidRPr="002C6F4C">
        <w:rPr>
          <w:rFonts w:cs="Arial"/>
          <w:szCs w:val="24"/>
        </w:rPr>
        <w:t>Research</w:t>
      </w:r>
      <w:r w:rsidR="00C7034F" w:rsidRPr="003F53F1">
        <w:rPr>
          <w:rFonts w:cs="Arial"/>
          <w:szCs w:val="24"/>
        </w:rPr>
        <w:t xml:space="preserve"> </w:t>
      </w:r>
      <w:r w:rsidR="001D67C4">
        <w:rPr>
          <w:rFonts w:cs="Arial"/>
          <w:szCs w:val="24"/>
        </w:rPr>
        <w:t>from</w:t>
      </w:r>
      <w:r w:rsidR="00C7034F" w:rsidRPr="003F53F1">
        <w:rPr>
          <w:rFonts w:cs="Arial"/>
          <w:szCs w:val="24"/>
        </w:rPr>
        <w:t xml:space="preserve"> UNSW Sydney and Australian Council of Social Service’s Poverty and Inequality research partnership shows th</w:t>
      </w:r>
      <w:r w:rsidR="00680AF7">
        <w:rPr>
          <w:rFonts w:cs="Arial"/>
          <w:szCs w:val="24"/>
        </w:rPr>
        <w:t>at</w:t>
      </w:r>
      <w:r w:rsidR="00C7034F" w:rsidRPr="003F53F1">
        <w:rPr>
          <w:rFonts w:cs="Arial"/>
          <w:szCs w:val="24"/>
        </w:rPr>
        <w:t xml:space="preserve"> gains made during the pandemic last year are slipping away.</w:t>
      </w:r>
      <w:r w:rsidR="005A70D9">
        <w:rPr>
          <w:rStyle w:val="FootnoteReference"/>
          <w:rFonts w:cs="Arial"/>
          <w:szCs w:val="24"/>
        </w:rPr>
        <w:footnoteReference w:id="10"/>
      </w:r>
      <w:r w:rsidR="00C7034F" w:rsidRPr="003F53F1">
        <w:rPr>
          <w:rFonts w:cs="Arial"/>
          <w:szCs w:val="24"/>
        </w:rPr>
        <w:t xml:space="preserve"> It shows less than a third of those assisted with temporary hotel accommodation during the crisis were later transitioned into longer-term affordable housing, mainly due to a shortage of social housing available. At the same time, tens of thousands of people renting across the country now owe mounting rental debts, after having their payments deferred (but not reduced) while eviction moratoriums were in place.</w:t>
      </w:r>
    </w:p>
    <w:p w14:paraId="496D9419" w14:textId="6274A2B4" w:rsidR="009010FF" w:rsidRDefault="00C7034F" w:rsidP="009D11E8">
      <w:pPr>
        <w:spacing w:before="100" w:beforeAutospacing="1" w:after="100" w:afterAutospacing="1" w:line="240" w:lineRule="auto"/>
        <w:rPr>
          <w:rFonts w:cs="Arial"/>
          <w:szCs w:val="24"/>
        </w:rPr>
      </w:pPr>
      <w:r w:rsidRPr="003F53F1">
        <w:rPr>
          <w:rFonts w:cs="Arial"/>
          <w:szCs w:val="24"/>
        </w:rPr>
        <w:t xml:space="preserve">As the Delta wave and necessary public health lockdowns </w:t>
      </w:r>
      <w:r w:rsidR="00B6107A">
        <w:rPr>
          <w:rFonts w:cs="Arial"/>
          <w:szCs w:val="24"/>
        </w:rPr>
        <w:t>have impacted</w:t>
      </w:r>
      <w:r w:rsidRPr="003F53F1">
        <w:rPr>
          <w:rFonts w:cs="Arial"/>
          <w:szCs w:val="24"/>
        </w:rPr>
        <w:t xml:space="preserve"> the </w:t>
      </w:r>
      <w:r w:rsidR="00B6341F">
        <w:rPr>
          <w:rFonts w:cs="Arial"/>
          <w:szCs w:val="24"/>
        </w:rPr>
        <w:t xml:space="preserve">ACT </w:t>
      </w:r>
      <w:r w:rsidRPr="003F53F1">
        <w:rPr>
          <w:rFonts w:cs="Arial"/>
          <w:szCs w:val="24"/>
        </w:rPr>
        <w:t xml:space="preserve">from August 2021 onwards ACTCOSS </w:t>
      </w:r>
      <w:r w:rsidR="00B6107A">
        <w:rPr>
          <w:rFonts w:cs="Arial"/>
          <w:szCs w:val="24"/>
        </w:rPr>
        <w:t>have been</w:t>
      </w:r>
      <w:r w:rsidR="003F53F1">
        <w:rPr>
          <w:rFonts w:cs="Arial"/>
          <w:szCs w:val="24"/>
        </w:rPr>
        <w:t xml:space="preserve"> </w:t>
      </w:r>
      <w:r w:rsidR="00B6107A">
        <w:rPr>
          <w:rFonts w:cs="Arial"/>
          <w:szCs w:val="24"/>
        </w:rPr>
        <w:t>receiving</w:t>
      </w:r>
      <w:r w:rsidRPr="003F53F1">
        <w:rPr>
          <w:rFonts w:cs="Arial"/>
          <w:szCs w:val="24"/>
        </w:rPr>
        <w:t xml:space="preserve"> increased reports of people requiring emergency help</w:t>
      </w:r>
      <w:r w:rsidR="003F53F1">
        <w:rPr>
          <w:rFonts w:cs="Arial"/>
          <w:szCs w:val="24"/>
        </w:rPr>
        <w:t xml:space="preserve">, including housing, </w:t>
      </w:r>
      <w:r w:rsidRPr="003F53F1">
        <w:rPr>
          <w:rFonts w:cs="Arial"/>
          <w:szCs w:val="24"/>
        </w:rPr>
        <w:t xml:space="preserve">from </w:t>
      </w:r>
      <w:r w:rsidR="003F53F1">
        <w:rPr>
          <w:rFonts w:cs="Arial"/>
          <w:szCs w:val="24"/>
        </w:rPr>
        <w:t xml:space="preserve">frontline </w:t>
      </w:r>
      <w:r w:rsidRPr="003F53F1">
        <w:rPr>
          <w:rFonts w:cs="Arial"/>
          <w:szCs w:val="24"/>
        </w:rPr>
        <w:t xml:space="preserve">community agencies.  </w:t>
      </w:r>
    </w:p>
    <w:p w14:paraId="533B68FA" w14:textId="7A566553" w:rsidR="006B20BF" w:rsidRPr="003F53F1" w:rsidRDefault="006B20BF" w:rsidP="006D0E63">
      <w:pPr>
        <w:pStyle w:val="BodyText"/>
        <w:spacing w:line="240" w:lineRule="auto"/>
        <w:rPr>
          <w:rFonts w:cs="Arial"/>
          <w:szCs w:val="24"/>
        </w:rPr>
      </w:pPr>
      <w:r w:rsidRPr="003F53F1">
        <w:rPr>
          <w:rFonts w:cs="Arial"/>
          <w:szCs w:val="24"/>
        </w:rPr>
        <w:t xml:space="preserve">ACTCOSS </w:t>
      </w:r>
      <w:r w:rsidR="009010FF">
        <w:rPr>
          <w:rFonts w:cs="Arial"/>
          <w:szCs w:val="24"/>
        </w:rPr>
        <w:t>notes</w:t>
      </w:r>
      <w:r w:rsidRPr="003F53F1">
        <w:rPr>
          <w:rFonts w:cs="Arial"/>
          <w:szCs w:val="24"/>
        </w:rPr>
        <w:t xml:space="preserve"> the recommendations </w:t>
      </w:r>
      <w:r w:rsidR="009D2FAD">
        <w:rPr>
          <w:rFonts w:cs="Arial"/>
          <w:szCs w:val="24"/>
        </w:rPr>
        <w:t>from</w:t>
      </w:r>
      <w:r w:rsidRPr="003F53F1">
        <w:rPr>
          <w:rFonts w:cs="Arial"/>
          <w:szCs w:val="24"/>
        </w:rPr>
        <w:t xml:space="preserve"> submissions by </w:t>
      </w:r>
      <w:r w:rsidR="0065794A">
        <w:rPr>
          <w:rFonts w:cs="Arial"/>
          <w:szCs w:val="24"/>
        </w:rPr>
        <w:t>Community Housing Industry Association</w:t>
      </w:r>
      <w:r w:rsidRPr="003F53F1">
        <w:rPr>
          <w:rFonts w:cs="Arial"/>
          <w:szCs w:val="24"/>
        </w:rPr>
        <w:t xml:space="preserve"> and National Shelter</w:t>
      </w:r>
      <w:r w:rsidR="00160537">
        <w:rPr>
          <w:rFonts w:cs="Arial"/>
          <w:szCs w:val="24"/>
        </w:rPr>
        <w:t>. These</w:t>
      </w:r>
      <w:r w:rsidR="009010FF">
        <w:rPr>
          <w:rFonts w:cs="Arial"/>
          <w:szCs w:val="24"/>
        </w:rPr>
        <w:t xml:space="preserve"> closely align to areas of action </w:t>
      </w:r>
      <w:r w:rsidR="00A841C2">
        <w:rPr>
          <w:rFonts w:cs="Arial"/>
          <w:szCs w:val="24"/>
        </w:rPr>
        <w:t xml:space="preserve">identified by ACOSS for </w:t>
      </w:r>
      <w:r w:rsidR="009010FF">
        <w:rPr>
          <w:rFonts w:cs="Arial"/>
          <w:szCs w:val="24"/>
        </w:rPr>
        <w:t xml:space="preserve">national work to </w:t>
      </w:r>
      <w:r w:rsidR="0094739D">
        <w:rPr>
          <w:rFonts w:cs="Arial"/>
          <w:szCs w:val="24"/>
        </w:rPr>
        <w:t>improve the availability of affordable</w:t>
      </w:r>
      <w:r w:rsidR="00160537">
        <w:rPr>
          <w:rFonts w:cs="Arial"/>
          <w:szCs w:val="24"/>
        </w:rPr>
        <w:t xml:space="preserve"> housing</w:t>
      </w:r>
      <w:r w:rsidR="0094739D">
        <w:rPr>
          <w:rFonts w:cs="Arial"/>
          <w:szCs w:val="24"/>
        </w:rPr>
        <w:t xml:space="preserve">.  </w:t>
      </w:r>
      <w:r w:rsidR="00206884">
        <w:rPr>
          <w:rFonts w:cs="Arial"/>
          <w:szCs w:val="24"/>
        </w:rPr>
        <w:t xml:space="preserve">We </w:t>
      </w:r>
      <w:r w:rsidR="0094739D">
        <w:rPr>
          <w:rFonts w:cs="Arial"/>
          <w:szCs w:val="24"/>
        </w:rPr>
        <w:t>commend these to the Committee</w:t>
      </w:r>
      <w:r w:rsidR="007B4761">
        <w:rPr>
          <w:rFonts w:cs="Arial"/>
          <w:szCs w:val="24"/>
        </w:rPr>
        <w:t>, namely</w:t>
      </w:r>
      <w:r w:rsidR="0094739D">
        <w:rPr>
          <w:rFonts w:cs="Arial"/>
          <w:szCs w:val="24"/>
        </w:rPr>
        <w:t xml:space="preserve">: </w:t>
      </w:r>
      <w:r w:rsidR="00A841C2">
        <w:rPr>
          <w:rFonts w:cs="Arial"/>
          <w:szCs w:val="24"/>
        </w:rPr>
        <w:t xml:space="preserve">  </w:t>
      </w:r>
    </w:p>
    <w:p w14:paraId="72A822D7" w14:textId="77777777" w:rsidR="00A841C2" w:rsidRPr="00A841C2" w:rsidRDefault="00A841C2" w:rsidP="006D0E63">
      <w:pPr>
        <w:pStyle w:val="BodyText"/>
        <w:numPr>
          <w:ilvl w:val="0"/>
          <w:numId w:val="29"/>
        </w:numPr>
        <w:spacing w:after="120" w:line="240" w:lineRule="auto"/>
        <w:ind w:left="714" w:hanging="357"/>
        <w:rPr>
          <w:rFonts w:cs="Arial"/>
          <w:szCs w:val="24"/>
        </w:rPr>
      </w:pPr>
      <w:r w:rsidRPr="00A841C2">
        <w:rPr>
          <w:rFonts w:cs="Arial"/>
          <w:szCs w:val="24"/>
        </w:rPr>
        <w:t xml:space="preserve">A national housing strategy which includes all sections of the housing market, employs a broad range of policy levers and involves both long and short term </w:t>
      </w:r>
      <w:proofErr w:type="gramStart"/>
      <w:r w:rsidRPr="00A841C2">
        <w:rPr>
          <w:rFonts w:cs="Arial"/>
          <w:szCs w:val="24"/>
        </w:rPr>
        <w:t>solutions;</w:t>
      </w:r>
      <w:proofErr w:type="gramEnd"/>
    </w:p>
    <w:p w14:paraId="374D7FBA" w14:textId="77777777" w:rsidR="00A841C2" w:rsidRPr="00A841C2" w:rsidRDefault="00A841C2" w:rsidP="006D0E63">
      <w:pPr>
        <w:pStyle w:val="BodyText"/>
        <w:numPr>
          <w:ilvl w:val="0"/>
          <w:numId w:val="29"/>
        </w:numPr>
        <w:spacing w:after="120" w:line="240" w:lineRule="auto"/>
        <w:ind w:left="714" w:hanging="357"/>
        <w:rPr>
          <w:rFonts w:cs="Arial"/>
          <w:szCs w:val="24"/>
        </w:rPr>
      </w:pPr>
      <w:r w:rsidRPr="00A841C2">
        <w:rPr>
          <w:rFonts w:cs="Arial"/>
          <w:szCs w:val="24"/>
        </w:rPr>
        <w:t xml:space="preserve">Sustained investment in affordable housing over the long-term, including in deeply subsidised housing (where rents are set at a maximum of 30% of income) and other forms of subsidised rental housing, as well as appropriately targeted affordable home ownership </w:t>
      </w:r>
      <w:proofErr w:type="gramStart"/>
      <w:r w:rsidRPr="00A841C2">
        <w:rPr>
          <w:rFonts w:cs="Arial"/>
          <w:szCs w:val="24"/>
        </w:rPr>
        <w:t>programs;</w:t>
      </w:r>
      <w:proofErr w:type="gramEnd"/>
    </w:p>
    <w:p w14:paraId="3329D285" w14:textId="77777777" w:rsidR="00A841C2" w:rsidRPr="00A841C2" w:rsidRDefault="00A841C2" w:rsidP="006D0E63">
      <w:pPr>
        <w:pStyle w:val="BodyText"/>
        <w:numPr>
          <w:ilvl w:val="0"/>
          <w:numId w:val="29"/>
        </w:numPr>
        <w:spacing w:after="120" w:line="240" w:lineRule="auto"/>
        <w:ind w:left="714" w:hanging="357"/>
        <w:rPr>
          <w:rFonts w:cs="Arial"/>
          <w:szCs w:val="24"/>
        </w:rPr>
      </w:pPr>
      <w:r w:rsidRPr="00A841C2">
        <w:rPr>
          <w:rFonts w:cs="Arial"/>
          <w:szCs w:val="24"/>
        </w:rPr>
        <w:t xml:space="preserve">Distinct capital and ongoing subsidy funding arrangements, to ensure that provision is made for the costs of maintenance and rental </w:t>
      </w:r>
      <w:proofErr w:type="gramStart"/>
      <w:r w:rsidRPr="00A841C2">
        <w:rPr>
          <w:rFonts w:cs="Arial"/>
          <w:szCs w:val="24"/>
        </w:rPr>
        <w:t>subsidy;</w:t>
      </w:r>
      <w:proofErr w:type="gramEnd"/>
    </w:p>
    <w:p w14:paraId="667E0AE3" w14:textId="77777777" w:rsidR="00A841C2" w:rsidRPr="00A841C2" w:rsidRDefault="00A841C2" w:rsidP="006D0E63">
      <w:pPr>
        <w:pStyle w:val="BodyText"/>
        <w:numPr>
          <w:ilvl w:val="0"/>
          <w:numId w:val="29"/>
        </w:numPr>
        <w:spacing w:after="120" w:line="240" w:lineRule="auto"/>
        <w:ind w:left="714" w:hanging="357"/>
        <w:rPr>
          <w:rFonts w:cs="Arial"/>
          <w:szCs w:val="24"/>
        </w:rPr>
      </w:pPr>
      <w:r w:rsidRPr="00A841C2">
        <w:rPr>
          <w:rFonts w:cs="Arial"/>
          <w:szCs w:val="24"/>
        </w:rPr>
        <w:t xml:space="preserve">A housing system which meets the needs of those who are most disadvantaged while maintaining social mix through mixed tenure </w:t>
      </w:r>
      <w:proofErr w:type="gramStart"/>
      <w:r w:rsidRPr="00A841C2">
        <w:rPr>
          <w:rFonts w:cs="Arial"/>
          <w:szCs w:val="24"/>
        </w:rPr>
        <w:t>developments;</w:t>
      </w:r>
      <w:proofErr w:type="gramEnd"/>
    </w:p>
    <w:p w14:paraId="0C7486C0" w14:textId="77777777" w:rsidR="00A841C2" w:rsidRPr="00A841C2" w:rsidRDefault="00A841C2" w:rsidP="006D0E63">
      <w:pPr>
        <w:pStyle w:val="BodyText"/>
        <w:numPr>
          <w:ilvl w:val="0"/>
          <w:numId w:val="29"/>
        </w:numPr>
        <w:spacing w:after="120" w:line="240" w:lineRule="auto"/>
        <w:ind w:left="714" w:hanging="357"/>
        <w:rPr>
          <w:rFonts w:cs="Arial"/>
          <w:szCs w:val="24"/>
        </w:rPr>
      </w:pPr>
      <w:r w:rsidRPr="00A841C2">
        <w:rPr>
          <w:rFonts w:cs="Arial"/>
          <w:szCs w:val="24"/>
        </w:rPr>
        <w:t xml:space="preserve">A review of Commonwealth Rent Assistance (CRA) to ensure that it best meets the needs of all </w:t>
      </w:r>
      <w:proofErr w:type="gramStart"/>
      <w:r w:rsidRPr="00A841C2">
        <w:rPr>
          <w:rFonts w:cs="Arial"/>
          <w:szCs w:val="24"/>
        </w:rPr>
        <w:t>low income</w:t>
      </w:r>
      <w:proofErr w:type="gramEnd"/>
      <w:r w:rsidRPr="00A841C2">
        <w:rPr>
          <w:rFonts w:cs="Arial"/>
          <w:szCs w:val="24"/>
        </w:rPr>
        <w:t xml:space="preserve"> renters; and</w:t>
      </w:r>
    </w:p>
    <w:p w14:paraId="6D6236E2" w14:textId="77777777" w:rsidR="00A841C2" w:rsidRPr="00A841C2" w:rsidRDefault="00A841C2" w:rsidP="006D0E63">
      <w:pPr>
        <w:pStyle w:val="BodyText"/>
        <w:numPr>
          <w:ilvl w:val="0"/>
          <w:numId w:val="29"/>
        </w:numPr>
        <w:spacing w:after="120" w:line="240" w:lineRule="auto"/>
        <w:ind w:left="714" w:hanging="357"/>
        <w:rPr>
          <w:rFonts w:cs="Arial"/>
          <w:szCs w:val="24"/>
        </w:rPr>
      </w:pPr>
      <w:r w:rsidRPr="00A841C2">
        <w:rPr>
          <w:rFonts w:cs="Arial"/>
          <w:szCs w:val="24"/>
        </w:rPr>
        <w:t>Reform of housing taxes to reduce distortions in the market which leads to house price inflation and encourage investment in less affordable rental housing.</w:t>
      </w:r>
    </w:p>
    <w:p w14:paraId="2E9E76B1" w14:textId="1BF5E1A2" w:rsidR="00C7034F" w:rsidRDefault="00B81E93" w:rsidP="006D0E63">
      <w:pPr>
        <w:pStyle w:val="BodyText"/>
        <w:spacing w:line="240" w:lineRule="auto"/>
      </w:pPr>
      <w:r>
        <w:t xml:space="preserve">ACTCOSS recognises that there is more </w:t>
      </w:r>
      <w:r w:rsidR="006754E5">
        <w:t>the</w:t>
      </w:r>
      <w:r w:rsidR="003F53F1">
        <w:t xml:space="preserve"> Territory </w:t>
      </w:r>
      <w:r>
        <w:t xml:space="preserve">Government could do, including ensuring </w:t>
      </w:r>
      <w:r w:rsidRPr="00B81E93">
        <w:t xml:space="preserve">reforms to land development, planning and zoning </w:t>
      </w:r>
      <w:r w:rsidR="00087BF0">
        <w:t xml:space="preserve">to </w:t>
      </w:r>
      <w:r w:rsidRPr="00B81E93">
        <w:t xml:space="preserve">prioritise the timely delivery of </w:t>
      </w:r>
      <w:r w:rsidR="00520A23">
        <w:t>their</w:t>
      </w:r>
      <w:r w:rsidRPr="00B81E93">
        <w:t xml:space="preserve"> </w:t>
      </w:r>
      <w:r>
        <w:t>affordable</w:t>
      </w:r>
      <w:r w:rsidRPr="00B81E93">
        <w:t xml:space="preserve"> land release program</w:t>
      </w:r>
      <w:r>
        <w:t>.</w:t>
      </w:r>
      <w:r w:rsidR="003F53F1">
        <w:t xml:space="preserve"> We have urged Government to progress full delivery of the ACT Housing Strategy and address the need for planning reforms in a wide</w:t>
      </w:r>
      <w:r w:rsidR="007C7129">
        <w:t>-</w:t>
      </w:r>
      <w:r w:rsidR="003F53F1">
        <w:t xml:space="preserve">ranging </w:t>
      </w:r>
      <w:r w:rsidR="003F53F1" w:rsidRPr="00840B9B">
        <w:t>submission</w:t>
      </w:r>
      <w:r w:rsidR="003F53F1">
        <w:t xml:space="preserve"> to the ACT Planning Review.</w:t>
      </w:r>
      <w:r w:rsidR="00D42CFA">
        <w:rPr>
          <w:rStyle w:val="FootnoteReference"/>
        </w:rPr>
        <w:footnoteReference w:id="11"/>
      </w:r>
      <w:r w:rsidR="003F53F1">
        <w:t xml:space="preserve">  </w:t>
      </w:r>
    </w:p>
    <w:p w14:paraId="135D2D07" w14:textId="1DAC195B" w:rsidR="00B81E93" w:rsidRDefault="00B81E93" w:rsidP="006D0E63">
      <w:pPr>
        <w:pStyle w:val="BodyText"/>
        <w:spacing w:line="240" w:lineRule="auto"/>
      </w:pPr>
      <w:r>
        <w:t>However</w:t>
      </w:r>
      <w:r w:rsidR="00840B9B">
        <w:t>,</w:t>
      </w:r>
      <w:r>
        <w:t xml:space="preserve"> </w:t>
      </w:r>
      <w:r w:rsidR="00C7034F">
        <w:t xml:space="preserve">the delivery of </w:t>
      </w:r>
      <w:r>
        <w:t xml:space="preserve">affordable housing </w:t>
      </w:r>
      <w:r w:rsidR="00C7034F">
        <w:t xml:space="preserve">in quantities needed to address </w:t>
      </w:r>
      <w:r w:rsidR="003F53F1">
        <w:t>our housing crisis</w:t>
      </w:r>
      <w:r w:rsidR="00C7034F">
        <w:t xml:space="preserve"> also requires Federal action </w:t>
      </w:r>
      <w:r w:rsidR="00520A23">
        <w:t>especially</w:t>
      </w:r>
      <w:r w:rsidR="00C7034F">
        <w:t xml:space="preserve"> investment in </w:t>
      </w:r>
      <w:r w:rsidR="003F53F1">
        <w:t xml:space="preserve">public </w:t>
      </w:r>
      <w:r w:rsidR="00C7034F">
        <w:t>housing</w:t>
      </w:r>
      <w:r w:rsidR="003F53F1">
        <w:t xml:space="preserve"> and a renewed focus on </w:t>
      </w:r>
      <w:r w:rsidR="00762AB3">
        <w:t>community</w:t>
      </w:r>
      <w:r w:rsidR="003F53F1">
        <w:t xml:space="preserve"> housing as a key element in the national recovery</w:t>
      </w:r>
      <w:r w:rsidR="00C7034F">
        <w:t xml:space="preserve">. </w:t>
      </w:r>
      <w:r w:rsidR="00CD11BA" w:rsidRPr="00FB436D">
        <w:t xml:space="preserve">We also share the ACT Government’s deep frustration that the Federal Government has not waived the ACT’s historic housing debt </w:t>
      </w:r>
      <w:r w:rsidR="00ED0CF2">
        <w:t xml:space="preserve">to the Commonwealth </w:t>
      </w:r>
      <w:r w:rsidR="00CD11BA" w:rsidRPr="00FB436D">
        <w:t>as it has done for Tasmania</w:t>
      </w:r>
      <w:r w:rsidR="00CD11BA">
        <w:t xml:space="preserve">. </w:t>
      </w:r>
      <w:r w:rsidR="00520A23">
        <w:t xml:space="preserve">We commend these priorities to the Committee as </w:t>
      </w:r>
      <w:r w:rsidR="00AA5871">
        <w:t>you</w:t>
      </w:r>
      <w:r w:rsidR="00520A23">
        <w:t xml:space="preserve"> examine </w:t>
      </w:r>
      <w:r w:rsidR="00835ABE">
        <w:t xml:space="preserve">affordability issues.  </w:t>
      </w:r>
    </w:p>
    <w:p w14:paraId="6FB95ABD" w14:textId="154820B0" w:rsidR="00C7034F" w:rsidRDefault="00C7034F" w:rsidP="006D0E63">
      <w:pPr>
        <w:pStyle w:val="BodyText"/>
        <w:spacing w:line="240" w:lineRule="auto"/>
      </w:pPr>
      <w:r>
        <w:t xml:space="preserve">Once again thank you for the opportunity to make a short submission to this inquiry.  Please feel free to contact me to discuss on </w:t>
      </w:r>
      <w:r w:rsidR="003F53F1">
        <w:t xml:space="preserve">0424 910 617 or </w:t>
      </w:r>
      <w:r w:rsidR="007C7129">
        <w:t>you can call</w:t>
      </w:r>
      <w:r w:rsidR="003F53F1">
        <w:t xml:space="preserve"> our Head of Policy, Craig Wallace on 0477 200 755.  </w:t>
      </w:r>
    </w:p>
    <w:p w14:paraId="66EDCE4F" w14:textId="3780734A" w:rsidR="00E0423E" w:rsidRDefault="00E0423E" w:rsidP="006D0E63">
      <w:pPr>
        <w:pStyle w:val="BodyText"/>
        <w:keepNext/>
        <w:spacing w:line="240" w:lineRule="auto"/>
      </w:pPr>
      <w:r>
        <w:t>Yours sincerely,</w:t>
      </w:r>
    </w:p>
    <w:p w14:paraId="2A010BEA" w14:textId="134E6F5E" w:rsidR="003F53F1" w:rsidRDefault="00837948" w:rsidP="006D0E63">
      <w:pPr>
        <w:pStyle w:val="BodyText"/>
        <w:spacing w:line="240" w:lineRule="auto"/>
      </w:pPr>
      <w:bookmarkStart w:id="3" w:name="Text10"/>
      <w:r>
        <w:rPr>
          <w:noProof/>
        </w:rPr>
        <w:drawing>
          <wp:inline distT="0" distB="0" distL="0" distR="0" wp14:anchorId="068678B6" wp14:editId="1E85CDF6">
            <wp:extent cx="1179195" cy="471033"/>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006" cy="478547"/>
                    </a:xfrm>
                    <a:prstGeom prst="rect">
                      <a:avLst/>
                    </a:prstGeom>
                    <a:noFill/>
                  </pic:spPr>
                </pic:pic>
              </a:graphicData>
            </a:graphic>
          </wp:inline>
        </w:drawing>
      </w:r>
    </w:p>
    <w:p w14:paraId="66EDCE51" w14:textId="0532C68F" w:rsidR="00E0423E" w:rsidRDefault="00B81E93" w:rsidP="006D0E63">
      <w:pPr>
        <w:pStyle w:val="BodyText"/>
        <w:spacing w:line="240" w:lineRule="auto"/>
      </w:pPr>
      <w:r>
        <w:t>Dr Emma Campbell</w:t>
      </w:r>
      <w:r w:rsidR="00C12F9E">
        <w:br/>
      </w:r>
      <w:bookmarkEnd w:id="3"/>
      <w:r>
        <w:t>Chief Executive Officer</w:t>
      </w:r>
    </w:p>
    <w:p w14:paraId="3EC17860" w14:textId="547B9A0A" w:rsidR="003E3291" w:rsidRDefault="00E0423E" w:rsidP="006D0E63">
      <w:pPr>
        <w:pStyle w:val="BodyText"/>
        <w:spacing w:line="240" w:lineRule="auto"/>
      </w:pPr>
      <w:r>
        <w:t xml:space="preserve">Email: </w:t>
      </w:r>
      <w:hyperlink r:id="rId16" w:history="1">
        <w:r w:rsidR="00B81E93" w:rsidRPr="00012386">
          <w:rPr>
            <w:rStyle w:val="Hyperlink"/>
          </w:rPr>
          <w:t>emma.campbell@actcoss.aorg.au</w:t>
        </w:r>
      </w:hyperlink>
      <w:r w:rsidR="00B81E93">
        <w:t xml:space="preserve"> </w:t>
      </w:r>
    </w:p>
    <w:sectPr w:rsidR="003E3291" w:rsidSect="004330FD">
      <w:footerReference w:type="even" r:id="rId17"/>
      <w:footerReference w:type="default" r:id="rId18"/>
      <w:footerReference w:type="first" r:id="rId19"/>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6DE8" w14:textId="77777777" w:rsidR="00640B67" w:rsidRDefault="00640B67">
      <w:r>
        <w:separator/>
      </w:r>
    </w:p>
  </w:endnote>
  <w:endnote w:type="continuationSeparator" w:id="0">
    <w:p w14:paraId="1A404BA8" w14:textId="77777777" w:rsidR="00640B67" w:rsidRDefault="00640B67">
      <w:r>
        <w:continuationSeparator/>
      </w:r>
    </w:p>
  </w:endnote>
  <w:endnote w:type="continuationNotice" w:id="1">
    <w:p w14:paraId="2116433A" w14:textId="77777777" w:rsidR="00640B67" w:rsidRDefault="00640B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640B67">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640B67"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A3FE" w14:textId="77777777" w:rsidR="00640B67" w:rsidRDefault="00640B67">
      <w:r>
        <w:separator/>
      </w:r>
    </w:p>
  </w:footnote>
  <w:footnote w:type="continuationSeparator" w:id="0">
    <w:p w14:paraId="78ABDD85" w14:textId="77777777" w:rsidR="00640B67" w:rsidRDefault="00640B67">
      <w:r>
        <w:continuationSeparator/>
      </w:r>
    </w:p>
  </w:footnote>
  <w:footnote w:type="continuationNotice" w:id="1">
    <w:p w14:paraId="5E1FF414" w14:textId="77777777" w:rsidR="00640B67" w:rsidRDefault="00640B67">
      <w:pPr>
        <w:spacing w:line="240" w:lineRule="auto"/>
      </w:pPr>
    </w:p>
  </w:footnote>
  <w:footnote w:id="2">
    <w:p w14:paraId="605EA39E" w14:textId="7DF736BD" w:rsidR="00B81E93" w:rsidRDefault="00B81E93" w:rsidP="00B81E93">
      <w:pPr>
        <w:pStyle w:val="FootnoteText"/>
      </w:pPr>
      <w:r>
        <w:footnoteRef/>
      </w:r>
      <w:r>
        <w:t xml:space="preserve"> </w:t>
      </w:r>
      <w:r>
        <w:tab/>
        <w:t xml:space="preserve">KPMG, </w:t>
      </w:r>
      <w:hyperlink r:id="rId1" w:history="1">
        <w:r w:rsidRPr="00D46325">
          <w:rPr>
            <w:rStyle w:val="Hyperlink"/>
            <w:i/>
            <w:iCs/>
          </w:rPr>
          <w:t>Housing Ministers’ Advisory Committee Social Housing Initiative Review</w:t>
        </w:r>
      </w:hyperlink>
      <w:r w:rsidR="00D46325">
        <w:t xml:space="preserve"> [pdf]</w:t>
      </w:r>
      <w:r>
        <w:t>, KPMG, Melbourne, 2012</w:t>
      </w:r>
      <w:r w:rsidR="00D46325">
        <w:t>, accessed 15 September 2021.</w:t>
      </w:r>
      <w:r>
        <w:t xml:space="preserve"> </w:t>
      </w:r>
    </w:p>
  </w:footnote>
  <w:footnote w:id="3">
    <w:p w14:paraId="26F92B07" w14:textId="1ADB28BA" w:rsidR="00E07267" w:rsidRDefault="00E07267">
      <w:pPr>
        <w:pStyle w:val="FootnoteText"/>
      </w:pPr>
      <w:r>
        <w:rPr>
          <w:rStyle w:val="FootnoteReference"/>
        </w:rPr>
        <w:footnoteRef/>
      </w:r>
      <w:r>
        <w:t xml:space="preserve"> </w:t>
      </w:r>
      <w:r w:rsidR="007649AA" w:rsidRPr="007649AA">
        <w:t xml:space="preserve">ACTCOSS, </w:t>
      </w:r>
      <w:hyperlink r:id="rId2" w:history="1">
        <w:r w:rsidR="007649AA" w:rsidRPr="006658B5">
          <w:rPr>
            <w:rStyle w:val="Hyperlink"/>
          </w:rPr>
          <w:t>2021 ACT cost of living report</w:t>
        </w:r>
      </w:hyperlink>
      <w:r w:rsidR="007649AA" w:rsidRPr="007649AA">
        <w:t xml:space="preserve">, ACTCOSS, Canberra, </w:t>
      </w:r>
      <w:r w:rsidR="007649AA">
        <w:t>August 2021</w:t>
      </w:r>
      <w:r w:rsidR="007649AA" w:rsidRPr="007649AA">
        <w:t>, accessed 10 August 2021.</w:t>
      </w:r>
    </w:p>
  </w:footnote>
  <w:footnote w:id="4">
    <w:p w14:paraId="63D9623E" w14:textId="42F44616" w:rsidR="000B4FE9" w:rsidRDefault="000B4FE9">
      <w:pPr>
        <w:pStyle w:val="FootnoteText"/>
      </w:pPr>
      <w:r>
        <w:rPr>
          <w:rStyle w:val="FootnoteReference"/>
        </w:rPr>
        <w:footnoteRef/>
      </w:r>
      <w:r>
        <w:t xml:space="preserve"> </w:t>
      </w:r>
      <w:r w:rsidRPr="000B4FE9">
        <w:t xml:space="preserve">ACTCOSS, </w:t>
      </w:r>
      <w:r w:rsidRPr="000B4FE9">
        <w:rPr>
          <w:i/>
          <w:iCs/>
        </w:rPr>
        <w:t>2021 ACT cost of living report</w:t>
      </w:r>
      <w:r w:rsidRPr="000B4FE9">
        <w:t>, ACTCOSS, Canberra, August 2021</w:t>
      </w:r>
      <w:r>
        <w:t>.</w:t>
      </w:r>
    </w:p>
  </w:footnote>
  <w:footnote w:id="5">
    <w:p w14:paraId="6992FA9D" w14:textId="5D7C5A8A" w:rsidR="00E20D73" w:rsidRDefault="00E20D73">
      <w:pPr>
        <w:pStyle w:val="FootnoteText"/>
      </w:pPr>
      <w:r>
        <w:rPr>
          <w:rStyle w:val="FootnoteReference"/>
        </w:rPr>
        <w:footnoteRef/>
      </w:r>
      <w:r>
        <w:t xml:space="preserve"> </w:t>
      </w:r>
      <w:r w:rsidR="00C628B8" w:rsidRPr="00C628B8">
        <w:t xml:space="preserve">Productivity Commission, ‘Table GA.3 Proportion of lower income private rental households paying more than 30 per cent of income on housing costs, by State and Territory’ [data tables], </w:t>
      </w:r>
      <w:hyperlink r:id="rId3" w:history="1">
        <w:r w:rsidR="00C628B8" w:rsidRPr="00E4399D">
          <w:rPr>
            <w:rStyle w:val="Hyperlink"/>
            <w:i/>
            <w:iCs/>
          </w:rPr>
          <w:t>Report on Government Services 2021: G Housing and homelessness</w:t>
        </w:r>
      </w:hyperlink>
      <w:r w:rsidR="00C628B8" w:rsidRPr="00C628B8">
        <w:t>, Productivity Commission, 2021, accessed 22 June 2021.</w:t>
      </w:r>
    </w:p>
  </w:footnote>
  <w:footnote w:id="6">
    <w:p w14:paraId="16BAAE64" w14:textId="1305EF01" w:rsidR="00201594" w:rsidRDefault="00201594">
      <w:pPr>
        <w:pStyle w:val="FootnoteText"/>
      </w:pPr>
      <w:r>
        <w:rPr>
          <w:rStyle w:val="FootnoteReference"/>
        </w:rPr>
        <w:footnoteRef/>
      </w:r>
      <w:r>
        <w:t xml:space="preserve"> </w:t>
      </w:r>
      <w:r w:rsidR="00A4388F">
        <w:t xml:space="preserve">K Lewis, </w:t>
      </w:r>
      <w:hyperlink r:id="rId4" w:history="1">
        <w:r w:rsidR="00A4388F" w:rsidRPr="00CC5F7E">
          <w:rPr>
            <w:rStyle w:val="Hyperlink"/>
          </w:rPr>
          <w:t>‘Canberra remains most expensive city to rent, outstripping Sydney prices’</w:t>
        </w:r>
      </w:hyperlink>
      <w:r w:rsidR="00A4388F">
        <w:t xml:space="preserve">, </w:t>
      </w:r>
      <w:r w:rsidR="000A62AC" w:rsidRPr="00CC5F7E">
        <w:rPr>
          <w:i/>
          <w:iCs/>
        </w:rPr>
        <w:t>The Canberra Times</w:t>
      </w:r>
      <w:r w:rsidR="000A62AC">
        <w:t>, 19 July 2021, accessed 15 September 2021.</w:t>
      </w:r>
    </w:p>
  </w:footnote>
  <w:footnote w:id="7">
    <w:p w14:paraId="0C500E2C" w14:textId="7A478519" w:rsidR="00CC5F7E" w:rsidRDefault="00CC5F7E">
      <w:pPr>
        <w:pStyle w:val="FootnoteText"/>
      </w:pPr>
      <w:r>
        <w:rPr>
          <w:rStyle w:val="FootnoteReference"/>
        </w:rPr>
        <w:footnoteRef/>
      </w:r>
      <w:r>
        <w:t xml:space="preserve"> </w:t>
      </w:r>
      <w:r w:rsidRPr="00CC5F7E">
        <w:t xml:space="preserve">ACTCOSS, </w:t>
      </w:r>
      <w:r w:rsidRPr="00CC5F7E">
        <w:rPr>
          <w:i/>
          <w:iCs/>
        </w:rPr>
        <w:t>2021 ACT cost of living report</w:t>
      </w:r>
      <w:r w:rsidRPr="00CC5F7E">
        <w:t>, ACTCOSS, Canberra, August 2021</w:t>
      </w:r>
      <w:r>
        <w:t>.</w:t>
      </w:r>
    </w:p>
  </w:footnote>
  <w:footnote w:id="8">
    <w:p w14:paraId="00B2FB17" w14:textId="07412D62" w:rsidR="00C46891" w:rsidRDefault="00C46891">
      <w:pPr>
        <w:pStyle w:val="FootnoteText"/>
      </w:pPr>
      <w:r>
        <w:rPr>
          <w:rStyle w:val="FootnoteReference"/>
        </w:rPr>
        <w:footnoteRef/>
      </w:r>
      <w:r>
        <w:t xml:space="preserve"> </w:t>
      </w:r>
      <w:r w:rsidRPr="00C46891">
        <w:t xml:space="preserve">Anglicare NSW South, NSW West and ACT, </w:t>
      </w:r>
      <w:hyperlink r:id="rId5" w:history="1">
        <w:r w:rsidRPr="009956D6">
          <w:rPr>
            <w:rStyle w:val="Hyperlink"/>
            <w:i/>
            <w:iCs/>
          </w:rPr>
          <w:t>Anglicare Research: Rental Affordability forcing more Canberrans into financial hardship</w:t>
        </w:r>
      </w:hyperlink>
      <w:r w:rsidRPr="009956D6">
        <w:t xml:space="preserve"> [media release]</w:t>
      </w:r>
      <w:r w:rsidRPr="00C46891">
        <w:t>, Anglicare NSW South, NSW West and ACT, 29 April 2021, accessed 22 June 2021.</w:t>
      </w:r>
    </w:p>
  </w:footnote>
  <w:footnote w:id="9">
    <w:p w14:paraId="14C23691" w14:textId="6520300D" w:rsidR="001C17C9" w:rsidRPr="002F7A5D" w:rsidRDefault="001C17C9">
      <w:pPr>
        <w:pStyle w:val="FootnoteText"/>
      </w:pPr>
      <w:r>
        <w:rPr>
          <w:rStyle w:val="FootnoteReference"/>
        </w:rPr>
        <w:footnoteRef/>
      </w:r>
      <w:r>
        <w:t xml:space="preserve"> </w:t>
      </w:r>
      <w:r w:rsidR="00E84C82">
        <w:t xml:space="preserve">Everybody’s Home, </w:t>
      </w:r>
      <w:hyperlink r:id="rId6" w:history="1">
        <w:r w:rsidR="002576EC" w:rsidRPr="00A84D68">
          <w:rPr>
            <w:rStyle w:val="Hyperlink"/>
            <w:i/>
            <w:iCs/>
          </w:rPr>
          <w:t>National Homelessness Week: Rental crisis hits COVID-essential workers</w:t>
        </w:r>
      </w:hyperlink>
      <w:r w:rsidR="002F7A5D">
        <w:t xml:space="preserve"> </w:t>
      </w:r>
      <w:r w:rsidR="002A7E60">
        <w:t>[media release]</w:t>
      </w:r>
      <w:r w:rsidR="00486794">
        <w:t>, Every</w:t>
      </w:r>
      <w:r w:rsidR="00A84D68">
        <w:t>bo</w:t>
      </w:r>
      <w:r w:rsidR="00486794">
        <w:t>d</w:t>
      </w:r>
      <w:r w:rsidR="00A84D68">
        <w:t>y’s</w:t>
      </w:r>
      <w:r w:rsidR="00486794">
        <w:t xml:space="preserve"> Home Campaign, </w:t>
      </w:r>
      <w:r w:rsidR="00A84D68">
        <w:t xml:space="preserve">2 August 2021, accessed 17 September 2021. </w:t>
      </w:r>
    </w:p>
  </w:footnote>
  <w:footnote w:id="10">
    <w:p w14:paraId="4FB9B248" w14:textId="46E1DA2B" w:rsidR="005A70D9" w:rsidRDefault="005A70D9" w:rsidP="004867DD">
      <w:pPr>
        <w:pStyle w:val="FootnoteText"/>
      </w:pPr>
      <w:r>
        <w:rPr>
          <w:rStyle w:val="FootnoteReference"/>
        </w:rPr>
        <w:footnoteRef/>
      </w:r>
      <w:r>
        <w:t xml:space="preserve"> </w:t>
      </w:r>
      <w:r w:rsidR="004867DD">
        <w:t>H Pawson, C Martin, A Sisson, S Thompson, S Fitzpatrick and A Marsh,</w:t>
      </w:r>
      <w:r w:rsidR="009D392C">
        <w:t xml:space="preserve"> </w:t>
      </w:r>
      <w:hyperlink r:id="rId7" w:history="1">
        <w:r w:rsidR="004867DD" w:rsidRPr="002C6F4C">
          <w:rPr>
            <w:rStyle w:val="Hyperlink"/>
            <w:i/>
            <w:iCs/>
          </w:rPr>
          <w:t xml:space="preserve">COVID-19: Rental housing and homelessness impacts – an initial </w:t>
        </w:r>
        <w:r w:rsidR="009D392C" w:rsidRPr="002C6F4C">
          <w:rPr>
            <w:rStyle w:val="Hyperlink"/>
            <w:i/>
            <w:iCs/>
          </w:rPr>
          <w:t>a</w:t>
        </w:r>
        <w:r w:rsidR="004867DD" w:rsidRPr="002C6F4C">
          <w:rPr>
            <w:rStyle w:val="Hyperlink"/>
            <w:i/>
            <w:iCs/>
          </w:rPr>
          <w:t>nalysis</w:t>
        </w:r>
      </w:hyperlink>
      <w:r w:rsidR="009D392C">
        <w:t>,</w:t>
      </w:r>
      <w:r w:rsidR="004867DD">
        <w:t xml:space="preserve"> ACOSS/UNSW Poverty and Inequality Partnership Report No. 7,</w:t>
      </w:r>
      <w:r w:rsidR="009D392C">
        <w:t xml:space="preserve"> ACOSS and UNSW</w:t>
      </w:r>
      <w:r w:rsidR="00667D1D">
        <w:t xml:space="preserve">, </w:t>
      </w:r>
      <w:r w:rsidR="004867DD">
        <w:t>Sydney</w:t>
      </w:r>
      <w:r w:rsidR="00667D1D">
        <w:t>, 2021, accessed 15 September 2021.</w:t>
      </w:r>
    </w:p>
  </w:footnote>
  <w:footnote w:id="11">
    <w:p w14:paraId="5E355571" w14:textId="03707072" w:rsidR="00D42CFA" w:rsidRDefault="00D42CFA">
      <w:pPr>
        <w:pStyle w:val="FootnoteText"/>
      </w:pPr>
      <w:r>
        <w:rPr>
          <w:rStyle w:val="FootnoteReference"/>
        </w:rPr>
        <w:footnoteRef/>
      </w:r>
      <w:r>
        <w:t xml:space="preserve"> ACTCOSS, </w:t>
      </w:r>
      <w:hyperlink r:id="rId8" w:history="1">
        <w:r w:rsidRPr="00840B9B">
          <w:rPr>
            <w:rStyle w:val="Hyperlink"/>
            <w:i/>
            <w:iCs/>
          </w:rPr>
          <w:t xml:space="preserve">Submission: </w:t>
        </w:r>
        <w:r w:rsidR="00D06C94" w:rsidRPr="00840B9B">
          <w:rPr>
            <w:rStyle w:val="Hyperlink"/>
            <w:i/>
            <w:iCs/>
          </w:rPr>
          <w:t>ACT Planning Review: Social planning for a changing Canberra</w:t>
        </w:r>
      </w:hyperlink>
      <w:r w:rsidR="00D06C94">
        <w:t>, ACTCOSS, Canberra, February 2021, accessed 15 September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1BF00B48"/>
    <w:multiLevelType w:val="multilevel"/>
    <w:tmpl w:val="D1B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81F591B"/>
    <w:multiLevelType w:val="multilevel"/>
    <w:tmpl w:val="625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EAB085B"/>
    <w:multiLevelType w:val="multilevel"/>
    <w:tmpl w:val="5222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7"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8"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2"/>
  </w:num>
  <w:num w:numId="4">
    <w:abstractNumId w:val="20"/>
  </w:num>
  <w:num w:numId="5">
    <w:abstractNumId w:val="19"/>
  </w:num>
  <w:num w:numId="6">
    <w:abstractNumId w:val="21"/>
  </w:num>
  <w:num w:numId="7">
    <w:abstractNumId w:val="11"/>
  </w:num>
  <w:num w:numId="8">
    <w:abstractNumId w:val="26"/>
  </w:num>
  <w:num w:numId="9">
    <w:abstractNumId w:val="8"/>
  </w:num>
  <w:num w:numId="10">
    <w:abstractNumId w:val="24"/>
  </w:num>
  <w:num w:numId="11">
    <w:abstractNumId w:val="10"/>
  </w:num>
  <w:num w:numId="12">
    <w:abstractNumId w:val="5"/>
  </w:num>
  <w:num w:numId="13">
    <w:abstractNumId w:val="23"/>
  </w:num>
  <w:num w:numId="14">
    <w:abstractNumId w:val="13"/>
  </w:num>
  <w:num w:numId="15">
    <w:abstractNumId w:val="14"/>
  </w:num>
  <w:num w:numId="16">
    <w:abstractNumId w:val="6"/>
  </w:num>
  <w:num w:numId="17">
    <w:abstractNumId w:val="18"/>
  </w:num>
  <w:num w:numId="18">
    <w:abstractNumId w:val="4"/>
  </w:num>
  <w:num w:numId="19">
    <w:abstractNumId w:val="2"/>
  </w:num>
  <w:num w:numId="20">
    <w:abstractNumId w:val="1"/>
  </w:num>
  <w:num w:numId="21">
    <w:abstractNumId w:val="3"/>
  </w:num>
  <w:num w:numId="22">
    <w:abstractNumId w:val="0"/>
  </w:num>
  <w:num w:numId="23">
    <w:abstractNumId w:val="17"/>
  </w:num>
  <w:num w:numId="24">
    <w:abstractNumId w:val="28"/>
  </w:num>
  <w:num w:numId="25">
    <w:abstractNumId w:val="27"/>
  </w:num>
  <w:num w:numId="26">
    <w:abstractNumId w:val="16"/>
  </w:num>
  <w:num w:numId="27">
    <w:abstractNumId w:val="25"/>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3D"/>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657"/>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4BA8"/>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1CB"/>
    <w:rsid w:val="0007435C"/>
    <w:rsid w:val="0007474E"/>
    <w:rsid w:val="00074D8C"/>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8D"/>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87BF0"/>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2AC"/>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4FE9"/>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15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385"/>
    <w:rsid w:val="00152A93"/>
    <w:rsid w:val="00152D3F"/>
    <w:rsid w:val="00153BAA"/>
    <w:rsid w:val="001542FF"/>
    <w:rsid w:val="0015462C"/>
    <w:rsid w:val="00154F9C"/>
    <w:rsid w:val="0015585B"/>
    <w:rsid w:val="00156923"/>
    <w:rsid w:val="00156A23"/>
    <w:rsid w:val="00156BB1"/>
    <w:rsid w:val="00156BED"/>
    <w:rsid w:val="00156DB0"/>
    <w:rsid w:val="00157B88"/>
    <w:rsid w:val="00160537"/>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17E"/>
    <w:rsid w:val="00167200"/>
    <w:rsid w:val="00167993"/>
    <w:rsid w:val="001704BE"/>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4E"/>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AB4"/>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7C9"/>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7C4"/>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4FBC"/>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2C1"/>
    <w:rsid w:val="0020038B"/>
    <w:rsid w:val="0020072D"/>
    <w:rsid w:val="0020082D"/>
    <w:rsid w:val="00200D28"/>
    <w:rsid w:val="00201216"/>
    <w:rsid w:val="002013C2"/>
    <w:rsid w:val="00201594"/>
    <w:rsid w:val="0020160B"/>
    <w:rsid w:val="00201783"/>
    <w:rsid w:val="00201D57"/>
    <w:rsid w:val="00202337"/>
    <w:rsid w:val="002025DA"/>
    <w:rsid w:val="00202876"/>
    <w:rsid w:val="00203060"/>
    <w:rsid w:val="0020314B"/>
    <w:rsid w:val="002032EA"/>
    <w:rsid w:val="002035EC"/>
    <w:rsid w:val="002037E3"/>
    <w:rsid w:val="00203A60"/>
    <w:rsid w:val="00203D00"/>
    <w:rsid w:val="00204192"/>
    <w:rsid w:val="00205671"/>
    <w:rsid w:val="00206353"/>
    <w:rsid w:val="0020643D"/>
    <w:rsid w:val="00206802"/>
    <w:rsid w:val="00206878"/>
    <w:rsid w:val="00206882"/>
    <w:rsid w:val="00206884"/>
    <w:rsid w:val="00210128"/>
    <w:rsid w:val="002107DC"/>
    <w:rsid w:val="00210BB4"/>
    <w:rsid w:val="00211195"/>
    <w:rsid w:val="00211866"/>
    <w:rsid w:val="0021190B"/>
    <w:rsid w:val="00211BFA"/>
    <w:rsid w:val="00211E14"/>
    <w:rsid w:val="0021218B"/>
    <w:rsid w:val="00212593"/>
    <w:rsid w:val="0021378D"/>
    <w:rsid w:val="00213D6A"/>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7376"/>
    <w:rsid w:val="002576EC"/>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805"/>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A7E60"/>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719"/>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6F4C"/>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2F7A5D"/>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12"/>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8F8"/>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224"/>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32"/>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860"/>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4DE"/>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9A1"/>
    <w:rsid w:val="003C14D2"/>
    <w:rsid w:val="003C1793"/>
    <w:rsid w:val="003C2013"/>
    <w:rsid w:val="003C2158"/>
    <w:rsid w:val="003C26DE"/>
    <w:rsid w:val="003C27CE"/>
    <w:rsid w:val="003C296F"/>
    <w:rsid w:val="003C2EF0"/>
    <w:rsid w:val="003C3155"/>
    <w:rsid w:val="003C3468"/>
    <w:rsid w:val="003C375F"/>
    <w:rsid w:val="003C3C06"/>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3F1"/>
    <w:rsid w:val="003F5F43"/>
    <w:rsid w:val="003F6031"/>
    <w:rsid w:val="003F6410"/>
    <w:rsid w:val="003F657F"/>
    <w:rsid w:val="003F6C45"/>
    <w:rsid w:val="003F6DE4"/>
    <w:rsid w:val="0040019B"/>
    <w:rsid w:val="00400377"/>
    <w:rsid w:val="00400491"/>
    <w:rsid w:val="004007BB"/>
    <w:rsid w:val="00400B60"/>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78"/>
    <w:rsid w:val="00421AE6"/>
    <w:rsid w:val="00422678"/>
    <w:rsid w:val="00422942"/>
    <w:rsid w:val="00422B55"/>
    <w:rsid w:val="004230BD"/>
    <w:rsid w:val="00423496"/>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729"/>
    <w:rsid w:val="00444C2D"/>
    <w:rsid w:val="00444F5C"/>
    <w:rsid w:val="0044610F"/>
    <w:rsid w:val="00446316"/>
    <w:rsid w:val="00446833"/>
    <w:rsid w:val="00450CA7"/>
    <w:rsid w:val="00450E29"/>
    <w:rsid w:val="00451082"/>
    <w:rsid w:val="00451C48"/>
    <w:rsid w:val="0045265E"/>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967"/>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94"/>
    <w:rsid w:val="004867DD"/>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2F4"/>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BFE"/>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D7FCF"/>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3B5A"/>
    <w:rsid w:val="004F429F"/>
    <w:rsid w:val="004F42D6"/>
    <w:rsid w:val="004F4466"/>
    <w:rsid w:val="004F4562"/>
    <w:rsid w:val="004F4C9C"/>
    <w:rsid w:val="004F50AF"/>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43A"/>
    <w:rsid w:val="0050586A"/>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59E"/>
    <w:rsid w:val="00514F81"/>
    <w:rsid w:val="00515684"/>
    <w:rsid w:val="0051582F"/>
    <w:rsid w:val="00515CFA"/>
    <w:rsid w:val="00515DC0"/>
    <w:rsid w:val="0051655C"/>
    <w:rsid w:val="005166BA"/>
    <w:rsid w:val="00516D97"/>
    <w:rsid w:val="00517731"/>
    <w:rsid w:val="00517788"/>
    <w:rsid w:val="005179F5"/>
    <w:rsid w:val="00517AFB"/>
    <w:rsid w:val="00520217"/>
    <w:rsid w:val="005207FB"/>
    <w:rsid w:val="00520A23"/>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0B9"/>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5AE7"/>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0D9"/>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E96"/>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B67"/>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4E26"/>
    <w:rsid w:val="0065506E"/>
    <w:rsid w:val="00655168"/>
    <w:rsid w:val="0065572F"/>
    <w:rsid w:val="00655928"/>
    <w:rsid w:val="00657055"/>
    <w:rsid w:val="006572E7"/>
    <w:rsid w:val="00657663"/>
    <w:rsid w:val="0065794A"/>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8B5"/>
    <w:rsid w:val="00665D3E"/>
    <w:rsid w:val="0066618F"/>
    <w:rsid w:val="006667BB"/>
    <w:rsid w:val="006668DE"/>
    <w:rsid w:val="006669ED"/>
    <w:rsid w:val="00666A07"/>
    <w:rsid w:val="00667060"/>
    <w:rsid w:val="0066755E"/>
    <w:rsid w:val="00667672"/>
    <w:rsid w:val="006676BF"/>
    <w:rsid w:val="00667D1D"/>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4E5"/>
    <w:rsid w:val="00675C04"/>
    <w:rsid w:val="00675C6E"/>
    <w:rsid w:val="006766BA"/>
    <w:rsid w:val="00676AE5"/>
    <w:rsid w:val="00676EDF"/>
    <w:rsid w:val="00677B69"/>
    <w:rsid w:val="00677BA6"/>
    <w:rsid w:val="00677E60"/>
    <w:rsid w:val="0068001E"/>
    <w:rsid w:val="006803D9"/>
    <w:rsid w:val="00680AF7"/>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34B"/>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0BF"/>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0E63"/>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D"/>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2D3"/>
    <w:rsid w:val="007458DC"/>
    <w:rsid w:val="00745A27"/>
    <w:rsid w:val="007464A7"/>
    <w:rsid w:val="0074650A"/>
    <w:rsid w:val="00746785"/>
    <w:rsid w:val="00746958"/>
    <w:rsid w:val="00747417"/>
    <w:rsid w:val="0074748F"/>
    <w:rsid w:val="00747A66"/>
    <w:rsid w:val="00747CD7"/>
    <w:rsid w:val="00750154"/>
    <w:rsid w:val="00750A78"/>
    <w:rsid w:val="00750AE9"/>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AB3"/>
    <w:rsid w:val="00762CCA"/>
    <w:rsid w:val="00762E8E"/>
    <w:rsid w:val="00763B3D"/>
    <w:rsid w:val="00763BFD"/>
    <w:rsid w:val="00763DF7"/>
    <w:rsid w:val="007649AA"/>
    <w:rsid w:val="00764A66"/>
    <w:rsid w:val="00765092"/>
    <w:rsid w:val="00765238"/>
    <w:rsid w:val="00765D40"/>
    <w:rsid w:val="007667C7"/>
    <w:rsid w:val="00766BA7"/>
    <w:rsid w:val="00766CCF"/>
    <w:rsid w:val="00766F41"/>
    <w:rsid w:val="007671EE"/>
    <w:rsid w:val="007677DA"/>
    <w:rsid w:val="00770486"/>
    <w:rsid w:val="0077106A"/>
    <w:rsid w:val="00771699"/>
    <w:rsid w:val="00771963"/>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1B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0EDA"/>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275"/>
    <w:rsid w:val="007B3A87"/>
    <w:rsid w:val="007B3E2A"/>
    <w:rsid w:val="007B3F96"/>
    <w:rsid w:val="007B4042"/>
    <w:rsid w:val="007B433F"/>
    <w:rsid w:val="007B4484"/>
    <w:rsid w:val="007B4761"/>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A2E"/>
    <w:rsid w:val="007C6B95"/>
    <w:rsid w:val="007C6C85"/>
    <w:rsid w:val="007C7129"/>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48ED"/>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4ADA"/>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147"/>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ABE"/>
    <w:rsid w:val="00835BBB"/>
    <w:rsid w:val="00836301"/>
    <w:rsid w:val="008375FB"/>
    <w:rsid w:val="00837948"/>
    <w:rsid w:val="00837BB4"/>
    <w:rsid w:val="00837C40"/>
    <w:rsid w:val="00840B9B"/>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53E"/>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0EBD"/>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87E54"/>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3B4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4D4"/>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0F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847"/>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39D"/>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8FF"/>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583"/>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6D6"/>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1E8"/>
    <w:rsid w:val="009D1896"/>
    <w:rsid w:val="009D1CD7"/>
    <w:rsid w:val="009D23F4"/>
    <w:rsid w:val="009D2820"/>
    <w:rsid w:val="009D2862"/>
    <w:rsid w:val="009D2BE0"/>
    <w:rsid w:val="009D2FAD"/>
    <w:rsid w:val="009D3401"/>
    <w:rsid w:val="009D392C"/>
    <w:rsid w:val="009D41F4"/>
    <w:rsid w:val="009D423C"/>
    <w:rsid w:val="009D42EB"/>
    <w:rsid w:val="009D484B"/>
    <w:rsid w:val="009D4C13"/>
    <w:rsid w:val="009D51DC"/>
    <w:rsid w:val="009D534F"/>
    <w:rsid w:val="009D56F6"/>
    <w:rsid w:val="009D57E5"/>
    <w:rsid w:val="009D5FFA"/>
    <w:rsid w:val="009D6893"/>
    <w:rsid w:val="009D7411"/>
    <w:rsid w:val="009D7469"/>
    <w:rsid w:val="009D7489"/>
    <w:rsid w:val="009D77CF"/>
    <w:rsid w:val="009E01DD"/>
    <w:rsid w:val="009E050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90B"/>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88F"/>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258"/>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8D7"/>
    <w:rsid w:val="00A83A12"/>
    <w:rsid w:val="00A83AB7"/>
    <w:rsid w:val="00A841C2"/>
    <w:rsid w:val="00A84943"/>
    <w:rsid w:val="00A84BDD"/>
    <w:rsid w:val="00A84D68"/>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103"/>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5871"/>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2DCF"/>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5BC"/>
    <w:rsid w:val="00AF6612"/>
    <w:rsid w:val="00AF6701"/>
    <w:rsid w:val="00AF6783"/>
    <w:rsid w:val="00B007C3"/>
    <w:rsid w:val="00B00C28"/>
    <w:rsid w:val="00B01253"/>
    <w:rsid w:val="00B014FF"/>
    <w:rsid w:val="00B015AC"/>
    <w:rsid w:val="00B01BF4"/>
    <w:rsid w:val="00B01D33"/>
    <w:rsid w:val="00B0219F"/>
    <w:rsid w:val="00B024A9"/>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886"/>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07A"/>
    <w:rsid w:val="00B614D7"/>
    <w:rsid w:val="00B61C8B"/>
    <w:rsid w:val="00B61E59"/>
    <w:rsid w:val="00B628F3"/>
    <w:rsid w:val="00B6341F"/>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1E93"/>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6891"/>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8B8"/>
    <w:rsid w:val="00C62909"/>
    <w:rsid w:val="00C6296C"/>
    <w:rsid w:val="00C62BAD"/>
    <w:rsid w:val="00C6338D"/>
    <w:rsid w:val="00C635BB"/>
    <w:rsid w:val="00C6368F"/>
    <w:rsid w:val="00C63882"/>
    <w:rsid w:val="00C649EE"/>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34F"/>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5F7E"/>
    <w:rsid w:val="00CC6374"/>
    <w:rsid w:val="00CC6697"/>
    <w:rsid w:val="00CC6C60"/>
    <w:rsid w:val="00CC754C"/>
    <w:rsid w:val="00CC7BD1"/>
    <w:rsid w:val="00CC7C53"/>
    <w:rsid w:val="00CD07EA"/>
    <w:rsid w:val="00CD1020"/>
    <w:rsid w:val="00CD11BA"/>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6C94"/>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BC9"/>
    <w:rsid w:val="00D40F05"/>
    <w:rsid w:val="00D410CB"/>
    <w:rsid w:val="00D41D7C"/>
    <w:rsid w:val="00D420A9"/>
    <w:rsid w:val="00D42B3B"/>
    <w:rsid w:val="00D42CFA"/>
    <w:rsid w:val="00D42EE0"/>
    <w:rsid w:val="00D43F20"/>
    <w:rsid w:val="00D43F30"/>
    <w:rsid w:val="00D446FF"/>
    <w:rsid w:val="00D449D0"/>
    <w:rsid w:val="00D4503C"/>
    <w:rsid w:val="00D454F9"/>
    <w:rsid w:val="00D45870"/>
    <w:rsid w:val="00D45CC4"/>
    <w:rsid w:val="00D46325"/>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388"/>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6BF"/>
    <w:rsid w:val="00DE57B0"/>
    <w:rsid w:val="00DE5D5E"/>
    <w:rsid w:val="00DE6DD3"/>
    <w:rsid w:val="00DE7A3E"/>
    <w:rsid w:val="00DE7E3E"/>
    <w:rsid w:val="00DF0A04"/>
    <w:rsid w:val="00DF0AF3"/>
    <w:rsid w:val="00DF1045"/>
    <w:rsid w:val="00DF1446"/>
    <w:rsid w:val="00DF1452"/>
    <w:rsid w:val="00DF1B72"/>
    <w:rsid w:val="00DF1F5F"/>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267"/>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0D73"/>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99D"/>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57C6C"/>
    <w:rsid w:val="00E60A38"/>
    <w:rsid w:val="00E60FDD"/>
    <w:rsid w:val="00E610A6"/>
    <w:rsid w:val="00E61E00"/>
    <w:rsid w:val="00E625BC"/>
    <w:rsid w:val="00E628A5"/>
    <w:rsid w:val="00E62DDE"/>
    <w:rsid w:val="00E63D36"/>
    <w:rsid w:val="00E640C9"/>
    <w:rsid w:val="00E642FC"/>
    <w:rsid w:val="00E6468A"/>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80A6F"/>
    <w:rsid w:val="00E80F4B"/>
    <w:rsid w:val="00E81227"/>
    <w:rsid w:val="00E8185C"/>
    <w:rsid w:val="00E82328"/>
    <w:rsid w:val="00E8265A"/>
    <w:rsid w:val="00E826BE"/>
    <w:rsid w:val="00E828E2"/>
    <w:rsid w:val="00E83118"/>
    <w:rsid w:val="00E8313E"/>
    <w:rsid w:val="00E833DE"/>
    <w:rsid w:val="00E8386A"/>
    <w:rsid w:val="00E8423B"/>
    <w:rsid w:val="00E845C0"/>
    <w:rsid w:val="00E84C82"/>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540"/>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2D6D"/>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CF2"/>
    <w:rsid w:val="00ED0EDB"/>
    <w:rsid w:val="00ED10B6"/>
    <w:rsid w:val="00ED12ED"/>
    <w:rsid w:val="00ED2312"/>
    <w:rsid w:val="00ED2EB5"/>
    <w:rsid w:val="00ED3396"/>
    <w:rsid w:val="00ED34B4"/>
    <w:rsid w:val="00ED3C4A"/>
    <w:rsid w:val="00ED42AB"/>
    <w:rsid w:val="00ED4671"/>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9E8"/>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290"/>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3E5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06"/>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6D"/>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4971849B"/>
    <w:rsid w:val="73CBB9EC"/>
    <w:rsid w:val="7671F1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DCE44"/>
  <w15:chartTrackingRefBased/>
  <w15:docId w15:val="{F773D886-9A0C-4043-9679-06D8878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note text" w:uiPriority="99"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uiPriority w:val="99"/>
    <w:qForma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character" w:customStyle="1" w:styleId="FootnoteTextChar">
    <w:name w:val="Footnote Text Char"/>
    <w:basedOn w:val="DefaultParagraphFont"/>
    <w:link w:val="FootnoteText"/>
    <w:uiPriority w:val="99"/>
    <w:rsid w:val="00B81E93"/>
    <w:rPr>
      <w:rFonts w:ascii="Arial"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94442">
      <w:bodyDiv w:val="1"/>
      <w:marLeft w:val="0"/>
      <w:marRight w:val="0"/>
      <w:marTop w:val="0"/>
      <w:marBottom w:val="0"/>
      <w:divBdr>
        <w:top w:val="none" w:sz="0" w:space="0" w:color="auto"/>
        <w:left w:val="none" w:sz="0" w:space="0" w:color="auto"/>
        <w:bottom w:val="none" w:sz="0" w:space="0" w:color="auto"/>
        <w:right w:val="none" w:sz="0" w:space="0" w:color="auto"/>
      </w:divBdr>
    </w:div>
    <w:div w:id="736637099">
      <w:bodyDiv w:val="1"/>
      <w:marLeft w:val="0"/>
      <w:marRight w:val="0"/>
      <w:marTop w:val="0"/>
      <w:marBottom w:val="0"/>
      <w:divBdr>
        <w:top w:val="none" w:sz="0" w:space="0" w:color="auto"/>
        <w:left w:val="none" w:sz="0" w:space="0" w:color="auto"/>
        <w:bottom w:val="none" w:sz="0" w:space="0" w:color="auto"/>
        <w:right w:val="none" w:sz="0" w:space="0" w:color="auto"/>
      </w:divBdr>
      <w:divsChild>
        <w:div w:id="1144080353">
          <w:marLeft w:val="0"/>
          <w:marRight w:val="0"/>
          <w:marTop w:val="0"/>
          <w:marBottom w:val="0"/>
          <w:divBdr>
            <w:top w:val="none" w:sz="0" w:space="0" w:color="auto"/>
            <w:left w:val="none" w:sz="0" w:space="0" w:color="auto"/>
            <w:bottom w:val="none" w:sz="0" w:space="0" w:color="auto"/>
            <w:right w:val="none" w:sz="0" w:space="0" w:color="auto"/>
          </w:divBdr>
          <w:divsChild>
            <w:div w:id="354312107">
              <w:marLeft w:val="0"/>
              <w:marRight w:val="0"/>
              <w:marTop w:val="0"/>
              <w:marBottom w:val="0"/>
              <w:divBdr>
                <w:top w:val="none" w:sz="0" w:space="0" w:color="auto"/>
                <w:left w:val="none" w:sz="0" w:space="0" w:color="auto"/>
                <w:bottom w:val="none" w:sz="0" w:space="0" w:color="auto"/>
                <w:right w:val="none" w:sz="0" w:space="0" w:color="auto"/>
              </w:divBdr>
              <w:divsChild>
                <w:div w:id="1889612687">
                  <w:marLeft w:val="0"/>
                  <w:marRight w:val="0"/>
                  <w:marTop w:val="0"/>
                  <w:marBottom w:val="0"/>
                  <w:divBdr>
                    <w:top w:val="none" w:sz="0" w:space="0" w:color="auto"/>
                    <w:left w:val="none" w:sz="0" w:space="0" w:color="auto"/>
                    <w:bottom w:val="none" w:sz="0" w:space="0" w:color="auto"/>
                    <w:right w:val="none" w:sz="0" w:space="0" w:color="auto"/>
                  </w:divBdr>
                </w:div>
              </w:divsChild>
            </w:div>
            <w:div w:id="415368924">
              <w:marLeft w:val="0"/>
              <w:marRight w:val="0"/>
              <w:marTop w:val="0"/>
              <w:marBottom w:val="0"/>
              <w:divBdr>
                <w:top w:val="none" w:sz="0" w:space="0" w:color="auto"/>
                <w:left w:val="none" w:sz="0" w:space="0" w:color="auto"/>
                <w:bottom w:val="none" w:sz="0" w:space="0" w:color="auto"/>
                <w:right w:val="none" w:sz="0" w:space="0" w:color="auto"/>
              </w:divBdr>
              <w:divsChild>
                <w:div w:id="21371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20889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ma.campbell@actcoss.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xRev.Reps@aph.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tcoss.org.au/publications/advocacy-publications/submission-act-planning-review-social-planning-changing-canberra" TargetMode="External"/><Relationship Id="rId3" Type="http://schemas.openxmlformats.org/officeDocument/2006/relationships/hyperlink" Target="https://www.pc.gov.au/research/ongoing/report-on-government-services" TargetMode="External"/><Relationship Id="rId7" Type="http://schemas.openxmlformats.org/officeDocument/2006/relationships/hyperlink" Target="https://povertyandinequality.acoss.org.au/covid-19/housingimpacts/" TargetMode="External"/><Relationship Id="rId2" Type="http://schemas.openxmlformats.org/officeDocument/2006/relationships/hyperlink" Target="https://www.actcoss.org.au/publications/advocacy-publications/2021-act-cost-living-report" TargetMode="External"/><Relationship Id="rId1" Type="http://schemas.openxmlformats.org/officeDocument/2006/relationships/hyperlink" Target="http://www.nwhn.net.au/admin/file/content101/c6/social_housing_initiative_review.pdf" TargetMode="External"/><Relationship Id="rId6" Type="http://schemas.openxmlformats.org/officeDocument/2006/relationships/hyperlink" Target="../0%20-%20Documents%20in%20development/The%20ACT%20Council%20of%20Social%20Service%20(ACTCOSS)%20today%20highlighted%20shocking%20research%20showing%20that%20high%20rents%20in%20the%20ACT%20are%20pushing%20essential%20community%20sector%20workers%20into%20serious%20financial%20stress." TargetMode="External"/><Relationship Id="rId5" Type="http://schemas.openxmlformats.org/officeDocument/2006/relationships/hyperlink" Target="https://www.anglicare.com.au/anglicare-research-rental-affordability-forcing-more-canberrans-into-financial-hardship/" TargetMode="External"/><Relationship Id="rId4" Type="http://schemas.openxmlformats.org/officeDocument/2006/relationships/hyperlink" Target="https://www.canberratimes.com.au/story/7345613/the-biggest-yielding-suburbs-in-nations-most-expensive-rental-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8CF29-0C03-4818-8963-D24FB612D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3.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1060</Words>
  <Characters>6044</Characters>
  <Application>Microsoft Office Word</Application>
  <DocSecurity>4</DocSecurity>
  <Lines>50</Lines>
  <Paragraphs>14</Paragraphs>
  <ScaleCrop>false</ScaleCrop>
  <Company>ACT Council of Social Service</Company>
  <LinksUpToDate>false</LinksUpToDate>
  <CharactersWithSpaces>7090</CharactersWithSpaces>
  <SharedDoc>false</SharedDoc>
  <HLinks>
    <vt:vector size="78" baseType="variant">
      <vt:variant>
        <vt:i4>1900594</vt:i4>
      </vt:variant>
      <vt:variant>
        <vt:i4>9</vt:i4>
      </vt:variant>
      <vt:variant>
        <vt:i4>0</vt:i4>
      </vt:variant>
      <vt:variant>
        <vt:i4>5</vt:i4>
      </vt:variant>
      <vt:variant>
        <vt:lpwstr>mailto:emma.campbell@actcoss.aorg.au</vt:lpwstr>
      </vt:variant>
      <vt:variant>
        <vt:lpwstr/>
      </vt:variant>
      <vt:variant>
        <vt:i4>4849778</vt:i4>
      </vt:variant>
      <vt:variant>
        <vt:i4>6</vt:i4>
      </vt:variant>
      <vt:variant>
        <vt:i4>0</vt:i4>
      </vt:variant>
      <vt:variant>
        <vt:i4>5</vt:i4>
      </vt:variant>
      <vt:variant>
        <vt:lpwstr>mailto:TaxRev.Reps@aph.gov.au</vt:lpwstr>
      </vt:variant>
      <vt:variant>
        <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7798838</vt:i4>
      </vt:variant>
      <vt:variant>
        <vt:i4>21</vt:i4>
      </vt:variant>
      <vt:variant>
        <vt:i4>0</vt:i4>
      </vt:variant>
      <vt:variant>
        <vt:i4>5</vt:i4>
      </vt:variant>
      <vt:variant>
        <vt:lpwstr>https://www.actcoss.org.au/publications/advocacy-publications/submission-act-planning-review-social-planning-changing-canberra</vt:lpwstr>
      </vt:variant>
      <vt:variant>
        <vt:lpwstr/>
      </vt:variant>
      <vt:variant>
        <vt:i4>6881391</vt:i4>
      </vt:variant>
      <vt:variant>
        <vt:i4>18</vt:i4>
      </vt:variant>
      <vt:variant>
        <vt:i4>0</vt:i4>
      </vt:variant>
      <vt:variant>
        <vt:i4>5</vt:i4>
      </vt:variant>
      <vt:variant>
        <vt:lpwstr>https://povertyandinequality.acoss.org.au/covid-19/housingimpacts/</vt:lpwstr>
      </vt:variant>
      <vt:variant>
        <vt:lpwstr/>
      </vt:variant>
      <vt:variant>
        <vt:i4>4980820</vt:i4>
      </vt:variant>
      <vt:variant>
        <vt:i4>15</vt:i4>
      </vt:variant>
      <vt:variant>
        <vt:i4>0</vt:i4>
      </vt:variant>
      <vt:variant>
        <vt:i4>5</vt:i4>
      </vt:variant>
      <vt:variant>
        <vt:lpwstr>The ACT Council of Social Service (ACTCOSS) today highlighted shocking research showing that high rents in the ACT are pushing essential community sector workers into serious financial stress.</vt:lpwstr>
      </vt:variant>
      <vt:variant>
        <vt:lpwstr/>
      </vt:variant>
      <vt:variant>
        <vt:i4>5570651</vt:i4>
      </vt:variant>
      <vt:variant>
        <vt:i4>12</vt:i4>
      </vt:variant>
      <vt:variant>
        <vt:i4>0</vt:i4>
      </vt:variant>
      <vt:variant>
        <vt:i4>5</vt:i4>
      </vt:variant>
      <vt:variant>
        <vt:lpwstr>https://www.anglicare.com.au/anglicare-research-rental-affordability-forcing-more-canberrans-into-financial-hardship/</vt:lpwstr>
      </vt:variant>
      <vt:variant>
        <vt:lpwstr/>
      </vt:variant>
      <vt:variant>
        <vt:i4>1703938</vt:i4>
      </vt:variant>
      <vt:variant>
        <vt:i4>9</vt:i4>
      </vt:variant>
      <vt:variant>
        <vt:i4>0</vt:i4>
      </vt:variant>
      <vt:variant>
        <vt:i4>5</vt:i4>
      </vt:variant>
      <vt:variant>
        <vt:lpwstr>https://www.canberratimes.com.au/story/7345613/the-biggest-yielding-suburbs-in-nations-most-expensive-rental-market/</vt:lpwstr>
      </vt:variant>
      <vt:variant>
        <vt:lpwstr/>
      </vt:variant>
      <vt:variant>
        <vt:i4>1376258</vt:i4>
      </vt:variant>
      <vt:variant>
        <vt:i4>6</vt:i4>
      </vt:variant>
      <vt:variant>
        <vt:i4>0</vt:i4>
      </vt:variant>
      <vt:variant>
        <vt:i4>5</vt:i4>
      </vt:variant>
      <vt:variant>
        <vt:lpwstr>https://www.pc.gov.au/research/ongoing/report-on-government-services</vt:lpwstr>
      </vt:variant>
      <vt:variant>
        <vt:lpwstr/>
      </vt:variant>
      <vt:variant>
        <vt:i4>1114142</vt:i4>
      </vt:variant>
      <vt:variant>
        <vt:i4>3</vt:i4>
      </vt:variant>
      <vt:variant>
        <vt:i4>0</vt:i4>
      </vt:variant>
      <vt:variant>
        <vt:i4>5</vt:i4>
      </vt:variant>
      <vt:variant>
        <vt:lpwstr>https://www.actcoss.org.au/publications/advocacy-publications/2021-act-cost-living-report</vt:lpwstr>
      </vt:variant>
      <vt:variant>
        <vt:lpwstr/>
      </vt:variant>
      <vt:variant>
        <vt:i4>6488153</vt:i4>
      </vt:variant>
      <vt:variant>
        <vt:i4>0</vt:i4>
      </vt:variant>
      <vt:variant>
        <vt:i4>0</vt:i4>
      </vt:variant>
      <vt:variant>
        <vt:i4>5</vt:i4>
      </vt:variant>
      <vt:variant>
        <vt:lpwstr>http://www.nwhn.net.au/admin/file/content101/c6/social_housing_initiative_review.pdf</vt:lpwstr>
      </vt:variant>
      <vt:variant>
        <vt:lpwstr/>
      </vt:variant>
      <vt:variant>
        <vt:i4>3932192</vt:i4>
      </vt:variant>
      <vt:variant>
        <vt:i4>5</vt:i4>
      </vt:variant>
      <vt:variant>
        <vt:i4>0</vt:i4>
      </vt:variant>
      <vt:variant>
        <vt:i4>5</vt:i4>
      </vt:variant>
      <vt:variant>
        <vt:lpwstr>https://www.actcoss.org.au/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Suzanne Richardson</dc:creator>
  <cp:keywords/>
  <cp:lastModifiedBy>Emma Campbell</cp:lastModifiedBy>
  <cp:revision>93</cp:revision>
  <cp:lastPrinted>2011-07-22T03:29:00Z</cp:lastPrinted>
  <dcterms:created xsi:type="dcterms:W3CDTF">2021-09-14T23:37:00Z</dcterms:created>
  <dcterms:modified xsi:type="dcterms:W3CDTF">2021-09-17T18:41:00Z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