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E0C" w14:textId="7762ADB5" w:rsidR="00116332" w:rsidRDefault="00AF2FC9" w:rsidP="00A41748">
      <w:pPr>
        <w:pStyle w:val="Letterhead"/>
      </w:pPr>
      <w:bookmarkStart w:id="0" w:name="Text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FAEE4F4" wp14:editId="7318C936">
            <wp:simplePos x="0" y="0"/>
            <wp:positionH relativeFrom="margin">
              <wp:posOffset>3826510</wp:posOffset>
            </wp:positionH>
            <wp:positionV relativeFrom="paragraph">
              <wp:posOffset>-218630</wp:posOffset>
            </wp:positionV>
            <wp:extent cx="1904400" cy="716400"/>
            <wp:effectExtent l="0" t="0" r="635" b="7620"/>
            <wp:wrapNone/>
            <wp:docPr id="2" name="Picture 2" descr="Logo: ACTCOSS - ACT Council of Social Service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ACTCOSS - ACT Council of Social Service Inc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0A31B" w14:textId="77777777" w:rsidR="00116332" w:rsidRDefault="00116332" w:rsidP="00A41748">
      <w:pPr>
        <w:pStyle w:val="Letterhead"/>
      </w:pPr>
    </w:p>
    <w:p w14:paraId="604F8F2D" w14:textId="1A09817B" w:rsidR="00116332" w:rsidRDefault="00116332" w:rsidP="00A41748">
      <w:pPr>
        <w:pStyle w:val="Letterhead"/>
      </w:pPr>
    </w:p>
    <w:p w14:paraId="1DED1803" w14:textId="77777777" w:rsidR="00866B34" w:rsidRDefault="00866B34" w:rsidP="00A41748">
      <w:pPr>
        <w:pStyle w:val="Letterhead"/>
      </w:pPr>
    </w:p>
    <w:p w14:paraId="2F3B43E4" w14:textId="23E09576" w:rsidR="00B70B8B" w:rsidRPr="00DA3570" w:rsidRDefault="00B70B8B" w:rsidP="00DA3570">
      <w:pPr>
        <w:pStyle w:val="Letterhead"/>
        <w:rPr>
          <w:b/>
          <w:bCs/>
        </w:rPr>
      </w:pPr>
      <w:r w:rsidRPr="00DA3570">
        <w:rPr>
          <w:b/>
          <w:bCs/>
        </w:rPr>
        <w:t xml:space="preserve">ACT Council of Social Service Inc. </w:t>
      </w:r>
    </w:p>
    <w:p w14:paraId="66466DE6" w14:textId="6340849C" w:rsidR="007D0CDE" w:rsidRPr="00116332" w:rsidRDefault="008C58B5" w:rsidP="00DA3570">
      <w:pPr>
        <w:pStyle w:val="Letterhead"/>
      </w:pPr>
      <w:r w:rsidRPr="00116332">
        <w:t>1/6 Gritten St</w:t>
      </w:r>
      <w:r w:rsidR="007D0CDE" w:rsidRPr="00116332">
        <w:t xml:space="preserve">reet, </w:t>
      </w:r>
      <w:r w:rsidRPr="00116332">
        <w:t xml:space="preserve">Weston </w:t>
      </w:r>
      <w:r w:rsidRPr="00A41748">
        <w:t>ACT</w:t>
      </w:r>
      <w:r w:rsidRPr="00116332">
        <w:t xml:space="preserve"> 2611</w:t>
      </w:r>
    </w:p>
    <w:p w14:paraId="623B56F8" w14:textId="0A00D1A9" w:rsidR="00B74711" w:rsidRPr="00116332" w:rsidRDefault="001730EB" w:rsidP="00DA3570">
      <w:pPr>
        <w:pStyle w:val="Letterhead"/>
        <w:rPr>
          <w:rStyle w:val="Letterhead-pipes"/>
        </w:rPr>
      </w:pPr>
      <w:r w:rsidRPr="00116332">
        <w:t>ph</w:t>
      </w:r>
      <w:r w:rsidR="00F6621C">
        <w:t>.</w:t>
      </w:r>
      <w:r w:rsidR="0021454B" w:rsidRPr="00116332">
        <w:t xml:space="preserve"> </w:t>
      </w:r>
      <w:r w:rsidRPr="00116332">
        <w:t>0</w:t>
      </w:r>
      <w:r w:rsidR="008C58B5" w:rsidRPr="00116332">
        <w:t>2 6202 7200</w:t>
      </w:r>
    </w:p>
    <w:p w14:paraId="1622D963" w14:textId="5C77E868" w:rsidR="00B74711" w:rsidRPr="00116332" w:rsidRDefault="00444729" w:rsidP="00DA3570">
      <w:pPr>
        <w:pStyle w:val="Letterhead"/>
        <w:rPr>
          <w:rStyle w:val="Letterhead-pipes"/>
        </w:rPr>
      </w:pPr>
      <w:r w:rsidRPr="00116332">
        <w:t>e</w:t>
      </w:r>
      <w:r w:rsidR="00F6621C">
        <w:t>.</w:t>
      </w:r>
      <w:r w:rsidRPr="00116332">
        <w:t xml:space="preserve"> </w:t>
      </w:r>
      <w:hyperlink r:id="rId12" w:history="1">
        <w:r w:rsidR="00D566EE" w:rsidRPr="00BE44A1">
          <w:t>actcoss@actcoss.org.au</w:t>
        </w:r>
      </w:hyperlink>
    </w:p>
    <w:p w14:paraId="3644ACBF" w14:textId="012AE7A5" w:rsidR="008C58B5" w:rsidRPr="00116332" w:rsidRDefault="00444729" w:rsidP="00DA3570">
      <w:pPr>
        <w:pStyle w:val="Letterhead"/>
      </w:pPr>
      <w:r w:rsidRPr="00116332">
        <w:t>w</w:t>
      </w:r>
      <w:r w:rsidR="00F6621C">
        <w:t>.</w:t>
      </w:r>
      <w:r w:rsidRPr="00116332">
        <w:t xml:space="preserve"> </w:t>
      </w:r>
      <w:hyperlink r:id="rId13" w:history="1">
        <w:r w:rsidR="00100A6B" w:rsidRPr="00116332">
          <w:t>actcoss.</w:t>
        </w:r>
        <w:r w:rsidR="00100A6B" w:rsidRPr="00BE44A1">
          <w:t>org</w:t>
        </w:r>
        <w:r w:rsidR="00100A6B" w:rsidRPr="00116332">
          <w:t>.au</w:t>
        </w:r>
      </w:hyperlink>
      <w:r w:rsidR="00100A6B" w:rsidRPr="00116332">
        <w:t xml:space="preserve"> </w:t>
      </w:r>
    </w:p>
    <w:p w14:paraId="731EE38B" w14:textId="66054888" w:rsidR="008C58B5" w:rsidRPr="00116332" w:rsidRDefault="00982CBD" w:rsidP="00DA3570">
      <w:pPr>
        <w:pStyle w:val="Letterhead"/>
      </w:pPr>
      <w:proofErr w:type="spellStart"/>
      <w:r w:rsidRPr="00116332">
        <w:t>abn</w:t>
      </w:r>
      <w:proofErr w:type="spellEnd"/>
      <w:r w:rsidR="00F6621C">
        <w:t>.</w:t>
      </w:r>
      <w:r w:rsidR="00D566EE">
        <w:tab/>
      </w:r>
      <w:r w:rsidR="002539E3" w:rsidRPr="00116332">
        <w:t>81 818 839 988</w:t>
      </w:r>
    </w:p>
    <w:p w14:paraId="3C98F258" w14:textId="71A20A39" w:rsidR="00686AEB" w:rsidRDefault="00686AEB" w:rsidP="00E06BEC">
      <w:bookmarkStart w:id="1" w:name="Text12"/>
    </w:p>
    <w:bookmarkEnd w:id="1"/>
    <w:p w14:paraId="2E9632F8" w14:textId="6BB5E35F" w:rsidR="005F7E96" w:rsidRDefault="00C72748" w:rsidP="00E06BEC">
      <w:r>
        <w:t>7</w:t>
      </w:r>
      <w:r w:rsidR="004866BA">
        <w:t xml:space="preserve"> April 2022</w:t>
      </w:r>
    </w:p>
    <w:p w14:paraId="7583D339" w14:textId="77777777" w:rsidR="009E2A23" w:rsidRDefault="009E2A23" w:rsidP="00E06BEC"/>
    <w:p w14:paraId="66EDCE48" w14:textId="5DF5DEE3" w:rsidR="00E0423E" w:rsidRDefault="004B32D9" w:rsidP="00E06BEC">
      <w:bookmarkStart w:id="2" w:name="Text2"/>
      <w:bookmarkEnd w:id="0"/>
      <w:r>
        <w:t xml:space="preserve">ACT Legislative Assembly </w:t>
      </w:r>
      <w:r w:rsidR="004866BA">
        <w:t>Justice and Community Safety Committee</w:t>
      </w:r>
      <w:bookmarkEnd w:id="2"/>
    </w:p>
    <w:p w14:paraId="546C0F64" w14:textId="45AE0FD7" w:rsidR="009C3637" w:rsidRPr="004866BA" w:rsidRDefault="00E0423E" w:rsidP="004866BA">
      <w:pPr>
        <w:rPr>
          <w:lang w:val="es-ES"/>
        </w:rPr>
      </w:pPr>
      <w:proofErr w:type="spellStart"/>
      <w:r w:rsidRPr="004866BA">
        <w:rPr>
          <w:lang w:val="es-ES"/>
        </w:rPr>
        <w:t>Via</w:t>
      </w:r>
      <w:proofErr w:type="spellEnd"/>
      <w:r w:rsidRPr="004866BA">
        <w:rPr>
          <w:lang w:val="es-ES"/>
        </w:rPr>
        <w:t xml:space="preserve"> email: </w:t>
      </w:r>
      <w:hyperlink r:id="rId14">
        <w:r w:rsidR="004866BA" w:rsidRPr="004866BA">
          <w:rPr>
            <w:rStyle w:val="Hyperlink"/>
            <w:lang w:val="es-ES"/>
          </w:rPr>
          <w:t>LACommitteeJCS@parliament.act.gov.au</w:t>
        </w:r>
      </w:hyperlink>
    </w:p>
    <w:p w14:paraId="77DFED2C" w14:textId="77777777" w:rsidR="0094755C" w:rsidRPr="004866BA" w:rsidRDefault="0094755C" w:rsidP="0094755C">
      <w:pPr>
        <w:pStyle w:val="NoSpacing"/>
        <w:rPr>
          <w:lang w:val="es-ES"/>
        </w:rPr>
      </w:pPr>
    </w:p>
    <w:p w14:paraId="5AE0FA1F" w14:textId="77777777" w:rsidR="009C3637" w:rsidRPr="004866BA" w:rsidRDefault="009C3637" w:rsidP="0094755C">
      <w:pPr>
        <w:pStyle w:val="NoSpacing"/>
        <w:rPr>
          <w:lang w:val="es-ES"/>
        </w:rPr>
      </w:pPr>
    </w:p>
    <w:p w14:paraId="66EDCE4C" w14:textId="521A34DE" w:rsidR="00E0423E" w:rsidRDefault="00E0423E" w:rsidP="009C3637">
      <w:pPr>
        <w:pStyle w:val="BodyText"/>
      </w:pPr>
      <w:r w:rsidRPr="009C3637">
        <w:t>Dear</w:t>
      </w:r>
      <w:r>
        <w:t xml:space="preserve"> </w:t>
      </w:r>
      <w:r w:rsidR="001A4107" w:rsidRPr="001A4107">
        <w:t>Justice and Community Safety Committee</w:t>
      </w:r>
    </w:p>
    <w:p w14:paraId="13EA43DD" w14:textId="78A4F72D" w:rsidR="001A4107" w:rsidRDefault="001A4107" w:rsidP="00E85B98">
      <w:pPr>
        <w:pStyle w:val="Subjectline"/>
      </w:pPr>
      <w:r>
        <w:t xml:space="preserve">No Rights </w:t>
      </w:r>
      <w:r w:rsidR="00AB386E">
        <w:t>W</w:t>
      </w:r>
      <w:r>
        <w:t>ithout Remedy</w:t>
      </w:r>
    </w:p>
    <w:p w14:paraId="604C5816" w14:textId="7A4F04B5" w:rsidR="00E85B98" w:rsidRDefault="00E85B98" w:rsidP="001A4107">
      <w:pPr>
        <w:pStyle w:val="BodyText"/>
        <w:rPr>
          <w:lang w:val="en"/>
        </w:rPr>
      </w:pPr>
      <w:r w:rsidRPr="00E85B98">
        <w:rPr>
          <w:lang w:val="en"/>
        </w:rPr>
        <w:t xml:space="preserve">The ACT Council of Social Service Inc (ACTCOSS) welcomes this opportunity to </w:t>
      </w:r>
      <w:r>
        <w:rPr>
          <w:lang w:val="en"/>
        </w:rPr>
        <w:t>provide</w:t>
      </w:r>
      <w:r w:rsidRPr="00E85B98">
        <w:rPr>
          <w:lang w:val="en"/>
        </w:rPr>
        <w:t xml:space="preserve"> a submission </w:t>
      </w:r>
      <w:r>
        <w:rPr>
          <w:lang w:val="en"/>
        </w:rPr>
        <w:t>in support of the ‘No Rights Without Remedy’</w:t>
      </w:r>
      <w:r w:rsidR="00BB57E7">
        <w:rPr>
          <w:lang w:val="en"/>
        </w:rPr>
        <w:t xml:space="preserve"> petition</w:t>
      </w:r>
      <w:r>
        <w:rPr>
          <w:lang w:val="en"/>
        </w:rPr>
        <w:t>. We urge the ACT Government to provide Canberrans who have had their human rights breached with an accessible complaint mechanism</w:t>
      </w:r>
      <w:r w:rsidRPr="00E85B98">
        <w:rPr>
          <w:lang w:val="en"/>
        </w:rPr>
        <w:t xml:space="preserve">. </w:t>
      </w:r>
    </w:p>
    <w:p w14:paraId="0CDFCB00" w14:textId="0B9831B5" w:rsidR="007245CA" w:rsidRDefault="00E85B98" w:rsidP="001A4107">
      <w:pPr>
        <w:pStyle w:val="BodyText"/>
        <w:rPr>
          <w:lang w:val="en"/>
        </w:rPr>
      </w:pPr>
      <w:r w:rsidRPr="00E85B98">
        <w:rPr>
          <w:lang w:val="en"/>
        </w:rPr>
        <w:t>ACTCOSS</w:t>
      </w:r>
      <w:r w:rsidR="00061CD8">
        <w:rPr>
          <w:lang w:val="en"/>
        </w:rPr>
        <w:t xml:space="preserve"> advocates for</w:t>
      </w:r>
      <w:r w:rsidR="00BB57E7">
        <w:rPr>
          <w:lang w:val="en"/>
        </w:rPr>
        <w:t xml:space="preserve"> social justice </w:t>
      </w:r>
      <w:r w:rsidR="00BB57E7" w:rsidRPr="00BB57E7">
        <w:rPr>
          <w:lang w:val="en"/>
        </w:rPr>
        <w:t>in the ACT and represents not-for-profit community organisations</w:t>
      </w:r>
      <w:r w:rsidR="00BB57E7">
        <w:rPr>
          <w:lang w:val="en"/>
        </w:rPr>
        <w:t xml:space="preserve">. Our core work involves advocacy for </w:t>
      </w:r>
      <w:r w:rsidR="007245CA">
        <w:rPr>
          <w:lang w:val="en"/>
        </w:rPr>
        <w:t xml:space="preserve">vulnerable </w:t>
      </w:r>
      <w:r w:rsidR="00BB57E7">
        <w:rPr>
          <w:lang w:val="en"/>
        </w:rPr>
        <w:t>community members</w:t>
      </w:r>
      <w:r w:rsidR="007245CA">
        <w:rPr>
          <w:lang w:val="en"/>
        </w:rPr>
        <w:t xml:space="preserve">, particularly those whose human rights are systemically undermined. </w:t>
      </w:r>
    </w:p>
    <w:p w14:paraId="3E2AF89A" w14:textId="0B3432B0" w:rsidR="004B32D9" w:rsidRPr="001A4107" w:rsidRDefault="004B32D9" w:rsidP="004B32D9">
      <w:pPr>
        <w:pStyle w:val="BodyText"/>
        <w:rPr>
          <w:lang w:val="en"/>
        </w:rPr>
      </w:pPr>
      <w:r w:rsidRPr="001A4107">
        <w:rPr>
          <w:lang w:val="en"/>
        </w:rPr>
        <w:t>As per the ‘No Rights Without Remedy’ petition</w:t>
      </w:r>
      <w:r w:rsidR="002036DD">
        <w:rPr>
          <w:lang w:val="en"/>
        </w:rPr>
        <w:t>, this submission calls upon the</w:t>
      </w:r>
      <w:r w:rsidRPr="001A4107">
        <w:rPr>
          <w:lang w:val="en"/>
        </w:rPr>
        <w:t xml:space="preserve"> ACT Government</w:t>
      </w:r>
      <w:r w:rsidR="002036DD">
        <w:rPr>
          <w:lang w:val="en"/>
        </w:rPr>
        <w:t xml:space="preserve"> to</w:t>
      </w:r>
      <w:r w:rsidRPr="001A4107">
        <w:rPr>
          <w:lang w:val="en"/>
        </w:rPr>
        <w:t xml:space="preserve">: </w:t>
      </w:r>
    </w:p>
    <w:p w14:paraId="119004E3" w14:textId="44407BDD" w:rsidR="004B32D9" w:rsidRPr="001A4107" w:rsidRDefault="002036DD" w:rsidP="004B32D9">
      <w:pPr>
        <w:pStyle w:val="ListBullet"/>
        <w:rPr>
          <w:lang w:val="en"/>
        </w:rPr>
      </w:pPr>
      <w:r>
        <w:rPr>
          <w:lang w:val="en"/>
        </w:rPr>
        <w:t>E</w:t>
      </w:r>
      <w:r w:rsidR="004B32D9" w:rsidRPr="001A4107">
        <w:rPr>
          <w:lang w:val="en"/>
        </w:rPr>
        <w:t xml:space="preserve">nable a complaint about any breach of the Human Rights Act to be made to the </w:t>
      </w:r>
      <w:r w:rsidR="00DC3D85">
        <w:rPr>
          <w:lang w:val="en"/>
        </w:rPr>
        <w:t xml:space="preserve">ACT </w:t>
      </w:r>
      <w:r w:rsidR="004B32D9" w:rsidRPr="001A4107">
        <w:rPr>
          <w:lang w:val="en"/>
        </w:rPr>
        <w:t>Human Rights Commission</w:t>
      </w:r>
      <w:r w:rsidR="00DC3D85">
        <w:rPr>
          <w:lang w:val="en"/>
        </w:rPr>
        <w:t xml:space="preserve"> (ACTHRC)</w:t>
      </w:r>
      <w:r w:rsidR="004B32D9" w:rsidRPr="001A4107">
        <w:rPr>
          <w:lang w:val="en"/>
        </w:rPr>
        <w:t xml:space="preserve"> for confidential conciliation, and</w:t>
      </w:r>
    </w:p>
    <w:p w14:paraId="5D18433E" w14:textId="651A49C2" w:rsidR="004B32D9" w:rsidRDefault="002036DD" w:rsidP="004B32D9">
      <w:pPr>
        <w:pStyle w:val="ListBullet"/>
        <w:rPr>
          <w:lang w:val="en"/>
        </w:rPr>
      </w:pPr>
      <w:r>
        <w:rPr>
          <w:lang w:val="en"/>
        </w:rPr>
        <w:t>I</w:t>
      </w:r>
      <w:r w:rsidR="004B32D9" w:rsidRPr="001A4107">
        <w:rPr>
          <w:lang w:val="en"/>
        </w:rPr>
        <w:t>f conciliation is unsuccessful, enable a complaint about a breach of the Human Rights Act to be made to the ACT Civil and Administrative Tribunal for resolution.</w:t>
      </w:r>
    </w:p>
    <w:p w14:paraId="3C8C7463" w14:textId="5FB578C3" w:rsidR="00B14C76" w:rsidRDefault="00B14C76" w:rsidP="004B32D9">
      <w:pPr>
        <w:pStyle w:val="ListBullet"/>
        <w:rPr>
          <w:lang w:val="en"/>
        </w:rPr>
      </w:pPr>
      <w:r>
        <w:rPr>
          <w:lang w:val="en"/>
        </w:rPr>
        <w:t>Increas</w:t>
      </w:r>
      <w:r w:rsidR="004B3A51">
        <w:rPr>
          <w:lang w:val="en"/>
        </w:rPr>
        <w:t>e</w:t>
      </w:r>
      <w:r>
        <w:rPr>
          <w:lang w:val="en"/>
        </w:rPr>
        <w:t xml:space="preserve"> the resourcing of</w:t>
      </w:r>
      <w:r w:rsidRPr="00B14C76">
        <w:rPr>
          <w:lang w:val="en"/>
        </w:rPr>
        <w:t xml:space="preserve"> the ACT Human Rights Commission and the ACT Civil and Administrative Tribunal to respond to requests.</w:t>
      </w:r>
    </w:p>
    <w:p w14:paraId="12670C46" w14:textId="079F7288" w:rsidR="00B84438" w:rsidRDefault="00B84438" w:rsidP="004B3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Currently, complaints about human rights breaches must be taken to the Supreme Court</w:t>
      </w:r>
      <w:r w:rsidR="00CD3CC8">
        <w:rPr>
          <w:rStyle w:val="normaltextrun"/>
          <w:rFonts w:ascii="Arial" w:hAnsi="Arial" w:cs="Arial"/>
        </w:rPr>
        <w:t>, which is a long and costly process that is inaccessible for many people</w:t>
      </w:r>
      <w:r w:rsidR="008B52D1">
        <w:rPr>
          <w:rStyle w:val="normaltextrun"/>
          <w:rFonts w:ascii="Arial" w:hAnsi="Arial" w:cs="Arial"/>
        </w:rPr>
        <w:t>, especially those experiencing disadvantage.</w:t>
      </w:r>
    </w:p>
    <w:p w14:paraId="2DD5EC7F" w14:textId="77777777" w:rsidR="00CD3CC8" w:rsidRDefault="00CD3CC8" w:rsidP="004B3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289D681" w14:textId="6AAD38C0" w:rsidR="002036DD" w:rsidRPr="002036DD" w:rsidRDefault="002036DD" w:rsidP="004B3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>
        <w:rPr>
          <w:rStyle w:val="normaltextrun"/>
          <w:rFonts w:ascii="Arial" w:hAnsi="Arial" w:cs="Arial"/>
        </w:rPr>
        <w:lastRenderedPageBreak/>
        <w:t xml:space="preserve">In </w:t>
      </w:r>
      <w:r w:rsidR="004B32D9">
        <w:rPr>
          <w:rStyle w:val="normaltextrun"/>
          <w:rFonts w:ascii="Arial" w:hAnsi="Arial" w:cs="Arial"/>
        </w:rPr>
        <w:t xml:space="preserve">developing this submission, we consulted with the </w:t>
      </w:r>
      <w:r w:rsidRPr="002036DD">
        <w:rPr>
          <w:rFonts w:ascii="Arial" w:hAnsi="Arial" w:cs="Arial"/>
          <w:lang w:val="en"/>
        </w:rPr>
        <w:t xml:space="preserve">Human Rights Law Centre, Canberra Community Law, Civil Liberties </w:t>
      </w:r>
      <w:proofErr w:type="gramStart"/>
      <w:r w:rsidRPr="002036DD">
        <w:rPr>
          <w:rFonts w:ascii="Arial" w:hAnsi="Arial" w:cs="Arial"/>
          <w:lang w:val="en"/>
        </w:rPr>
        <w:t>Australia</w:t>
      </w:r>
      <w:proofErr w:type="gramEnd"/>
      <w:r w:rsidRPr="002036DD">
        <w:rPr>
          <w:rFonts w:ascii="Arial" w:hAnsi="Arial" w:cs="Arial"/>
          <w:lang w:val="en"/>
        </w:rPr>
        <w:t xml:space="preserve"> and Australian Lawyers for Human Rights</w:t>
      </w:r>
      <w:r>
        <w:rPr>
          <w:rFonts w:ascii="Arial" w:hAnsi="Arial" w:cs="Arial"/>
          <w:lang w:val="en"/>
        </w:rPr>
        <w:t xml:space="preserve">. We </w:t>
      </w:r>
      <w:r w:rsidR="00B32A0F">
        <w:rPr>
          <w:rFonts w:ascii="Arial" w:hAnsi="Arial" w:cs="Arial"/>
          <w:lang w:val="en"/>
        </w:rPr>
        <w:t>recognise</w:t>
      </w:r>
      <w:r>
        <w:rPr>
          <w:rFonts w:ascii="Arial" w:hAnsi="Arial" w:cs="Arial"/>
          <w:lang w:val="en"/>
        </w:rPr>
        <w:t xml:space="preserve"> and support </w:t>
      </w:r>
      <w:r w:rsidR="00B32A0F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 xml:space="preserve">submissions provided by </w:t>
      </w:r>
      <w:proofErr w:type="gramStart"/>
      <w:r>
        <w:rPr>
          <w:rFonts w:ascii="Arial" w:hAnsi="Arial" w:cs="Arial"/>
          <w:lang w:val="en"/>
        </w:rPr>
        <w:t>all of</w:t>
      </w:r>
      <w:proofErr w:type="gramEnd"/>
      <w:r>
        <w:rPr>
          <w:rFonts w:ascii="Arial" w:hAnsi="Arial" w:cs="Arial"/>
          <w:lang w:val="en"/>
        </w:rPr>
        <w:t xml:space="preserve"> these organisations as independent experts advocating for the human rights of Canberrans. </w:t>
      </w:r>
    </w:p>
    <w:p w14:paraId="427A0566" w14:textId="77777777" w:rsidR="002036DD" w:rsidRDefault="002036DD" w:rsidP="004B3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6E4B500" w14:textId="4FE6B578" w:rsidR="00425118" w:rsidRDefault="004B32D9" w:rsidP="004B3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consistent </w:t>
      </w:r>
      <w:r w:rsidR="00E46313">
        <w:rPr>
          <w:rStyle w:val="normaltextrun"/>
          <w:rFonts w:ascii="Arial" w:hAnsi="Arial" w:cs="Arial"/>
        </w:rPr>
        <w:t xml:space="preserve">outcome of consultation was </w:t>
      </w:r>
      <w:r w:rsidR="00425118">
        <w:rPr>
          <w:rStyle w:val="normaltextrun"/>
          <w:rFonts w:ascii="Arial" w:hAnsi="Arial" w:cs="Arial"/>
        </w:rPr>
        <w:t xml:space="preserve">that giving the </w:t>
      </w:r>
      <w:r w:rsidR="00DC3D85">
        <w:rPr>
          <w:rStyle w:val="normaltextrun"/>
          <w:rFonts w:ascii="Arial" w:hAnsi="Arial" w:cs="Arial"/>
        </w:rPr>
        <w:t>ACTHRC</w:t>
      </w:r>
      <w:r w:rsidR="00425118">
        <w:rPr>
          <w:rStyle w:val="normaltextrun"/>
          <w:rFonts w:ascii="Arial" w:hAnsi="Arial" w:cs="Arial"/>
        </w:rPr>
        <w:t xml:space="preserve"> the necessary power to initiate inquiries, creating a clear and consistent approach to human rights remedies and</w:t>
      </w:r>
      <w:r w:rsidR="00886EC8">
        <w:rPr>
          <w:rStyle w:val="normaltextrun"/>
          <w:rFonts w:ascii="Arial" w:hAnsi="Arial" w:cs="Arial"/>
        </w:rPr>
        <w:t>,</w:t>
      </w:r>
      <w:r w:rsidR="00425118">
        <w:rPr>
          <w:rStyle w:val="normaltextrun"/>
          <w:rFonts w:ascii="Arial" w:hAnsi="Arial" w:cs="Arial"/>
        </w:rPr>
        <w:t xml:space="preserve"> ensuring </w:t>
      </w:r>
      <w:r w:rsidR="00886EC8">
        <w:rPr>
          <w:rStyle w:val="normaltextrun"/>
          <w:rFonts w:ascii="Arial" w:hAnsi="Arial" w:cs="Arial"/>
        </w:rPr>
        <w:t xml:space="preserve">fast, </w:t>
      </w:r>
      <w:proofErr w:type="gramStart"/>
      <w:r w:rsidR="00886EC8">
        <w:rPr>
          <w:rStyle w:val="normaltextrun"/>
          <w:rFonts w:ascii="Arial" w:hAnsi="Arial" w:cs="Arial"/>
        </w:rPr>
        <w:t>fair</w:t>
      </w:r>
      <w:proofErr w:type="gramEnd"/>
      <w:r w:rsidR="00886EC8">
        <w:rPr>
          <w:rStyle w:val="normaltextrun"/>
          <w:rFonts w:ascii="Arial" w:hAnsi="Arial" w:cs="Arial"/>
        </w:rPr>
        <w:t xml:space="preserve"> and effective conciliation processes – are all fundamental to protecting human rights. </w:t>
      </w:r>
    </w:p>
    <w:p w14:paraId="2B950CD3" w14:textId="77777777" w:rsidR="001A4107" w:rsidRPr="001A4107" w:rsidRDefault="001A4107" w:rsidP="002036DD">
      <w:pPr>
        <w:pStyle w:val="Heading1"/>
        <w:rPr>
          <w:lang w:val="en"/>
        </w:rPr>
      </w:pPr>
      <w:r w:rsidRPr="001A4107">
        <w:rPr>
          <w:lang w:val="en"/>
        </w:rPr>
        <w:t xml:space="preserve">A ‘human rights jurisdiction’ in more than name alone </w:t>
      </w:r>
    </w:p>
    <w:p w14:paraId="1019CE20" w14:textId="2F13B077" w:rsidR="001A4107" w:rsidRDefault="001A4107" w:rsidP="001A4107">
      <w:pPr>
        <w:pStyle w:val="BodyText"/>
        <w:rPr>
          <w:lang w:val="en"/>
        </w:rPr>
      </w:pPr>
      <w:r w:rsidRPr="001A4107">
        <w:rPr>
          <w:lang w:val="en"/>
        </w:rPr>
        <w:t xml:space="preserve">We are strong supporters of the Human Rights Act in the </w:t>
      </w:r>
      <w:r w:rsidR="007173D2" w:rsidRPr="001A4107">
        <w:rPr>
          <w:lang w:val="en"/>
        </w:rPr>
        <w:t>ACT and</w:t>
      </w:r>
      <w:r w:rsidRPr="001A4107">
        <w:rPr>
          <w:lang w:val="en"/>
        </w:rPr>
        <w:t xml:space="preserve"> are proud of the role</w:t>
      </w:r>
      <w:r w:rsidR="004B3A51">
        <w:rPr>
          <w:lang w:val="en"/>
        </w:rPr>
        <w:t xml:space="preserve"> that</w:t>
      </w:r>
      <w:r w:rsidRPr="001A4107">
        <w:rPr>
          <w:lang w:val="en"/>
        </w:rPr>
        <w:t xml:space="preserve"> the ACT plays in leading the country on human rights compliance. However, we are concerned that there are key deficiencies in the Act that means the ACT is a human rights jurisdiction in name alone. </w:t>
      </w:r>
    </w:p>
    <w:p w14:paraId="4750CD3A" w14:textId="77B7B14F" w:rsidR="00505FCB" w:rsidRPr="001A4107" w:rsidRDefault="00390FAD" w:rsidP="008C1D06">
      <w:pPr>
        <w:pStyle w:val="BodyText"/>
        <w:rPr>
          <w:lang w:val="en"/>
        </w:rPr>
      </w:pPr>
      <w:r>
        <w:t xml:space="preserve">The inclusion of human rights under </w:t>
      </w:r>
      <w:r w:rsidR="00B32A0F">
        <w:t>‘</w:t>
      </w:r>
      <w:r>
        <w:t>governance and institutions</w:t>
      </w:r>
      <w:r w:rsidR="00B32A0F">
        <w:t>’</w:t>
      </w:r>
      <w:r>
        <w:t xml:space="preserve"> as an indicator in the ACT Wellbeing Framework </w:t>
      </w:r>
      <w:r w:rsidR="00915C64">
        <w:t xml:space="preserve">points to the </w:t>
      </w:r>
      <w:r>
        <w:t xml:space="preserve">ACT </w:t>
      </w:r>
      <w:r w:rsidR="00BD20B1">
        <w:t>G</w:t>
      </w:r>
      <w:r>
        <w:t xml:space="preserve">overnment’s </w:t>
      </w:r>
      <w:r w:rsidR="00F9355A">
        <w:t>commitment to</w:t>
      </w:r>
      <w:r>
        <w:t xml:space="preserve"> </w:t>
      </w:r>
      <w:r w:rsidR="00915C64">
        <w:t>in</w:t>
      </w:r>
      <w:r w:rsidR="00B32A0F">
        <w:t xml:space="preserve"> protecting human rights which necessitates</w:t>
      </w:r>
      <w:r w:rsidR="00915C64">
        <w:t xml:space="preserve"> producing fair and just remedies</w:t>
      </w:r>
      <w:r w:rsidR="005E27CC">
        <w:t xml:space="preserve">. </w:t>
      </w:r>
    </w:p>
    <w:p w14:paraId="49056270" w14:textId="0442A480" w:rsidR="001A4107" w:rsidRPr="001A4107" w:rsidRDefault="00F57BD6" w:rsidP="001A4107">
      <w:pPr>
        <w:pStyle w:val="BodyText"/>
        <w:rPr>
          <w:lang w:val="en"/>
        </w:rPr>
      </w:pPr>
      <w:r>
        <w:rPr>
          <w:lang w:val="en"/>
        </w:rPr>
        <w:t>C</w:t>
      </w:r>
      <w:r w:rsidR="001A4107" w:rsidRPr="001A4107">
        <w:rPr>
          <w:lang w:val="en"/>
        </w:rPr>
        <w:t xml:space="preserve">urrently it is possible for an individual to </w:t>
      </w:r>
      <w:r w:rsidR="00A33594">
        <w:rPr>
          <w:lang w:val="en"/>
        </w:rPr>
        <w:t>lodge</w:t>
      </w:r>
      <w:r w:rsidR="001A4107" w:rsidRPr="001A4107">
        <w:rPr>
          <w:lang w:val="en"/>
        </w:rPr>
        <w:t xml:space="preserve"> a complaint if they believe their human rights have been breached but it is expensive and difficult to do. An individual </w:t>
      </w:r>
      <w:proofErr w:type="gramStart"/>
      <w:r w:rsidR="001A4107" w:rsidRPr="001A4107">
        <w:rPr>
          <w:lang w:val="en"/>
        </w:rPr>
        <w:t>is able to</w:t>
      </w:r>
      <w:proofErr w:type="gramEnd"/>
      <w:r w:rsidR="001A4107" w:rsidRPr="001A4107">
        <w:rPr>
          <w:lang w:val="en"/>
        </w:rPr>
        <w:t xml:space="preserve"> make a complaint by bringing a legal action to the Supreme Court. There are significant cost barriers associated with this type of legal action and for most people bringing a legal complaint to the Supreme Court can be an extremely intimidating, </w:t>
      </w:r>
      <w:proofErr w:type="gramStart"/>
      <w:r w:rsidR="001A4107" w:rsidRPr="001A4107">
        <w:rPr>
          <w:lang w:val="en"/>
        </w:rPr>
        <w:t>complex</w:t>
      </w:r>
      <w:proofErr w:type="gramEnd"/>
      <w:r w:rsidR="001A4107" w:rsidRPr="001A4107">
        <w:rPr>
          <w:lang w:val="en"/>
        </w:rPr>
        <w:t xml:space="preserve"> and inaccessible process. Further, there is currently no way for an individual to seek compensation for harm done.</w:t>
      </w:r>
    </w:p>
    <w:p w14:paraId="241ECC8D" w14:textId="60869EFA" w:rsidR="009528A4" w:rsidRDefault="00E4782C" w:rsidP="001A4107">
      <w:pPr>
        <w:pStyle w:val="BodyText"/>
        <w:rPr>
          <w:bCs/>
          <w:lang w:val="en"/>
        </w:rPr>
      </w:pPr>
      <w:r>
        <w:rPr>
          <w:bCs/>
          <w:lang w:val="en"/>
        </w:rPr>
        <w:t>Vulnerable community members</w:t>
      </w:r>
      <w:r w:rsidR="005408AE">
        <w:rPr>
          <w:bCs/>
          <w:lang w:val="en"/>
        </w:rPr>
        <w:t>,</w:t>
      </w:r>
      <w:r>
        <w:rPr>
          <w:bCs/>
          <w:lang w:val="en"/>
        </w:rPr>
        <w:t xml:space="preserve"> particularly people with disabilities and people from low-income </w:t>
      </w:r>
      <w:r w:rsidR="00B32A0F">
        <w:rPr>
          <w:bCs/>
          <w:lang w:val="en"/>
        </w:rPr>
        <w:t>backgrounds</w:t>
      </w:r>
      <w:r w:rsidR="005408AE">
        <w:rPr>
          <w:bCs/>
          <w:lang w:val="en"/>
        </w:rPr>
        <w:t xml:space="preserve">, </w:t>
      </w:r>
      <w:r>
        <w:rPr>
          <w:bCs/>
          <w:lang w:val="en"/>
        </w:rPr>
        <w:t xml:space="preserve">face increased barriers to accessing expensive, arduous, </w:t>
      </w:r>
      <w:proofErr w:type="gramStart"/>
      <w:r>
        <w:rPr>
          <w:bCs/>
          <w:lang w:val="en"/>
        </w:rPr>
        <w:t>time-consuming</w:t>
      </w:r>
      <w:proofErr w:type="gramEnd"/>
      <w:r>
        <w:rPr>
          <w:bCs/>
          <w:lang w:val="en"/>
        </w:rPr>
        <w:t xml:space="preserve"> and often distressing lengthy complaint pathways. Without easier, </w:t>
      </w:r>
      <w:proofErr w:type="gramStart"/>
      <w:r>
        <w:rPr>
          <w:bCs/>
          <w:lang w:val="en"/>
        </w:rPr>
        <w:t>cheaper</w:t>
      </w:r>
      <w:proofErr w:type="gramEnd"/>
      <w:r>
        <w:rPr>
          <w:bCs/>
          <w:lang w:val="en"/>
        </w:rPr>
        <w:t xml:space="preserve"> and </w:t>
      </w:r>
      <w:r w:rsidR="00500A36">
        <w:rPr>
          <w:bCs/>
          <w:lang w:val="en"/>
        </w:rPr>
        <w:t>accessible</w:t>
      </w:r>
      <w:r>
        <w:rPr>
          <w:bCs/>
          <w:lang w:val="en"/>
        </w:rPr>
        <w:t xml:space="preserve"> pathways, community members will continue to </w:t>
      </w:r>
      <w:r w:rsidR="00BE3568">
        <w:rPr>
          <w:bCs/>
          <w:lang w:val="en"/>
        </w:rPr>
        <w:t xml:space="preserve">distrust a system that promises them human rights </w:t>
      </w:r>
      <w:r w:rsidR="00500A36">
        <w:rPr>
          <w:bCs/>
          <w:lang w:val="en"/>
        </w:rPr>
        <w:t>but</w:t>
      </w:r>
      <w:r w:rsidR="00BE3568">
        <w:rPr>
          <w:bCs/>
          <w:lang w:val="en"/>
        </w:rPr>
        <w:t xml:space="preserve"> fails to remedy breaches of their human rights. </w:t>
      </w:r>
    </w:p>
    <w:p w14:paraId="3D2C79D9" w14:textId="226303DB" w:rsidR="008C1D06" w:rsidRPr="001A4107" w:rsidRDefault="00BE3568" w:rsidP="001A4107">
      <w:pPr>
        <w:pStyle w:val="BodyText"/>
        <w:rPr>
          <w:bCs/>
          <w:lang w:val="en"/>
        </w:rPr>
      </w:pPr>
      <w:r>
        <w:rPr>
          <w:bCs/>
          <w:lang w:val="en"/>
        </w:rPr>
        <w:t xml:space="preserve">A complaints system that is contingent upon complainants having access to funding, plentiful time and complex legal support is a system that neglects and disempowers those without </w:t>
      </w:r>
      <w:r w:rsidR="00343BD6">
        <w:rPr>
          <w:bCs/>
          <w:lang w:val="en"/>
        </w:rPr>
        <w:t>access to these</w:t>
      </w:r>
      <w:r>
        <w:rPr>
          <w:bCs/>
          <w:lang w:val="en"/>
        </w:rPr>
        <w:t xml:space="preserve"> resources. </w:t>
      </w:r>
    </w:p>
    <w:p w14:paraId="483430D3" w14:textId="77777777" w:rsidR="001A4107" w:rsidRPr="001A4107" w:rsidRDefault="001A4107" w:rsidP="001A4107">
      <w:pPr>
        <w:pStyle w:val="BodyText"/>
        <w:rPr>
          <w:b/>
          <w:lang w:val="en"/>
        </w:rPr>
      </w:pPr>
      <w:r w:rsidRPr="001A4107">
        <w:rPr>
          <w:lang w:val="en"/>
        </w:rPr>
        <w:t xml:space="preserve">It would not be difficult to overcome these barriers by creating a simple, low-cost pathway for individuals to make complaints. We have the institutions and infrastructure in place to do this, they just need to be enabled in legislation and adequately resourced. </w:t>
      </w:r>
    </w:p>
    <w:p w14:paraId="1541F947" w14:textId="693986A7" w:rsidR="001A4107" w:rsidRPr="001A4107" w:rsidRDefault="001A4107" w:rsidP="002036DD">
      <w:pPr>
        <w:pStyle w:val="Heading1"/>
        <w:rPr>
          <w:lang w:val="en"/>
        </w:rPr>
      </w:pPr>
      <w:r w:rsidRPr="001A4107">
        <w:rPr>
          <w:lang w:val="en"/>
        </w:rPr>
        <w:lastRenderedPageBreak/>
        <w:t xml:space="preserve">The human stories behind the petition </w:t>
      </w:r>
    </w:p>
    <w:p w14:paraId="1F04DE7B" w14:textId="1978EDB4" w:rsidR="001A4107" w:rsidRPr="001A4107" w:rsidRDefault="001A4107" w:rsidP="001A4107">
      <w:pPr>
        <w:pStyle w:val="BodyText"/>
        <w:rPr>
          <w:lang w:val="en"/>
        </w:rPr>
      </w:pPr>
      <w:r w:rsidRPr="001A4107">
        <w:rPr>
          <w:lang w:val="en"/>
        </w:rPr>
        <w:t xml:space="preserve">Too often we talk about ‘human rights’ in the abstract, but these are the inherent dignities that are essential to all of us living a good life. </w:t>
      </w:r>
      <w:r w:rsidR="00DD4486">
        <w:rPr>
          <w:lang w:val="en"/>
        </w:rPr>
        <w:t>G</w:t>
      </w:r>
      <w:r w:rsidRPr="001A4107">
        <w:rPr>
          <w:lang w:val="en"/>
        </w:rPr>
        <w:t xml:space="preserve">ross breaches of human rights </w:t>
      </w:r>
      <w:r w:rsidRPr="001A4107">
        <w:rPr>
          <w:i/>
          <w:lang w:val="en"/>
        </w:rPr>
        <w:t xml:space="preserve">do </w:t>
      </w:r>
      <w:r w:rsidRPr="001A4107">
        <w:rPr>
          <w:lang w:val="en"/>
        </w:rPr>
        <w:t>occur in the ACT</w:t>
      </w:r>
      <w:r w:rsidR="00343BD6">
        <w:rPr>
          <w:lang w:val="en"/>
        </w:rPr>
        <w:t>,</w:t>
      </w:r>
      <w:r w:rsidRPr="001A4107">
        <w:rPr>
          <w:lang w:val="en"/>
        </w:rPr>
        <w:t xml:space="preserve"> </w:t>
      </w:r>
      <w:r w:rsidR="00343BD6" w:rsidRPr="001A4107">
        <w:rPr>
          <w:lang w:val="en"/>
        </w:rPr>
        <w:t>in</w:t>
      </w:r>
      <w:r w:rsidRPr="001A4107">
        <w:rPr>
          <w:lang w:val="en"/>
        </w:rPr>
        <w:t xml:space="preserve"> our prison, youth detention and public housing systems</w:t>
      </w:r>
      <w:r w:rsidR="00343BD6">
        <w:rPr>
          <w:lang w:val="en"/>
        </w:rPr>
        <w:t>. M</w:t>
      </w:r>
      <w:r w:rsidRPr="001A4107">
        <w:rPr>
          <w:lang w:val="en"/>
        </w:rPr>
        <w:t xml:space="preserve">ore minor breaches occur more frequently </w:t>
      </w:r>
      <w:r w:rsidR="00AD3880">
        <w:rPr>
          <w:lang w:val="en"/>
        </w:rPr>
        <w:t xml:space="preserve">and </w:t>
      </w:r>
      <w:r w:rsidRPr="001A4107">
        <w:rPr>
          <w:lang w:val="en"/>
        </w:rPr>
        <w:t xml:space="preserve">may not make news headlines, but nonetheless erode the dignity and quality of life of Canberrans. </w:t>
      </w:r>
    </w:p>
    <w:p w14:paraId="4F9CB0FE" w14:textId="71571D2A" w:rsidR="00AB55F7" w:rsidRDefault="006D3494" w:rsidP="001A4107">
      <w:pPr>
        <w:pStyle w:val="BodyText"/>
        <w:rPr>
          <w:lang w:val="en"/>
        </w:rPr>
      </w:pPr>
      <w:r>
        <w:rPr>
          <w:lang w:val="en"/>
        </w:rPr>
        <w:t xml:space="preserve">For many community members, human rights breaches </w:t>
      </w:r>
      <w:proofErr w:type="gramStart"/>
      <w:r>
        <w:rPr>
          <w:lang w:val="en"/>
        </w:rPr>
        <w:t>on the basis of</w:t>
      </w:r>
      <w:proofErr w:type="gramEnd"/>
      <w:r>
        <w:rPr>
          <w:lang w:val="en"/>
        </w:rPr>
        <w:t xml:space="preserve"> discrimination are not met with appropriate and effective response systems. Without </w:t>
      </w:r>
      <w:r w:rsidR="001C3644">
        <w:rPr>
          <w:lang w:val="en"/>
        </w:rPr>
        <w:t xml:space="preserve">available </w:t>
      </w:r>
      <w:r>
        <w:rPr>
          <w:lang w:val="en"/>
        </w:rPr>
        <w:t xml:space="preserve">recourse, vulnerable and disadvantaged people do not have the same human rights as others, undermining the entire </w:t>
      </w:r>
      <w:r w:rsidR="009528A4">
        <w:rPr>
          <w:lang w:val="en"/>
        </w:rPr>
        <w:t xml:space="preserve">Human Rights </w:t>
      </w:r>
      <w:r>
        <w:rPr>
          <w:lang w:val="en"/>
        </w:rPr>
        <w:t xml:space="preserve">Act. </w:t>
      </w:r>
    </w:p>
    <w:p w14:paraId="5BDE39CE" w14:textId="39A9B1A9" w:rsidR="006D3494" w:rsidRDefault="00ED63CC" w:rsidP="001A4107">
      <w:pPr>
        <w:pStyle w:val="BodyText"/>
        <w:rPr>
          <w:lang w:val="en"/>
        </w:rPr>
      </w:pPr>
      <w:r>
        <w:rPr>
          <w:lang w:val="en"/>
        </w:rPr>
        <w:t xml:space="preserve">Those in our community who are most vulnerable to breaches of their human rights, </w:t>
      </w:r>
      <w:r w:rsidR="007C1BC2">
        <w:rPr>
          <w:lang w:val="en"/>
        </w:rPr>
        <w:t xml:space="preserve">are simultaneously those who are least able and least likely to access the current remedies </w:t>
      </w:r>
      <w:r>
        <w:rPr>
          <w:lang w:val="en"/>
        </w:rPr>
        <w:t>(</w:t>
      </w:r>
      <w:r w:rsidR="00A808F5">
        <w:rPr>
          <w:lang w:val="en"/>
        </w:rPr>
        <w:t>including</w:t>
      </w:r>
      <w:r>
        <w:rPr>
          <w:lang w:val="en"/>
        </w:rPr>
        <w:t xml:space="preserve"> Aboriginal and Torres Strait Islander peoples, culturally and linguistically diverse people, people with disabilities, people with mental </w:t>
      </w:r>
      <w:r w:rsidR="00AD3880">
        <w:rPr>
          <w:lang w:val="en"/>
        </w:rPr>
        <w:t>ill-</w:t>
      </w:r>
      <w:r>
        <w:rPr>
          <w:lang w:val="en"/>
        </w:rPr>
        <w:t xml:space="preserve">health, those with low incomes and those who are intersectionally oppressed by multiple factors). </w:t>
      </w:r>
    </w:p>
    <w:p w14:paraId="6B2A4238" w14:textId="77777777" w:rsidR="001A4107" w:rsidRPr="001A4107" w:rsidRDefault="001A4107" w:rsidP="002036DD">
      <w:pPr>
        <w:pStyle w:val="Heading1"/>
        <w:rPr>
          <w:lang w:val="en"/>
        </w:rPr>
      </w:pPr>
      <w:r w:rsidRPr="001A4107">
        <w:rPr>
          <w:lang w:val="en"/>
        </w:rPr>
        <w:t xml:space="preserve">What a complaints mechanism should look like </w:t>
      </w:r>
    </w:p>
    <w:p w14:paraId="4F3B44B2" w14:textId="651CF789" w:rsidR="001A4107" w:rsidRPr="001A4107" w:rsidRDefault="001A4107" w:rsidP="001A4107">
      <w:pPr>
        <w:pStyle w:val="BodyText"/>
        <w:rPr>
          <w:lang w:val="en"/>
        </w:rPr>
      </w:pPr>
      <w:r w:rsidRPr="001A4107">
        <w:rPr>
          <w:lang w:val="en"/>
        </w:rPr>
        <w:t xml:space="preserve">We support the petition’s call for the establishment and resourcing of a two-tiered complaints mechanism. This proposed model uses the existing infrastructure of the Human Rights Commission and the ACT Civil and Administrative Tribunal to provide a no-cost, simple pathway for individuals to make complaints. </w:t>
      </w:r>
    </w:p>
    <w:p w14:paraId="2FC73F4D" w14:textId="57FFB946" w:rsidR="001A4107" w:rsidRPr="001A4107" w:rsidRDefault="001A4107" w:rsidP="001A4107">
      <w:pPr>
        <w:pStyle w:val="BodyText"/>
        <w:rPr>
          <w:lang w:val="en"/>
        </w:rPr>
      </w:pPr>
      <w:r w:rsidRPr="001A4107">
        <w:rPr>
          <w:lang w:val="en"/>
        </w:rPr>
        <w:t>We already know</w:t>
      </w:r>
      <w:r w:rsidR="00F11A31">
        <w:rPr>
          <w:lang w:val="en"/>
        </w:rPr>
        <w:t xml:space="preserve"> that</w:t>
      </w:r>
      <w:r w:rsidRPr="001A4107">
        <w:rPr>
          <w:lang w:val="en"/>
        </w:rPr>
        <w:t xml:space="preserve"> these pathways work for the community, as they are currently in utilization for other complaints, and </w:t>
      </w:r>
      <w:r w:rsidR="00B554B6">
        <w:rPr>
          <w:lang w:val="en"/>
        </w:rPr>
        <w:t>the involved</w:t>
      </w:r>
      <w:r w:rsidRPr="001A4107">
        <w:rPr>
          <w:lang w:val="en"/>
        </w:rPr>
        <w:t xml:space="preserve"> organisations are experienced in assisting our community members in navigating these processes. </w:t>
      </w:r>
      <w:r w:rsidR="009528A4">
        <w:rPr>
          <w:lang w:val="en"/>
        </w:rPr>
        <w:t>Given the high costs of legal proceedings and recourse processes, financial inequity and insecurity is one of the greatest deterrents for pursuing a complaint.</w:t>
      </w:r>
    </w:p>
    <w:p w14:paraId="3AF25C07" w14:textId="1E9EA245" w:rsidR="00BE3568" w:rsidRDefault="009738D1" w:rsidP="001A4107">
      <w:pPr>
        <w:pStyle w:val="BodyText"/>
        <w:rPr>
          <w:lang w:val="en"/>
        </w:rPr>
      </w:pPr>
      <w:r>
        <w:rPr>
          <w:lang w:val="en"/>
        </w:rPr>
        <w:t xml:space="preserve">Where a single, </w:t>
      </w:r>
      <w:proofErr w:type="gramStart"/>
      <w:r>
        <w:rPr>
          <w:lang w:val="en"/>
        </w:rPr>
        <w:t>inexpensive</w:t>
      </w:r>
      <w:proofErr w:type="gramEnd"/>
      <w:r>
        <w:rPr>
          <w:lang w:val="en"/>
        </w:rPr>
        <w:t xml:space="preserve"> and clear pathway is established for resolving and remedying human rights complaints</w:t>
      </w:r>
      <w:r w:rsidR="009528A4">
        <w:rPr>
          <w:lang w:val="en"/>
        </w:rPr>
        <w:t>,</w:t>
      </w:r>
      <w:r>
        <w:rPr>
          <w:lang w:val="en"/>
        </w:rPr>
        <w:t xml:space="preserve"> greater justice outcomes can be achieved. Independence, </w:t>
      </w:r>
      <w:r w:rsidR="001C36EA">
        <w:rPr>
          <w:lang w:val="en"/>
        </w:rPr>
        <w:t xml:space="preserve">clarity of process and simple decision-making hierarchy </w:t>
      </w:r>
      <w:r w:rsidR="009528A4">
        <w:rPr>
          <w:lang w:val="en"/>
        </w:rPr>
        <w:t xml:space="preserve">would </w:t>
      </w:r>
      <w:r w:rsidR="001C36EA">
        <w:rPr>
          <w:lang w:val="en"/>
        </w:rPr>
        <w:t xml:space="preserve">inform a more accessible remediation process for those who have had their rights breached. </w:t>
      </w:r>
    </w:p>
    <w:p w14:paraId="022D351A" w14:textId="6D59FCAF" w:rsidR="001A4107" w:rsidRPr="001A4107" w:rsidRDefault="00AB55F7" w:rsidP="001A4107">
      <w:pPr>
        <w:pStyle w:val="BodyText"/>
        <w:rPr>
          <w:lang w:val="en"/>
        </w:rPr>
      </w:pPr>
      <w:proofErr w:type="gramStart"/>
      <w:r>
        <w:rPr>
          <w:lang w:val="en"/>
        </w:rPr>
        <w:t xml:space="preserve">In order </w:t>
      </w:r>
      <w:r w:rsidR="001A4107" w:rsidRPr="001A4107">
        <w:rPr>
          <w:lang w:val="en"/>
        </w:rPr>
        <w:t>to</w:t>
      </w:r>
      <w:proofErr w:type="gramEnd"/>
      <w:r w:rsidR="001A4107" w:rsidRPr="001A4107">
        <w:rPr>
          <w:lang w:val="en"/>
        </w:rPr>
        <w:t xml:space="preserve"> effectively respond to the additional workload that creating a new complaints mechanism would produce, the</w:t>
      </w:r>
      <w:r w:rsidR="009528A4">
        <w:rPr>
          <w:lang w:val="en"/>
        </w:rPr>
        <w:t>re</w:t>
      </w:r>
      <w:r w:rsidR="001A4107" w:rsidRPr="001A4107">
        <w:rPr>
          <w:lang w:val="en"/>
        </w:rPr>
        <w:t xml:space="preserve"> must be adequate</w:t>
      </w:r>
      <w:r w:rsidR="009528A4">
        <w:rPr>
          <w:lang w:val="en"/>
        </w:rPr>
        <w:t xml:space="preserve"> increased resourcing</w:t>
      </w:r>
      <w:r w:rsidR="001A4107" w:rsidRPr="001A4107">
        <w:rPr>
          <w:lang w:val="en"/>
        </w:rPr>
        <w:t xml:space="preserve">. </w:t>
      </w:r>
      <w:r>
        <w:rPr>
          <w:lang w:val="en"/>
        </w:rPr>
        <w:t xml:space="preserve">Without appropriate </w:t>
      </w:r>
      <w:r w:rsidR="009528A4">
        <w:rPr>
          <w:lang w:val="en"/>
        </w:rPr>
        <w:t xml:space="preserve">funding and </w:t>
      </w:r>
      <w:r>
        <w:rPr>
          <w:lang w:val="en"/>
        </w:rPr>
        <w:t xml:space="preserve">resourcing for conciliation and remediation, community members will continue to be underserved. </w:t>
      </w:r>
    </w:p>
    <w:p w14:paraId="22129323" w14:textId="77777777" w:rsidR="00FE55A6" w:rsidRDefault="001A4107" w:rsidP="00FE55A6">
      <w:pPr>
        <w:pStyle w:val="BodyText"/>
        <w:rPr>
          <w:lang w:val="en"/>
        </w:rPr>
      </w:pPr>
      <w:r w:rsidRPr="001A4107">
        <w:rPr>
          <w:lang w:val="en"/>
        </w:rPr>
        <w:t xml:space="preserve">It is our sincere hope that the above changes would transform the Human Rights Act from being a largely theoretical document, to one which members of our community can use to ensure their human rights are protected. </w:t>
      </w:r>
    </w:p>
    <w:p w14:paraId="1C4AA95D" w14:textId="0F0CBDE2" w:rsidR="00F11A31" w:rsidRDefault="00F11A31" w:rsidP="00FE55A6">
      <w:pPr>
        <w:pStyle w:val="BodyText"/>
        <w:rPr>
          <w:lang w:val="en"/>
        </w:rPr>
      </w:pPr>
      <w:r>
        <w:rPr>
          <w:lang w:val="en"/>
        </w:rPr>
        <w:lastRenderedPageBreak/>
        <w:t xml:space="preserve">ACTCOSS </w:t>
      </w:r>
      <w:r w:rsidR="00EF33BC">
        <w:rPr>
          <w:lang w:val="en"/>
        </w:rPr>
        <w:t xml:space="preserve">has also long called for an independent police complaints mechanism. We need to ensure that </w:t>
      </w:r>
      <w:r w:rsidR="00E52859">
        <w:rPr>
          <w:lang w:val="en"/>
        </w:rPr>
        <w:t xml:space="preserve">human rights are </w:t>
      </w:r>
      <w:proofErr w:type="spellStart"/>
      <w:r w:rsidR="00E52859">
        <w:rPr>
          <w:lang w:val="en"/>
        </w:rPr>
        <w:t>prioritised</w:t>
      </w:r>
      <w:proofErr w:type="spellEnd"/>
      <w:r w:rsidR="00E52859">
        <w:rPr>
          <w:lang w:val="en"/>
        </w:rPr>
        <w:t xml:space="preserve"> particularly where people experience disadvantage</w:t>
      </w:r>
      <w:r w:rsidR="007A1FE9">
        <w:rPr>
          <w:lang w:val="en"/>
        </w:rPr>
        <w:t xml:space="preserve"> or powerlessness. This means that government service provision, especially from the police</w:t>
      </w:r>
      <w:r w:rsidR="00287128">
        <w:rPr>
          <w:lang w:val="en"/>
        </w:rPr>
        <w:t>,</w:t>
      </w:r>
      <w:r w:rsidR="001D2778">
        <w:rPr>
          <w:lang w:val="en"/>
        </w:rPr>
        <w:t xml:space="preserve"> must be available for thorough and independent scrutiny. </w:t>
      </w:r>
      <w:r w:rsidR="000F29D4">
        <w:rPr>
          <w:lang w:val="en"/>
        </w:rPr>
        <w:t xml:space="preserve">Complaints processes must be </w:t>
      </w:r>
      <w:r w:rsidR="00287128">
        <w:rPr>
          <w:lang w:val="en"/>
        </w:rPr>
        <w:t>affordable and accessible</w:t>
      </w:r>
      <w:r w:rsidR="00FF2F94">
        <w:rPr>
          <w:lang w:val="en"/>
        </w:rPr>
        <w:t>.</w:t>
      </w:r>
      <w:r w:rsidR="000F29D4">
        <w:rPr>
          <w:lang w:val="en"/>
        </w:rPr>
        <w:t xml:space="preserve">  </w:t>
      </w:r>
    </w:p>
    <w:p w14:paraId="7E693964" w14:textId="0EEFD6DD" w:rsidR="00505FCB" w:rsidRDefault="00505FCB" w:rsidP="00FE55A6">
      <w:pPr>
        <w:pStyle w:val="Heading1"/>
        <w:rPr>
          <w:lang w:val="en"/>
        </w:rPr>
      </w:pPr>
      <w:r>
        <w:rPr>
          <w:lang w:val="en"/>
        </w:rPr>
        <w:t>Conclusions</w:t>
      </w:r>
    </w:p>
    <w:p w14:paraId="0236C28D" w14:textId="34B9F145" w:rsidR="00505FCB" w:rsidRDefault="00F41757" w:rsidP="00505FCB">
      <w:pPr>
        <w:pStyle w:val="BodyText"/>
      </w:pPr>
      <w:r>
        <w:t xml:space="preserve">ACTCOSS </w:t>
      </w:r>
      <w:r w:rsidR="00167BB2">
        <w:t>encourages the immediate consideration and implementation of the requests of the No Rights Without Remedy petition</w:t>
      </w:r>
      <w:r w:rsidR="007C298B">
        <w:t xml:space="preserve"> and proposal</w:t>
      </w:r>
      <w:r w:rsidR="00167BB2">
        <w:t xml:space="preserve"> </w:t>
      </w:r>
      <w:proofErr w:type="gramStart"/>
      <w:r w:rsidR="00167BB2">
        <w:t>as a means to</w:t>
      </w:r>
      <w:proofErr w:type="gramEnd"/>
      <w:r w:rsidR="00167BB2">
        <w:t xml:space="preserve"> redress injustice and lacking human rights accountability in the ACT. </w:t>
      </w:r>
    </w:p>
    <w:p w14:paraId="5EB6FED7" w14:textId="3DA357B1" w:rsidR="00167BB2" w:rsidRDefault="00323473" w:rsidP="00505FCB">
      <w:pPr>
        <w:pStyle w:val="BodyText"/>
      </w:pPr>
      <w:r>
        <w:t xml:space="preserve">The development </w:t>
      </w:r>
      <w:r w:rsidR="00507487">
        <w:t xml:space="preserve">of better </w:t>
      </w:r>
      <w:r w:rsidR="00CD729B">
        <w:t xml:space="preserve">complaints processes for human rights breaches is an important step in bridging the gaps in accessible services for vulnerable and disadvantaged Canberrans. </w:t>
      </w:r>
      <w:r w:rsidR="00507487">
        <w:t xml:space="preserve">The </w:t>
      </w:r>
      <w:r w:rsidR="003A4D0A">
        <w:t>establishment</w:t>
      </w:r>
      <w:r w:rsidR="00507487">
        <w:t xml:space="preserve"> of </w:t>
      </w:r>
      <w:r w:rsidR="002C7DC8">
        <w:t xml:space="preserve">ACTHRC </w:t>
      </w:r>
      <w:r w:rsidR="003A4D0A">
        <w:t>conciliation processes and ACAT resolution processes</w:t>
      </w:r>
      <w:r w:rsidR="002C7DC8">
        <w:t xml:space="preserve"> will increase accountability and provide for greater trust in and precedent for human rights oversight in the ACT.</w:t>
      </w:r>
    </w:p>
    <w:p w14:paraId="3E68010F" w14:textId="4A7F2FC6" w:rsidR="00FE55A6" w:rsidRPr="00FE55A6" w:rsidRDefault="00FE55A6" w:rsidP="00505FCB">
      <w:pPr>
        <w:pStyle w:val="BodyText"/>
        <w:rPr>
          <w:lang w:val="en"/>
        </w:rPr>
      </w:pPr>
      <w:r w:rsidRPr="001A4107">
        <w:rPr>
          <w:lang w:val="en"/>
        </w:rPr>
        <w:t xml:space="preserve">We strongly urge the Committee to recommend to </w:t>
      </w:r>
      <w:r>
        <w:rPr>
          <w:lang w:val="en"/>
        </w:rPr>
        <w:t xml:space="preserve">the ACT </w:t>
      </w:r>
      <w:r w:rsidRPr="001A4107">
        <w:rPr>
          <w:lang w:val="en"/>
        </w:rPr>
        <w:t>Government th</w:t>
      </w:r>
      <w:r>
        <w:rPr>
          <w:lang w:val="en"/>
        </w:rPr>
        <w:t>at the demands of the petition be</w:t>
      </w:r>
      <w:r w:rsidRPr="001A4107">
        <w:rPr>
          <w:lang w:val="en"/>
        </w:rPr>
        <w:t xml:space="preserve"> implement</w:t>
      </w:r>
      <w:r>
        <w:rPr>
          <w:lang w:val="en"/>
        </w:rPr>
        <w:t>ed</w:t>
      </w:r>
      <w:r w:rsidRPr="001A4107">
        <w:rPr>
          <w:lang w:val="en"/>
        </w:rPr>
        <w:t xml:space="preserve"> in full. </w:t>
      </w:r>
    </w:p>
    <w:p w14:paraId="71337C5C" w14:textId="77777777" w:rsidR="001A4107" w:rsidRPr="001A4107" w:rsidRDefault="001A4107" w:rsidP="001A4107">
      <w:pPr>
        <w:pStyle w:val="BodyText"/>
        <w:rPr>
          <w:lang w:val="en"/>
        </w:rPr>
      </w:pPr>
    </w:p>
    <w:p w14:paraId="5F36D70C" w14:textId="08738B60" w:rsidR="001A4107" w:rsidRPr="001A4107" w:rsidRDefault="001A4107" w:rsidP="001A4107">
      <w:pPr>
        <w:pStyle w:val="BodyText"/>
        <w:rPr>
          <w:lang w:val="en"/>
        </w:rPr>
      </w:pPr>
      <w:r w:rsidRPr="001A4107">
        <w:rPr>
          <w:lang w:val="en"/>
        </w:rPr>
        <w:t xml:space="preserve">Yours sincerely </w:t>
      </w:r>
    </w:p>
    <w:p w14:paraId="3A2B6125" w14:textId="77777777" w:rsidR="000408D2" w:rsidRDefault="000408D2" w:rsidP="00040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/>
          <w:noProof/>
          <w:szCs w:val="22"/>
          <w:lang w:val="en" w:eastAsia="en-GB"/>
        </w:rPr>
        <w:drawing>
          <wp:inline distT="0" distB="0" distL="0" distR="0" wp14:anchorId="478CF7D1" wp14:editId="2E1D6F22">
            <wp:extent cx="1843474" cy="733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85" cy="7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2D3AAA39" w14:textId="77777777" w:rsidR="000408D2" w:rsidRDefault="000408D2" w:rsidP="00040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Dr Emma Campbell</w:t>
      </w:r>
      <w:r>
        <w:rPr>
          <w:rStyle w:val="scxw259926497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>Chief Executive Officer</w:t>
      </w:r>
      <w:r>
        <w:rPr>
          <w:rStyle w:val="eop"/>
          <w:rFonts w:ascii="Arial" w:hAnsi="Arial" w:cs="Arial"/>
        </w:rPr>
        <w:t> </w:t>
      </w:r>
    </w:p>
    <w:p w14:paraId="1CFD9664" w14:textId="77777777" w:rsidR="000408D2" w:rsidRDefault="000408D2" w:rsidP="000408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EA1281F" w14:textId="63DFD50F" w:rsidR="000408D2" w:rsidRDefault="000408D2" w:rsidP="000408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Email: </w:t>
      </w:r>
      <w:hyperlink r:id="rId1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ceo@actcoss.org.au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7B5A5BC" w14:textId="77777777" w:rsidR="002036DD" w:rsidRDefault="002036DD" w:rsidP="00C12F9E">
      <w:pPr>
        <w:pStyle w:val="BodyText"/>
        <w:rPr>
          <w:lang w:val="en"/>
        </w:rPr>
      </w:pPr>
    </w:p>
    <w:p w14:paraId="3EC17860" w14:textId="77777777" w:rsidR="003E3291" w:rsidRDefault="003E3291" w:rsidP="00C12F9E">
      <w:pPr>
        <w:pStyle w:val="BodyText"/>
      </w:pPr>
    </w:p>
    <w:sectPr w:rsidR="003E3291" w:rsidSect="004330FD">
      <w:footerReference w:type="even" r:id="rId17"/>
      <w:footerReference w:type="default" r:id="rId18"/>
      <w:footerReference w:type="first" r:id="rId19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EC06" w14:textId="77777777" w:rsidR="00641D1B" w:rsidRDefault="00641D1B">
      <w:r>
        <w:separator/>
      </w:r>
    </w:p>
  </w:endnote>
  <w:endnote w:type="continuationSeparator" w:id="0">
    <w:p w14:paraId="428ADDBF" w14:textId="77777777" w:rsidR="00641D1B" w:rsidRDefault="00641D1B">
      <w:r>
        <w:continuationSeparator/>
      </w:r>
    </w:p>
  </w:endnote>
  <w:endnote w:type="continuationNotice" w:id="1">
    <w:p w14:paraId="4977EF4B" w14:textId="77777777" w:rsidR="00641D1B" w:rsidRDefault="00641D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E5B" w14:textId="77777777" w:rsidR="00D14762" w:rsidRDefault="00D14762" w:rsidP="0003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DCE5C" w14:textId="77777777" w:rsidR="00D14762" w:rsidRDefault="00D1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88FB" w14:textId="77777777" w:rsidR="00010784" w:rsidRPr="00DF1B72" w:rsidRDefault="00010784" w:rsidP="00DF1B72">
    <w:pPr>
      <w:pStyle w:val="Footer"/>
    </w:pPr>
  </w:p>
  <w:p w14:paraId="3BBB999F" w14:textId="65507403" w:rsidR="00314A95" w:rsidRDefault="00FC45AD">
    <w:pPr>
      <w:pStyle w:val="Footer"/>
    </w:pPr>
    <w:r>
      <w:pict w14:anchorId="2E3A8CE6">
        <v:rect id="_x0000_i1025" style="width:451.3pt;height:1.5pt" o:hralign="center" o:hrstd="t" o:hrnoshade="t" o:hr="t" fillcolor="#d8d8d8 [2732]" stroked="f"/>
      </w:pict>
    </w:r>
  </w:p>
  <w:p w14:paraId="46E3DA4D" w14:textId="77777777" w:rsidR="00314A95" w:rsidRDefault="00314A95" w:rsidP="0058227A">
    <w:pPr>
      <w:pStyle w:val="Footer"/>
      <w:framePr w:wrap="around" w:vAnchor="text" w:hAnchor="page" w:x="5850" w:y="12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6E78871" w14:textId="136FC37C" w:rsidR="00D82F8D" w:rsidRPr="004F50AF" w:rsidRDefault="00617FC9" w:rsidP="00314A95">
    <w:pPr>
      <w:pStyle w:val="Footer"/>
      <w:spacing w:before="120"/>
    </w:pPr>
    <w:r>
      <w:t>ACTCOSS</w:t>
    </w:r>
    <w:r>
      <w:ptab w:relativeTo="margin" w:alignment="center" w:leader="none"/>
    </w:r>
    <w:r>
      <w:ptab w:relativeTo="margin" w:alignment="right" w:leader="none"/>
    </w:r>
    <w:hyperlink r:id="rId1" w:history="1">
      <w:r w:rsidRPr="004F50AF">
        <w:t>actcoss.org.au</w:t>
      </w:r>
    </w:hyperlink>
    <w:r w:rsidR="00ED4AFB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00C1" w14:textId="77777777" w:rsidR="00823953" w:rsidRPr="00DF1B72" w:rsidRDefault="00823953" w:rsidP="00DF1B72">
    <w:pPr>
      <w:pStyle w:val="Footer"/>
    </w:pPr>
  </w:p>
  <w:p w14:paraId="0629238D" w14:textId="642D50B4" w:rsidR="00FC074D" w:rsidRDefault="00FC45AD" w:rsidP="00520217">
    <w:pPr>
      <w:pStyle w:val="Footer"/>
      <w:jc w:val="center"/>
    </w:pPr>
    <w:r>
      <w:pict w14:anchorId="0E36CF4D">
        <v:rect id="_x0000_i1026" style="width:451.3pt;height:1.5pt" o:hralign="center" o:hrstd="t" o:hrnoshade="t" o:hr="t" fillcolor="#d8d8d8 [2732]" stroked="f"/>
      </w:pict>
    </w:r>
  </w:p>
  <w:p w14:paraId="04D19D17" w14:textId="1F0E877B" w:rsidR="00520217" w:rsidRDefault="00520217" w:rsidP="00FC074D">
    <w:pPr>
      <w:pStyle w:val="Footer"/>
      <w:spacing w:before="120"/>
      <w:jc w:val="center"/>
    </w:pPr>
    <w:r w:rsidRPr="00520217">
      <w:t xml:space="preserve">ACTCOSS is committed to reconciliation, acknowledges the traditional custodians of the land and </w:t>
    </w:r>
    <w:r w:rsidR="00DA3570">
      <w:br/>
    </w:r>
    <w:r w:rsidRPr="00520217">
      <w:t>pays respect to elders past and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DD5C" w14:textId="77777777" w:rsidR="00641D1B" w:rsidRDefault="00641D1B">
      <w:r>
        <w:separator/>
      </w:r>
    </w:p>
  </w:footnote>
  <w:footnote w:type="continuationSeparator" w:id="0">
    <w:p w14:paraId="550E0F68" w14:textId="77777777" w:rsidR="00641D1B" w:rsidRDefault="00641D1B">
      <w:r>
        <w:continuationSeparator/>
      </w:r>
    </w:p>
  </w:footnote>
  <w:footnote w:type="continuationNotice" w:id="1">
    <w:p w14:paraId="05EA8CA1" w14:textId="77777777" w:rsidR="00641D1B" w:rsidRDefault="00641D1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2CE8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81ED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3B23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2F564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5A0D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5C7657D"/>
    <w:multiLevelType w:val="multilevel"/>
    <w:tmpl w:val="CED68300"/>
    <w:lvl w:ilvl="0">
      <w:start w:val="1"/>
      <w:numFmt w:val="lowerRoman"/>
      <w:pStyle w:val="Table-List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9176078"/>
    <w:multiLevelType w:val="multilevel"/>
    <w:tmpl w:val="C00C042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9D2764A"/>
    <w:multiLevelType w:val="multilevel"/>
    <w:tmpl w:val="8DAA325A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pStyle w:val="ListLett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CB24400"/>
    <w:multiLevelType w:val="multilevel"/>
    <w:tmpl w:val="194E070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5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2" w15:restartNumberingAfterBreak="0">
    <w:nsid w:val="1A4A3733"/>
    <w:multiLevelType w:val="hybridMultilevel"/>
    <w:tmpl w:val="5AA25F68"/>
    <w:lvl w:ilvl="0" w:tplc="E0F4AAF0">
      <w:numFmt w:val="bullet"/>
      <w:lvlText w:val="•"/>
      <w:lvlJc w:val="left"/>
      <w:pPr>
        <w:ind w:left="837" w:hanging="360"/>
      </w:pPr>
      <w:rPr>
        <w:rFonts w:ascii="Noto Sans Symbols" w:eastAsia="Noto Sans Symbols" w:hAnsi="Noto Sans Symbols" w:cs="Noto Sans Symbols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238612FE"/>
    <w:multiLevelType w:val="multilevel"/>
    <w:tmpl w:val="3B70BE6A"/>
    <w:lvl w:ilvl="0">
      <w:start w:val="1"/>
      <w:numFmt w:val="decimal"/>
      <w:pStyle w:val="Table-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643486"/>
    <w:multiLevelType w:val="multilevel"/>
    <w:tmpl w:val="527C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FE6A7C"/>
    <w:multiLevelType w:val="multilevel"/>
    <w:tmpl w:val="0D9A3C00"/>
    <w:lvl w:ilvl="0">
      <w:start w:val="1"/>
      <w:numFmt w:val="lowerLetter"/>
      <w:pStyle w:val="Table-List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E204E2D"/>
    <w:multiLevelType w:val="multilevel"/>
    <w:tmpl w:val="CA3ACC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20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A12497"/>
    <w:multiLevelType w:val="multilevel"/>
    <w:tmpl w:val="21F63714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pStyle w:val="BlockText-ListContinue4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5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6CD1F83"/>
    <w:multiLevelType w:val="multilevel"/>
    <w:tmpl w:val="538A465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5A51644"/>
    <w:multiLevelType w:val="multilevel"/>
    <w:tmpl w:val="C986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ED22684"/>
    <w:multiLevelType w:val="multilevel"/>
    <w:tmpl w:val="B46AF934"/>
    <w:lvl w:ilvl="0">
      <w:start w:val="1"/>
      <w:numFmt w:val="bullet"/>
      <w:pStyle w:val="Table-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1B13AA7"/>
    <w:multiLevelType w:val="hybridMultilevel"/>
    <w:tmpl w:val="CAC8E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5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796D78"/>
    <w:multiLevelType w:val="multilevel"/>
    <w:tmpl w:val="26F4C10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3395E5F"/>
    <w:multiLevelType w:val="multilevel"/>
    <w:tmpl w:val="7AA80116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65E1428C"/>
    <w:multiLevelType w:val="multilevel"/>
    <w:tmpl w:val="20F2323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2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22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68D875D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D66AD2"/>
    <w:multiLevelType w:val="hybridMultilevel"/>
    <w:tmpl w:val="7332C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93179">
    <w:abstractNumId w:val="7"/>
  </w:num>
  <w:num w:numId="2" w16cid:durableId="1171292101">
    <w:abstractNumId w:val="9"/>
  </w:num>
  <w:num w:numId="3" w16cid:durableId="127555022">
    <w:abstractNumId w:val="24"/>
  </w:num>
  <w:num w:numId="4" w16cid:durableId="675232659">
    <w:abstractNumId w:val="21"/>
  </w:num>
  <w:num w:numId="5" w16cid:durableId="1500122333">
    <w:abstractNumId w:val="19"/>
  </w:num>
  <w:num w:numId="6" w16cid:durableId="1082220891">
    <w:abstractNumId w:val="22"/>
  </w:num>
  <w:num w:numId="7" w16cid:durableId="1913351744">
    <w:abstractNumId w:val="11"/>
  </w:num>
  <w:num w:numId="8" w16cid:durableId="89275516">
    <w:abstractNumId w:val="27"/>
  </w:num>
  <w:num w:numId="9" w16cid:durableId="18548901">
    <w:abstractNumId w:val="8"/>
  </w:num>
  <w:num w:numId="10" w16cid:durableId="2129816290">
    <w:abstractNumId w:val="26"/>
  </w:num>
  <w:num w:numId="11" w16cid:durableId="1123770543">
    <w:abstractNumId w:val="10"/>
  </w:num>
  <w:num w:numId="12" w16cid:durableId="343284383">
    <w:abstractNumId w:val="5"/>
  </w:num>
  <w:num w:numId="13" w16cid:durableId="1878277052">
    <w:abstractNumId w:val="25"/>
  </w:num>
  <w:num w:numId="14" w16cid:durableId="215316179">
    <w:abstractNumId w:val="13"/>
  </w:num>
  <w:num w:numId="15" w16cid:durableId="1660889735">
    <w:abstractNumId w:val="15"/>
  </w:num>
  <w:num w:numId="16" w16cid:durableId="934172982">
    <w:abstractNumId w:val="6"/>
  </w:num>
  <w:num w:numId="17" w16cid:durableId="649360539">
    <w:abstractNumId w:val="18"/>
  </w:num>
  <w:num w:numId="18" w16cid:durableId="2090031663">
    <w:abstractNumId w:val="4"/>
  </w:num>
  <w:num w:numId="19" w16cid:durableId="1393430885">
    <w:abstractNumId w:val="2"/>
  </w:num>
  <w:num w:numId="20" w16cid:durableId="764570768">
    <w:abstractNumId w:val="1"/>
  </w:num>
  <w:num w:numId="21" w16cid:durableId="2135632199">
    <w:abstractNumId w:val="3"/>
  </w:num>
  <w:num w:numId="22" w16cid:durableId="1089422752">
    <w:abstractNumId w:val="0"/>
  </w:num>
  <w:num w:numId="23" w16cid:durableId="680623484">
    <w:abstractNumId w:val="17"/>
  </w:num>
  <w:num w:numId="24" w16cid:durableId="1563712066">
    <w:abstractNumId w:val="29"/>
  </w:num>
  <w:num w:numId="25" w16cid:durableId="1750493907">
    <w:abstractNumId w:val="28"/>
  </w:num>
  <w:num w:numId="26" w16cid:durableId="1124079674">
    <w:abstractNumId w:val="16"/>
  </w:num>
  <w:num w:numId="27" w16cid:durableId="1938127351">
    <w:abstractNumId w:val="14"/>
  </w:num>
  <w:num w:numId="28" w16cid:durableId="842159533">
    <w:abstractNumId w:val="20"/>
  </w:num>
  <w:num w:numId="29" w16cid:durableId="1873808137">
    <w:abstractNumId w:val="23"/>
  </w:num>
  <w:num w:numId="30" w16cid:durableId="1013071471">
    <w:abstractNumId w:val="30"/>
  </w:num>
  <w:num w:numId="31" w16cid:durableId="6596969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1024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B64"/>
    <w:rsid w:val="00007467"/>
    <w:rsid w:val="00007AF0"/>
    <w:rsid w:val="00010784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6DD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8D2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793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C2D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CD8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EEC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C85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97C11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1C"/>
    <w:rsid w:val="000B4A23"/>
    <w:rsid w:val="000B54FC"/>
    <w:rsid w:val="000B58B6"/>
    <w:rsid w:val="000B5C9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649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1F01"/>
    <w:rsid w:val="000F262E"/>
    <w:rsid w:val="000F27FF"/>
    <w:rsid w:val="000F29D4"/>
    <w:rsid w:val="000F2B02"/>
    <w:rsid w:val="000F39F4"/>
    <w:rsid w:val="000F4692"/>
    <w:rsid w:val="000F4F71"/>
    <w:rsid w:val="000F5085"/>
    <w:rsid w:val="000F56AC"/>
    <w:rsid w:val="000F5FDF"/>
    <w:rsid w:val="000F6A10"/>
    <w:rsid w:val="000F6BDC"/>
    <w:rsid w:val="000F6DC9"/>
    <w:rsid w:val="000F71B8"/>
    <w:rsid w:val="000F73C5"/>
    <w:rsid w:val="00100A6B"/>
    <w:rsid w:val="00100A78"/>
    <w:rsid w:val="00100B87"/>
    <w:rsid w:val="00100C37"/>
    <w:rsid w:val="00100C86"/>
    <w:rsid w:val="00101373"/>
    <w:rsid w:val="0010148D"/>
    <w:rsid w:val="00101589"/>
    <w:rsid w:val="001017B4"/>
    <w:rsid w:val="001027CF"/>
    <w:rsid w:val="00102A07"/>
    <w:rsid w:val="00102D95"/>
    <w:rsid w:val="00102D9C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332"/>
    <w:rsid w:val="0011641A"/>
    <w:rsid w:val="00116AB3"/>
    <w:rsid w:val="00116D55"/>
    <w:rsid w:val="00116F58"/>
    <w:rsid w:val="00117F25"/>
    <w:rsid w:val="001204E3"/>
    <w:rsid w:val="001205A1"/>
    <w:rsid w:val="001205A4"/>
    <w:rsid w:val="0012092F"/>
    <w:rsid w:val="00120DE1"/>
    <w:rsid w:val="001213A3"/>
    <w:rsid w:val="0012177B"/>
    <w:rsid w:val="00121AE3"/>
    <w:rsid w:val="00121D44"/>
    <w:rsid w:val="00121F7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6E81"/>
    <w:rsid w:val="001473CD"/>
    <w:rsid w:val="00147756"/>
    <w:rsid w:val="00147AB7"/>
    <w:rsid w:val="00147BE2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0AD9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801"/>
    <w:rsid w:val="001659AB"/>
    <w:rsid w:val="00165ABE"/>
    <w:rsid w:val="00165F8F"/>
    <w:rsid w:val="00165FA2"/>
    <w:rsid w:val="0016628A"/>
    <w:rsid w:val="00166D83"/>
    <w:rsid w:val="00167200"/>
    <w:rsid w:val="00167BB2"/>
    <w:rsid w:val="001704BE"/>
    <w:rsid w:val="00170817"/>
    <w:rsid w:val="00170CE5"/>
    <w:rsid w:val="00172183"/>
    <w:rsid w:val="001728CB"/>
    <w:rsid w:val="00172970"/>
    <w:rsid w:val="001730EB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B1C"/>
    <w:rsid w:val="00177FC3"/>
    <w:rsid w:val="001800E6"/>
    <w:rsid w:val="001800FA"/>
    <w:rsid w:val="00180A90"/>
    <w:rsid w:val="00181C54"/>
    <w:rsid w:val="001822D7"/>
    <w:rsid w:val="0018260E"/>
    <w:rsid w:val="00182F1F"/>
    <w:rsid w:val="00182FC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40F4"/>
    <w:rsid w:val="001A4107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0A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578D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644"/>
    <w:rsid w:val="001C36EA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E2C"/>
    <w:rsid w:val="001D2019"/>
    <w:rsid w:val="001D2123"/>
    <w:rsid w:val="001D2778"/>
    <w:rsid w:val="001D31C1"/>
    <w:rsid w:val="001D35F6"/>
    <w:rsid w:val="001D3902"/>
    <w:rsid w:val="001D3EEA"/>
    <w:rsid w:val="001D4272"/>
    <w:rsid w:val="001D50B3"/>
    <w:rsid w:val="001D52A0"/>
    <w:rsid w:val="001D5767"/>
    <w:rsid w:val="001D5CCF"/>
    <w:rsid w:val="001D6D28"/>
    <w:rsid w:val="001D6EEF"/>
    <w:rsid w:val="001E05EA"/>
    <w:rsid w:val="001E1035"/>
    <w:rsid w:val="001E1990"/>
    <w:rsid w:val="001E1A2C"/>
    <w:rsid w:val="001E1F60"/>
    <w:rsid w:val="001E20E6"/>
    <w:rsid w:val="001E2886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082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2876"/>
    <w:rsid w:val="00203060"/>
    <w:rsid w:val="0020314B"/>
    <w:rsid w:val="002035EC"/>
    <w:rsid w:val="002036DD"/>
    <w:rsid w:val="002037E3"/>
    <w:rsid w:val="00203A60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54B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0F5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31640"/>
    <w:rsid w:val="00231AF3"/>
    <w:rsid w:val="00231BCE"/>
    <w:rsid w:val="002329E2"/>
    <w:rsid w:val="00232AE3"/>
    <w:rsid w:val="00232B10"/>
    <w:rsid w:val="00232FF4"/>
    <w:rsid w:val="002330E4"/>
    <w:rsid w:val="00233391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F5"/>
    <w:rsid w:val="00236863"/>
    <w:rsid w:val="00236FE7"/>
    <w:rsid w:val="00237044"/>
    <w:rsid w:val="00240658"/>
    <w:rsid w:val="0024066C"/>
    <w:rsid w:val="00240EA7"/>
    <w:rsid w:val="00241283"/>
    <w:rsid w:val="002413BF"/>
    <w:rsid w:val="00241D76"/>
    <w:rsid w:val="002427A4"/>
    <w:rsid w:val="00242F1F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9E3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60F6"/>
    <w:rsid w:val="00266CE7"/>
    <w:rsid w:val="002670F7"/>
    <w:rsid w:val="002670F9"/>
    <w:rsid w:val="00267612"/>
    <w:rsid w:val="00270AFC"/>
    <w:rsid w:val="00270DFE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514"/>
    <w:rsid w:val="002859DA"/>
    <w:rsid w:val="00286057"/>
    <w:rsid w:val="00286203"/>
    <w:rsid w:val="002868A7"/>
    <w:rsid w:val="00287082"/>
    <w:rsid w:val="00287128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D4"/>
    <w:rsid w:val="0029564D"/>
    <w:rsid w:val="00295B70"/>
    <w:rsid w:val="00295F5E"/>
    <w:rsid w:val="00295F60"/>
    <w:rsid w:val="00295F71"/>
    <w:rsid w:val="0029615B"/>
    <w:rsid w:val="00296F85"/>
    <w:rsid w:val="002973AB"/>
    <w:rsid w:val="002977B2"/>
    <w:rsid w:val="0029781B"/>
    <w:rsid w:val="00297F31"/>
    <w:rsid w:val="002A045E"/>
    <w:rsid w:val="002A052F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63F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DC8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E4E"/>
    <w:rsid w:val="00304F01"/>
    <w:rsid w:val="00304F75"/>
    <w:rsid w:val="0030586D"/>
    <w:rsid w:val="00305DD5"/>
    <w:rsid w:val="00306577"/>
    <w:rsid w:val="003067DC"/>
    <w:rsid w:val="00306809"/>
    <w:rsid w:val="003069D8"/>
    <w:rsid w:val="00307A97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48CD"/>
    <w:rsid w:val="00314A95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473"/>
    <w:rsid w:val="003236E0"/>
    <w:rsid w:val="003236F2"/>
    <w:rsid w:val="0032393B"/>
    <w:rsid w:val="00324516"/>
    <w:rsid w:val="00324B57"/>
    <w:rsid w:val="00324BBE"/>
    <w:rsid w:val="00324C46"/>
    <w:rsid w:val="00325C26"/>
    <w:rsid w:val="00326FCE"/>
    <w:rsid w:val="003271A7"/>
    <w:rsid w:val="00327244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BD6"/>
    <w:rsid w:val="00343E41"/>
    <w:rsid w:val="0034497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1B13"/>
    <w:rsid w:val="00352201"/>
    <w:rsid w:val="00352287"/>
    <w:rsid w:val="00352393"/>
    <w:rsid w:val="00352539"/>
    <w:rsid w:val="00352900"/>
    <w:rsid w:val="00352994"/>
    <w:rsid w:val="00353455"/>
    <w:rsid w:val="003537B8"/>
    <w:rsid w:val="0035390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32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5A8"/>
    <w:rsid w:val="003908AA"/>
    <w:rsid w:val="00390FAD"/>
    <w:rsid w:val="00391629"/>
    <w:rsid w:val="00391A05"/>
    <w:rsid w:val="0039243A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9EA"/>
    <w:rsid w:val="003A2A3E"/>
    <w:rsid w:val="003A2BF3"/>
    <w:rsid w:val="003A34C5"/>
    <w:rsid w:val="003A3897"/>
    <w:rsid w:val="003A3985"/>
    <w:rsid w:val="003A3E0E"/>
    <w:rsid w:val="003A3F59"/>
    <w:rsid w:val="003A436A"/>
    <w:rsid w:val="003A4D0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5F2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4CBB"/>
    <w:rsid w:val="003C5AFB"/>
    <w:rsid w:val="003C67E9"/>
    <w:rsid w:val="003C6947"/>
    <w:rsid w:val="003C6B4E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7C1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291"/>
    <w:rsid w:val="003E3926"/>
    <w:rsid w:val="003E438A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F7"/>
    <w:rsid w:val="003F3564"/>
    <w:rsid w:val="003F393B"/>
    <w:rsid w:val="003F3AC3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496"/>
    <w:rsid w:val="0042393D"/>
    <w:rsid w:val="00423C00"/>
    <w:rsid w:val="0042409B"/>
    <w:rsid w:val="00424EE1"/>
    <w:rsid w:val="00425118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2F6"/>
    <w:rsid w:val="004326F3"/>
    <w:rsid w:val="0043295B"/>
    <w:rsid w:val="004330FD"/>
    <w:rsid w:val="0043367B"/>
    <w:rsid w:val="004336E9"/>
    <w:rsid w:val="00433981"/>
    <w:rsid w:val="00433AAE"/>
    <w:rsid w:val="00434C95"/>
    <w:rsid w:val="0043510A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729"/>
    <w:rsid w:val="00444C2D"/>
    <w:rsid w:val="00444F5C"/>
    <w:rsid w:val="0044610F"/>
    <w:rsid w:val="00446316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0A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084B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544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764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6BA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274"/>
    <w:rsid w:val="004B1670"/>
    <w:rsid w:val="004B16A3"/>
    <w:rsid w:val="004B2234"/>
    <w:rsid w:val="004B265B"/>
    <w:rsid w:val="004B2A86"/>
    <w:rsid w:val="004B2CEA"/>
    <w:rsid w:val="004B317F"/>
    <w:rsid w:val="004B32D9"/>
    <w:rsid w:val="004B3509"/>
    <w:rsid w:val="004B3A51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8A1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D784E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0AF"/>
    <w:rsid w:val="004F5EC1"/>
    <w:rsid w:val="004F62FD"/>
    <w:rsid w:val="004F6332"/>
    <w:rsid w:val="004F67A2"/>
    <w:rsid w:val="004F68B0"/>
    <w:rsid w:val="004F7BDE"/>
    <w:rsid w:val="0050034B"/>
    <w:rsid w:val="00500A36"/>
    <w:rsid w:val="00503191"/>
    <w:rsid w:val="0050326D"/>
    <w:rsid w:val="005035DD"/>
    <w:rsid w:val="00503E32"/>
    <w:rsid w:val="005047CB"/>
    <w:rsid w:val="005047F1"/>
    <w:rsid w:val="00504B40"/>
    <w:rsid w:val="0050506B"/>
    <w:rsid w:val="00505225"/>
    <w:rsid w:val="00505D84"/>
    <w:rsid w:val="00505FCB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07487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217"/>
    <w:rsid w:val="005207FB"/>
    <w:rsid w:val="005210D0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3C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71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8AE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27A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6"/>
    <w:rsid w:val="00591578"/>
    <w:rsid w:val="00591658"/>
    <w:rsid w:val="00591768"/>
    <w:rsid w:val="00591E51"/>
    <w:rsid w:val="00591F5F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AC4"/>
    <w:rsid w:val="005B1B30"/>
    <w:rsid w:val="005B2805"/>
    <w:rsid w:val="005B2859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4AC"/>
    <w:rsid w:val="005D27C0"/>
    <w:rsid w:val="005D2BE4"/>
    <w:rsid w:val="005D306F"/>
    <w:rsid w:val="005D3984"/>
    <w:rsid w:val="005D436A"/>
    <w:rsid w:val="005D4705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D7D6A"/>
    <w:rsid w:val="005E06BD"/>
    <w:rsid w:val="005E0CCE"/>
    <w:rsid w:val="005E0D7D"/>
    <w:rsid w:val="005E1841"/>
    <w:rsid w:val="005E1FF7"/>
    <w:rsid w:val="005E2653"/>
    <w:rsid w:val="005E27CC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5F7E96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0B9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17FC9"/>
    <w:rsid w:val="0062026C"/>
    <w:rsid w:val="006202C4"/>
    <w:rsid w:val="00620364"/>
    <w:rsid w:val="0062059D"/>
    <w:rsid w:val="00620994"/>
    <w:rsid w:val="00620A0B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1D1B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6B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4EF2"/>
    <w:rsid w:val="00685DDA"/>
    <w:rsid w:val="00686418"/>
    <w:rsid w:val="00686AEB"/>
    <w:rsid w:val="00686C68"/>
    <w:rsid w:val="006870A3"/>
    <w:rsid w:val="006875BD"/>
    <w:rsid w:val="00687852"/>
    <w:rsid w:val="006878AB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14D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C7FCD"/>
    <w:rsid w:val="006D0CDD"/>
    <w:rsid w:val="006D10F4"/>
    <w:rsid w:val="006D1DB6"/>
    <w:rsid w:val="006D1E75"/>
    <w:rsid w:val="006D1EA6"/>
    <w:rsid w:val="006D2177"/>
    <w:rsid w:val="006D33EB"/>
    <w:rsid w:val="006D3494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443"/>
    <w:rsid w:val="006F55BD"/>
    <w:rsid w:val="006F5926"/>
    <w:rsid w:val="006F5DF7"/>
    <w:rsid w:val="006F61C3"/>
    <w:rsid w:val="006F6489"/>
    <w:rsid w:val="006F690B"/>
    <w:rsid w:val="006F6C2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EE5"/>
    <w:rsid w:val="007070B2"/>
    <w:rsid w:val="00707781"/>
    <w:rsid w:val="007077C5"/>
    <w:rsid w:val="00707CC2"/>
    <w:rsid w:val="00707F67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3D2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5D0"/>
    <w:rsid w:val="0072272C"/>
    <w:rsid w:val="00722998"/>
    <w:rsid w:val="007239E0"/>
    <w:rsid w:val="007245CA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9"/>
    <w:rsid w:val="00733DBB"/>
    <w:rsid w:val="00734073"/>
    <w:rsid w:val="007340FF"/>
    <w:rsid w:val="00734361"/>
    <w:rsid w:val="00734388"/>
    <w:rsid w:val="007345F4"/>
    <w:rsid w:val="007362E3"/>
    <w:rsid w:val="007365D6"/>
    <w:rsid w:val="007369B0"/>
    <w:rsid w:val="00736CDF"/>
    <w:rsid w:val="00736EDD"/>
    <w:rsid w:val="007372C2"/>
    <w:rsid w:val="00737629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A66"/>
    <w:rsid w:val="00747CD7"/>
    <w:rsid w:val="00750154"/>
    <w:rsid w:val="00750A78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1FE9"/>
    <w:rsid w:val="007A21AD"/>
    <w:rsid w:val="007A2247"/>
    <w:rsid w:val="007A23C9"/>
    <w:rsid w:val="007A2479"/>
    <w:rsid w:val="007A2551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634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84E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BC2"/>
    <w:rsid w:val="007C1C54"/>
    <w:rsid w:val="007C1E7F"/>
    <w:rsid w:val="007C2290"/>
    <w:rsid w:val="007C2447"/>
    <w:rsid w:val="007C298B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A2E"/>
    <w:rsid w:val="007C6B95"/>
    <w:rsid w:val="007C6C85"/>
    <w:rsid w:val="007C76B6"/>
    <w:rsid w:val="007C76EB"/>
    <w:rsid w:val="007C7733"/>
    <w:rsid w:val="007D0307"/>
    <w:rsid w:val="007D0900"/>
    <w:rsid w:val="007D0C05"/>
    <w:rsid w:val="007D0CDE"/>
    <w:rsid w:val="007D0F06"/>
    <w:rsid w:val="007D10CA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D7CDA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70FA"/>
    <w:rsid w:val="007F71C9"/>
    <w:rsid w:val="007F7634"/>
    <w:rsid w:val="007F7CAC"/>
    <w:rsid w:val="007F7EAB"/>
    <w:rsid w:val="008000DF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483C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53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2E7C"/>
    <w:rsid w:val="008332DA"/>
    <w:rsid w:val="008332EE"/>
    <w:rsid w:val="008334F3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74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B34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5D75"/>
    <w:rsid w:val="008761B1"/>
    <w:rsid w:val="00876243"/>
    <w:rsid w:val="0087624D"/>
    <w:rsid w:val="008763C9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EC8"/>
    <w:rsid w:val="00886F42"/>
    <w:rsid w:val="00890308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C4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2D1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D06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8B5"/>
    <w:rsid w:val="008C5EAD"/>
    <w:rsid w:val="008C5F4C"/>
    <w:rsid w:val="008C6C1C"/>
    <w:rsid w:val="008C6DEF"/>
    <w:rsid w:val="008C7124"/>
    <w:rsid w:val="008C712C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6BB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304"/>
    <w:rsid w:val="008F28A9"/>
    <w:rsid w:val="008F2B42"/>
    <w:rsid w:val="008F2CA6"/>
    <w:rsid w:val="008F2E52"/>
    <w:rsid w:val="008F2F1D"/>
    <w:rsid w:val="008F3897"/>
    <w:rsid w:val="008F3A21"/>
    <w:rsid w:val="008F3E22"/>
    <w:rsid w:val="008F467D"/>
    <w:rsid w:val="008F4744"/>
    <w:rsid w:val="008F4C99"/>
    <w:rsid w:val="008F5229"/>
    <w:rsid w:val="008F5722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463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5ED"/>
    <w:rsid w:val="00913748"/>
    <w:rsid w:val="009139BB"/>
    <w:rsid w:val="00913E3C"/>
    <w:rsid w:val="00914013"/>
    <w:rsid w:val="009149A3"/>
    <w:rsid w:val="00914F64"/>
    <w:rsid w:val="00915698"/>
    <w:rsid w:val="00915B11"/>
    <w:rsid w:val="00915C64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9F9"/>
    <w:rsid w:val="00924CF7"/>
    <w:rsid w:val="00924E41"/>
    <w:rsid w:val="009250FD"/>
    <w:rsid w:val="0092547A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3BB9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6ECE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55C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8A4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373"/>
    <w:rsid w:val="0097154A"/>
    <w:rsid w:val="009724CE"/>
    <w:rsid w:val="0097287D"/>
    <w:rsid w:val="00972A23"/>
    <w:rsid w:val="0097331A"/>
    <w:rsid w:val="00973755"/>
    <w:rsid w:val="009738D1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2CBD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AB2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997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2D3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297B"/>
    <w:rsid w:val="009C2CF6"/>
    <w:rsid w:val="009C30D3"/>
    <w:rsid w:val="009C3637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893"/>
    <w:rsid w:val="009D7411"/>
    <w:rsid w:val="009D7469"/>
    <w:rsid w:val="009D7489"/>
    <w:rsid w:val="009D77CF"/>
    <w:rsid w:val="009E01DD"/>
    <w:rsid w:val="009E0506"/>
    <w:rsid w:val="009E2A23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C90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0EFA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2920"/>
    <w:rsid w:val="00A12A6A"/>
    <w:rsid w:val="00A12E85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856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594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9CF"/>
    <w:rsid w:val="00A37AC1"/>
    <w:rsid w:val="00A37C94"/>
    <w:rsid w:val="00A37CEB"/>
    <w:rsid w:val="00A40523"/>
    <w:rsid w:val="00A4054C"/>
    <w:rsid w:val="00A40569"/>
    <w:rsid w:val="00A40B5F"/>
    <w:rsid w:val="00A4171C"/>
    <w:rsid w:val="00A41748"/>
    <w:rsid w:val="00A41904"/>
    <w:rsid w:val="00A41A67"/>
    <w:rsid w:val="00A41B8C"/>
    <w:rsid w:val="00A41E41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B9B"/>
    <w:rsid w:val="00A505A9"/>
    <w:rsid w:val="00A50895"/>
    <w:rsid w:val="00A50EF7"/>
    <w:rsid w:val="00A51219"/>
    <w:rsid w:val="00A52342"/>
    <w:rsid w:val="00A525B4"/>
    <w:rsid w:val="00A52DDB"/>
    <w:rsid w:val="00A52E32"/>
    <w:rsid w:val="00A537C1"/>
    <w:rsid w:val="00A53AD4"/>
    <w:rsid w:val="00A54666"/>
    <w:rsid w:val="00A548AD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702"/>
    <w:rsid w:val="00A57D4E"/>
    <w:rsid w:val="00A57F34"/>
    <w:rsid w:val="00A603C5"/>
    <w:rsid w:val="00A60442"/>
    <w:rsid w:val="00A60F6F"/>
    <w:rsid w:val="00A60F78"/>
    <w:rsid w:val="00A61119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960"/>
    <w:rsid w:val="00A77953"/>
    <w:rsid w:val="00A804BB"/>
    <w:rsid w:val="00A80789"/>
    <w:rsid w:val="00A807CC"/>
    <w:rsid w:val="00A808F5"/>
    <w:rsid w:val="00A80EE5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7F3"/>
    <w:rsid w:val="00A969BA"/>
    <w:rsid w:val="00A96F85"/>
    <w:rsid w:val="00A9799E"/>
    <w:rsid w:val="00A97FDE"/>
    <w:rsid w:val="00AA0689"/>
    <w:rsid w:val="00AA07FA"/>
    <w:rsid w:val="00AA08D3"/>
    <w:rsid w:val="00AA13FE"/>
    <w:rsid w:val="00AA18E4"/>
    <w:rsid w:val="00AA1B8D"/>
    <w:rsid w:val="00AA29C6"/>
    <w:rsid w:val="00AA2C25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86E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5F7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880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0F9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350"/>
    <w:rsid w:val="00AF0EBD"/>
    <w:rsid w:val="00AF0F1D"/>
    <w:rsid w:val="00AF18FE"/>
    <w:rsid w:val="00AF1D67"/>
    <w:rsid w:val="00AF2AC5"/>
    <w:rsid w:val="00AF2FC9"/>
    <w:rsid w:val="00AF3238"/>
    <w:rsid w:val="00AF393D"/>
    <w:rsid w:val="00AF3AE1"/>
    <w:rsid w:val="00AF4021"/>
    <w:rsid w:val="00AF4033"/>
    <w:rsid w:val="00AF44CA"/>
    <w:rsid w:val="00AF469C"/>
    <w:rsid w:val="00AF4AC9"/>
    <w:rsid w:val="00AF4C00"/>
    <w:rsid w:val="00AF4F29"/>
    <w:rsid w:val="00AF5200"/>
    <w:rsid w:val="00AF543B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05D"/>
    <w:rsid w:val="00B13393"/>
    <w:rsid w:val="00B133ED"/>
    <w:rsid w:val="00B13469"/>
    <w:rsid w:val="00B13A39"/>
    <w:rsid w:val="00B13AED"/>
    <w:rsid w:val="00B13F83"/>
    <w:rsid w:val="00B143D6"/>
    <w:rsid w:val="00B14B56"/>
    <w:rsid w:val="00B14C39"/>
    <w:rsid w:val="00B14C76"/>
    <w:rsid w:val="00B1524D"/>
    <w:rsid w:val="00B1589A"/>
    <w:rsid w:val="00B15956"/>
    <w:rsid w:val="00B15E83"/>
    <w:rsid w:val="00B165E2"/>
    <w:rsid w:val="00B16800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4B3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2A0F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5A65"/>
    <w:rsid w:val="00B35BAE"/>
    <w:rsid w:val="00B35E5A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949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4B6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742"/>
    <w:rsid w:val="00B66F90"/>
    <w:rsid w:val="00B6736F"/>
    <w:rsid w:val="00B6737E"/>
    <w:rsid w:val="00B674D9"/>
    <w:rsid w:val="00B67963"/>
    <w:rsid w:val="00B67E6E"/>
    <w:rsid w:val="00B70B8B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11"/>
    <w:rsid w:val="00B747A7"/>
    <w:rsid w:val="00B747F4"/>
    <w:rsid w:val="00B74D1A"/>
    <w:rsid w:val="00B756E7"/>
    <w:rsid w:val="00B75C96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438"/>
    <w:rsid w:val="00B84A18"/>
    <w:rsid w:val="00B85977"/>
    <w:rsid w:val="00B85EC8"/>
    <w:rsid w:val="00B86DFA"/>
    <w:rsid w:val="00B87267"/>
    <w:rsid w:val="00B873E4"/>
    <w:rsid w:val="00B87DD0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1EB7"/>
    <w:rsid w:val="00BB2208"/>
    <w:rsid w:val="00BB2EE5"/>
    <w:rsid w:val="00BB2F5D"/>
    <w:rsid w:val="00BB3173"/>
    <w:rsid w:val="00BB31E0"/>
    <w:rsid w:val="00BB3CDA"/>
    <w:rsid w:val="00BB510A"/>
    <w:rsid w:val="00BB5243"/>
    <w:rsid w:val="00BB57E7"/>
    <w:rsid w:val="00BB5D24"/>
    <w:rsid w:val="00BB6424"/>
    <w:rsid w:val="00BB64B7"/>
    <w:rsid w:val="00BB65D9"/>
    <w:rsid w:val="00BB6D92"/>
    <w:rsid w:val="00BB6ED6"/>
    <w:rsid w:val="00BB70B9"/>
    <w:rsid w:val="00BB7D87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20B1"/>
    <w:rsid w:val="00BD214B"/>
    <w:rsid w:val="00BD21AB"/>
    <w:rsid w:val="00BD378A"/>
    <w:rsid w:val="00BD43D6"/>
    <w:rsid w:val="00BD4538"/>
    <w:rsid w:val="00BD4965"/>
    <w:rsid w:val="00BD4B75"/>
    <w:rsid w:val="00BD4D5B"/>
    <w:rsid w:val="00BD5521"/>
    <w:rsid w:val="00BD5A84"/>
    <w:rsid w:val="00BD68FF"/>
    <w:rsid w:val="00BD7056"/>
    <w:rsid w:val="00BD71D7"/>
    <w:rsid w:val="00BD7214"/>
    <w:rsid w:val="00BD7B25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568"/>
    <w:rsid w:val="00BE37DD"/>
    <w:rsid w:val="00BE3FDB"/>
    <w:rsid w:val="00BE44A1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8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51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2F9E"/>
    <w:rsid w:val="00C136F1"/>
    <w:rsid w:val="00C13F79"/>
    <w:rsid w:val="00C14129"/>
    <w:rsid w:val="00C146F2"/>
    <w:rsid w:val="00C14DFB"/>
    <w:rsid w:val="00C14FBF"/>
    <w:rsid w:val="00C15169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12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512"/>
    <w:rsid w:val="00C33F05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C9D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748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83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C8"/>
    <w:rsid w:val="00CD3CDC"/>
    <w:rsid w:val="00CD3DCB"/>
    <w:rsid w:val="00CD4234"/>
    <w:rsid w:val="00CD44D4"/>
    <w:rsid w:val="00CD49B9"/>
    <w:rsid w:val="00CD4DEC"/>
    <w:rsid w:val="00CD4F24"/>
    <w:rsid w:val="00CD4F7C"/>
    <w:rsid w:val="00CD6330"/>
    <w:rsid w:val="00CD6760"/>
    <w:rsid w:val="00CD729B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762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0CC4"/>
    <w:rsid w:val="00D216BE"/>
    <w:rsid w:val="00D21E02"/>
    <w:rsid w:val="00D226BB"/>
    <w:rsid w:val="00D227ED"/>
    <w:rsid w:val="00D22A26"/>
    <w:rsid w:val="00D22E99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3092A"/>
    <w:rsid w:val="00D316DF"/>
    <w:rsid w:val="00D31B32"/>
    <w:rsid w:val="00D32286"/>
    <w:rsid w:val="00D325CF"/>
    <w:rsid w:val="00D328F1"/>
    <w:rsid w:val="00D32B4A"/>
    <w:rsid w:val="00D3323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4BB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6EE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5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2F8D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2A1E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570"/>
    <w:rsid w:val="00DA3860"/>
    <w:rsid w:val="00DA393F"/>
    <w:rsid w:val="00DA3DE7"/>
    <w:rsid w:val="00DA41BE"/>
    <w:rsid w:val="00DA42B9"/>
    <w:rsid w:val="00DA52EE"/>
    <w:rsid w:val="00DA5E70"/>
    <w:rsid w:val="00DA6252"/>
    <w:rsid w:val="00DA6F41"/>
    <w:rsid w:val="00DA72A8"/>
    <w:rsid w:val="00DA75DD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6067"/>
    <w:rsid w:val="00DB63DB"/>
    <w:rsid w:val="00DB6CFD"/>
    <w:rsid w:val="00DB6D3C"/>
    <w:rsid w:val="00DB711B"/>
    <w:rsid w:val="00DB75EB"/>
    <w:rsid w:val="00DB7784"/>
    <w:rsid w:val="00DC06C1"/>
    <w:rsid w:val="00DC08EF"/>
    <w:rsid w:val="00DC095E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3D85"/>
    <w:rsid w:val="00DC4138"/>
    <w:rsid w:val="00DC43BD"/>
    <w:rsid w:val="00DC4AC6"/>
    <w:rsid w:val="00DC4BC5"/>
    <w:rsid w:val="00DC4CE1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486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A5"/>
    <w:rsid w:val="00DE4AAF"/>
    <w:rsid w:val="00DE5124"/>
    <w:rsid w:val="00DE57B0"/>
    <w:rsid w:val="00DE5D5E"/>
    <w:rsid w:val="00DE6DD3"/>
    <w:rsid w:val="00DE7A3E"/>
    <w:rsid w:val="00DE7E3E"/>
    <w:rsid w:val="00DF0A04"/>
    <w:rsid w:val="00DF0AF3"/>
    <w:rsid w:val="00DF1446"/>
    <w:rsid w:val="00DF1452"/>
    <w:rsid w:val="00DF1B7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AC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839"/>
    <w:rsid w:val="00E039DD"/>
    <w:rsid w:val="00E03BCB"/>
    <w:rsid w:val="00E03F86"/>
    <w:rsid w:val="00E0423E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6BEC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32E"/>
    <w:rsid w:val="00E14713"/>
    <w:rsid w:val="00E15AF4"/>
    <w:rsid w:val="00E169D3"/>
    <w:rsid w:val="00E17F4D"/>
    <w:rsid w:val="00E2019A"/>
    <w:rsid w:val="00E209D0"/>
    <w:rsid w:val="00E217D3"/>
    <w:rsid w:val="00E21BD9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9F3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313"/>
    <w:rsid w:val="00E4641C"/>
    <w:rsid w:val="00E46997"/>
    <w:rsid w:val="00E46C39"/>
    <w:rsid w:val="00E4782C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859"/>
    <w:rsid w:val="00E52AAE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A35"/>
    <w:rsid w:val="00E761BF"/>
    <w:rsid w:val="00E76296"/>
    <w:rsid w:val="00E76E84"/>
    <w:rsid w:val="00E774F2"/>
    <w:rsid w:val="00E77ACD"/>
    <w:rsid w:val="00E77F21"/>
    <w:rsid w:val="00E80A6F"/>
    <w:rsid w:val="00E81227"/>
    <w:rsid w:val="00E8185C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B98"/>
    <w:rsid w:val="00E85C09"/>
    <w:rsid w:val="00E85D6F"/>
    <w:rsid w:val="00E85F69"/>
    <w:rsid w:val="00E861EB"/>
    <w:rsid w:val="00E86448"/>
    <w:rsid w:val="00E86673"/>
    <w:rsid w:val="00E86818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5B5"/>
    <w:rsid w:val="00EA263E"/>
    <w:rsid w:val="00EA2F2D"/>
    <w:rsid w:val="00EA33B5"/>
    <w:rsid w:val="00EA3E47"/>
    <w:rsid w:val="00EA3E86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230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5DBD"/>
    <w:rsid w:val="00EB6043"/>
    <w:rsid w:val="00EB6076"/>
    <w:rsid w:val="00EB6423"/>
    <w:rsid w:val="00EB6685"/>
    <w:rsid w:val="00EB73D2"/>
    <w:rsid w:val="00EB765C"/>
    <w:rsid w:val="00EB773B"/>
    <w:rsid w:val="00EB7CDD"/>
    <w:rsid w:val="00EC12DC"/>
    <w:rsid w:val="00EC186C"/>
    <w:rsid w:val="00EC1905"/>
    <w:rsid w:val="00EC2878"/>
    <w:rsid w:val="00EC2A44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5B90"/>
    <w:rsid w:val="00EC60D3"/>
    <w:rsid w:val="00EC61E4"/>
    <w:rsid w:val="00EC77F9"/>
    <w:rsid w:val="00ED0217"/>
    <w:rsid w:val="00ED095F"/>
    <w:rsid w:val="00ED0A76"/>
    <w:rsid w:val="00ED0EDB"/>
    <w:rsid w:val="00ED10B6"/>
    <w:rsid w:val="00ED12ED"/>
    <w:rsid w:val="00ED1A86"/>
    <w:rsid w:val="00ED2312"/>
    <w:rsid w:val="00ED2EB5"/>
    <w:rsid w:val="00ED3396"/>
    <w:rsid w:val="00ED34B4"/>
    <w:rsid w:val="00ED3C4A"/>
    <w:rsid w:val="00ED42AB"/>
    <w:rsid w:val="00ED4797"/>
    <w:rsid w:val="00ED4AFB"/>
    <w:rsid w:val="00ED5658"/>
    <w:rsid w:val="00ED5FE9"/>
    <w:rsid w:val="00ED60BB"/>
    <w:rsid w:val="00ED6145"/>
    <w:rsid w:val="00ED62B3"/>
    <w:rsid w:val="00ED63CC"/>
    <w:rsid w:val="00ED6514"/>
    <w:rsid w:val="00ED6E77"/>
    <w:rsid w:val="00ED724F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D9F"/>
    <w:rsid w:val="00EF160F"/>
    <w:rsid w:val="00EF16CE"/>
    <w:rsid w:val="00EF1C2F"/>
    <w:rsid w:val="00EF1D15"/>
    <w:rsid w:val="00EF2049"/>
    <w:rsid w:val="00EF2299"/>
    <w:rsid w:val="00EF2A43"/>
    <w:rsid w:val="00EF2BB7"/>
    <w:rsid w:val="00EF2E86"/>
    <w:rsid w:val="00EF33BC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A31"/>
    <w:rsid w:val="00F11DAA"/>
    <w:rsid w:val="00F124F3"/>
    <w:rsid w:val="00F13112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75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825"/>
    <w:rsid w:val="00F53CE9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57BD6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1C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801"/>
    <w:rsid w:val="00F93325"/>
    <w:rsid w:val="00F9355A"/>
    <w:rsid w:val="00F93EAD"/>
    <w:rsid w:val="00F93FAE"/>
    <w:rsid w:val="00F941CC"/>
    <w:rsid w:val="00F957DA"/>
    <w:rsid w:val="00F96A8B"/>
    <w:rsid w:val="00F96F59"/>
    <w:rsid w:val="00F970BF"/>
    <w:rsid w:val="00F9746A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068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1B5D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74D"/>
    <w:rsid w:val="00FC0C63"/>
    <w:rsid w:val="00FC0C90"/>
    <w:rsid w:val="00FC0EDE"/>
    <w:rsid w:val="00FC1327"/>
    <w:rsid w:val="00FC19D2"/>
    <w:rsid w:val="00FC1E70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5AD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6D"/>
    <w:rsid w:val="00FD6BF4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5A6"/>
    <w:rsid w:val="00FE5A65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2F94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  <w14:docId w14:val="66EDCE44"/>
  <w15:chartTrackingRefBased/>
  <w15:docId w15:val="{8818230D-4B48-482E-AFBD-BF0E641C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List Bullet" w:qFormat="1"/>
    <w:lsdException w:name="List Number" w:qFormat="1"/>
    <w:lsdException w:name="Body Text" w:qFormat="1"/>
    <w:lsdException w:name="Block Text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B5C96"/>
    <w:pPr>
      <w:spacing w:line="264" w:lineRule="auto"/>
    </w:pPr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4322F6"/>
    <w:pPr>
      <w:keepNext/>
      <w:keepLines/>
      <w:spacing w:before="360" w:after="200" w:line="264" w:lineRule="auto"/>
      <w:outlineLvl w:val="0"/>
    </w:pPr>
    <w:rPr>
      <w:rFonts w:ascii="Arial" w:hAnsi="Arial" w:cs="Arial"/>
      <w:b/>
      <w:bCs/>
      <w:color w:val="005984"/>
      <w:kern w:val="32"/>
      <w:sz w:val="27"/>
      <w:szCs w:val="32"/>
      <w:lang w:eastAsia="en-GB"/>
    </w:rPr>
  </w:style>
  <w:style w:type="paragraph" w:styleId="Heading2">
    <w:name w:val="heading 2"/>
    <w:basedOn w:val="Heading1"/>
    <w:next w:val="BodyText"/>
    <w:qFormat/>
    <w:rsid w:val="00476544"/>
    <w:pPr>
      <w:spacing w:before="280"/>
      <w:outlineLvl w:val="1"/>
    </w:pPr>
    <w:rPr>
      <w:b w:val="0"/>
      <w:bCs w:val="0"/>
      <w:iCs/>
      <w:sz w:val="26"/>
      <w:szCs w:val="28"/>
    </w:rPr>
  </w:style>
  <w:style w:type="paragraph" w:styleId="Heading3">
    <w:name w:val="heading 3"/>
    <w:basedOn w:val="Heading2"/>
    <w:next w:val="BodyText"/>
    <w:qFormat/>
    <w:rsid w:val="00A20856"/>
    <w:pPr>
      <w:spacing w:before="240"/>
      <w:outlineLvl w:val="2"/>
    </w:pPr>
    <w:rPr>
      <w:bCs/>
      <w:color w:val="808080" w:themeColor="background1" w:themeShade="80"/>
      <w:sz w:val="24"/>
      <w:szCs w:val="26"/>
    </w:rPr>
  </w:style>
  <w:style w:type="paragraph" w:styleId="Heading4">
    <w:name w:val="heading 4"/>
    <w:basedOn w:val="Heading3"/>
    <w:next w:val="BodyText"/>
    <w:rsid w:val="006845B4"/>
    <w:pPr>
      <w:spacing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rsid w:val="00335E48"/>
    <w:pPr>
      <w:spacing w:before="0"/>
      <w:outlineLvl w:val="4"/>
    </w:pPr>
    <w:rPr>
      <w:rFonts w:cs="Times New Roman"/>
      <w:b/>
      <w:kern w:val="0"/>
      <w:sz w:val="22"/>
      <w:szCs w:val="26"/>
    </w:rPr>
  </w:style>
  <w:style w:type="paragraph" w:styleId="Heading6">
    <w:name w:val="heading 6"/>
    <w:basedOn w:val="Heading5"/>
    <w:next w:val="BodyText"/>
    <w:rsid w:val="00FC0C63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rsid w:val="00FC0C63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rsid w:val="00FC0C63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rsid w:val="00C7766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06C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/>
    </w:pPr>
  </w:style>
  <w:style w:type="paragraph" w:styleId="ListBullet">
    <w:name w:val="List Bullet"/>
    <w:basedOn w:val="BodyText"/>
    <w:qFormat/>
    <w:rsid w:val="00CB582D"/>
    <w:pPr>
      <w:numPr>
        <w:numId w:val="1"/>
      </w:numPr>
    </w:pPr>
  </w:style>
  <w:style w:type="paragraph" w:styleId="ListBullet2">
    <w:name w:val="List Bullet 2"/>
    <w:basedOn w:val="ListBullet"/>
    <w:rsid w:val="00CB582D"/>
    <w:pPr>
      <w:numPr>
        <w:ilvl w:val="1"/>
      </w:numPr>
    </w:pPr>
  </w:style>
  <w:style w:type="paragraph" w:styleId="ListBullet3">
    <w:name w:val="List Bullet 3"/>
    <w:basedOn w:val="ListBullet2"/>
    <w:rsid w:val="00CB582D"/>
    <w:pPr>
      <w:numPr>
        <w:ilvl w:val="2"/>
      </w:numPr>
    </w:pPr>
  </w:style>
  <w:style w:type="paragraph" w:styleId="ListBullet4">
    <w:name w:val="List Bullet 4"/>
    <w:basedOn w:val="ListBullet3"/>
    <w:rsid w:val="00CB582D"/>
    <w:pPr>
      <w:numPr>
        <w:ilvl w:val="3"/>
      </w:numPr>
    </w:pPr>
  </w:style>
  <w:style w:type="paragraph" w:styleId="BodyText2">
    <w:name w:val="Body Text 2"/>
    <w:basedOn w:val="BodyText"/>
    <w:next w:val="BodyText"/>
    <w:semiHidden/>
    <w:rsid w:val="005973F1"/>
    <w:pPr>
      <w:ind w:left="284"/>
    </w:pPr>
  </w:style>
  <w:style w:type="paragraph" w:styleId="BodyText3">
    <w:name w:val="Body Text 3"/>
    <w:basedOn w:val="BodyText2"/>
    <w:next w:val="BodyText"/>
    <w:semiHidden/>
    <w:rsid w:val="00196F97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5973F1"/>
    <w:pPr>
      <w:pageBreakBefore/>
      <w:spacing w:before="0"/>
    </w:pPr>
  </w:style>
  <w:style w:type="paragraph" w:styleId="ListContinue">
    <w:name w:val="List Continue"/>
    <w:basedOn w:val="BodyText"/>
    <w:rsid w:val="00CC26E8"/>
    <w:pPr>
      <w:numPr>
        <w:numId w:val="8"/>
      </w:numPr>
    </w:pPr>
  </w:style>
  <w:style w:type="paragraph" w:styleId="ListContinue2">
    <w:name w:val="List Continue 2"/>
    <w:basedOn w:val="ListContinue"/>
    <w:rsid w:val="00CC26E8"/>
    <w:pPr>
      <w:numPr>
        <w:ilvl w:val="1"/>
      </w:numPr>
    </w:pPr>
  </w:style>
  <w:style w:type="paragraph" w:styleId="ListContinue3">
    <w:name w:val="List Continue 3"/>
    <w:basedOn w:val="ListContinue2"/>
    <w:rsid w:val="00CC26E8"/>
    <w:pPr>
      <w:numPr>
        <w:ilvl w:val="2"/>
      </w:numPr>
    </w:pPr>
  </w:style>
  <w:style w:type="paragraph" w:styleId="ListContinue4">
    <w:name w:val="List Continue 4"/>
    <w:basedOn w:val="ListContinue3"/>
    <w:rsid w:val="00CC26E8"/>
    <w:pPr>
      <w:numPr>
        <w:ilvl w:val="3"/>
      </w:numPr>
    </w:pPr>
  </w:style>
  <w:style w:type="paragraph" w:styleId="ListBullet5">
    <w:name w:val="List Bullet 5"/>
    <w:basedOn w:val="ListBullet4"/>
    <w:rsid w:val="00CB582D"/>
    <w:pPr>
      <w:numPr>
        <w:ilvl w:val="4"/>
      </w:numPr>
    </w:pPr>
  </w:style>
  <w:style w:type="paragraph" w:styleId="ListContinue5">
    <w:name w:val="List Continue 5"/>
    <w:basedOn w:val="Normal"/>
    <w:rsid w:val="00CC26E8"/>
    <w:pPr>
      <w:numPr>
        <w:ilvl w:val="4"/>
        <w:numId w:val="8"/>
      </w:numPr>
      <w:spacing w:after="120"/>
    </w:pPr>
  </w:style>
  <w:style w:type="paragraph" w:styleId="List">
    <w:name w:val="List"/>
    <w:basedOn w:val="Normal"/>
    <w:semiHidden/>
    <w:rsid w:val="00A35236"/>
    <w:pPr>
      <w:ind w:left="283" w:hanging="283"/>
    </w:pPr>
  </w:style>
  <w:style w:type="paragraph" w:styleId="List2">
    <w:name w:val="List 2"/>
    <w:basedOn w:val="Normal"/>
    <w:semiHidden/>
    <w:rsid w:val="00A35236"/>
    <w:pPr>
      <w:ind w:left="566" w:hanging="283"/>
    </w:pPr>
  </w:style>
  <w:style w:type="paragraph" w:styleId="List3">
    <w:name w:val="List 3"/>
    <w:basedOn w:val="Normal"/>
    <w:semiHidden/>
    <w:rsid w:val="00A35236"/>
    <w:pPr>
      <w:ind w:left="849" w:hanging="283"/>
    </w:pPr>
  </w:style>
  <w:style w:type="paragraph" w:styleId="List4">
    <w:name w:val="List 4"/>
    <w:basedOn w:val="Normal"/>
    <w:semiHidden/>
    <w:rsid w:val="00A35236"/>
    <w:pPr>
      <w:ind w:left="1132" w:hanging="283"/>
    </w:pPr>
  </w:style>
  <w:style w:type="paragraph" w:styleId="List5">
    <w:name w:val="List 5"/>
    <w:basedOn w:val="Normal"/>
    <w:semiHidden/>
    <w:rsid w:val="00A35236"/>
    <w:pPr>
      <w:ind w:left="1415" w:hanging="283"/>
    </w:pPr>
  </w:style>
  <w:style w:type="character" w:styleId="HTMLAcronym">
    <w:name w:val="HTML Acronym"/>
    <w:basedOn w:val="DefaultParagraphFont"/>
    <w:semiHidden/>
    <w:rsid w:val="00A35236"/>
  </w:style>
  <w:style w:type="paragraph" w:styleId="HTMLAddress">
    <w:name w:val="HTML Address"/>
    <w:basedOn w:val="Normal"/>
    <w:semiHidden/>
    <w:rsid w:val="00A35236"/>
    <w:rPr>
      <w:i/>
      <w:iCs/>
    </w:rPr>
  </w:style>
  <w:style w:type="character" w:styleId="HTMLCite">
    <w:name w:val="HTML Cite"/>
    <w:semiHidden/>
    <w:rsid w:val="00A35236"/>
    <w:rPr>
      <w:i/>
      <w:iCs/>
    </w:rPr>
  </w:style>
  <w:style w:type="character" w:styleId="HTMLCode">
    <w:name w:val="HTML Code"/>
    <w:semiHidden/>
    <w:rsid w:val="00A3523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35236"/>
    <w:rPr>
      <w:i/>
      <w:iCs/>
    </w:rPr>
  </w:style>
  <w:style w:type="character" w:styleId="HTMLKeyboard">
    <w:name w:val="HTML Keyboard"/>
    <w:semiHidden/>
    <w:rsid w:val="00A3523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3523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35236"/>
    <w:rPr>
      <w:rFonts w:ascii="Courier New" w:hAnsi="Courier New" w:cs="Courier New"/>
    </w:rPr>
  </w:style>
  <w:style w:type="character" w:styleId="HTMLTypewriter">
    <w:name w:val="HTML Typewriter"/>
    <w:semiHidden/>
    <w:rsid w:val="00A3523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35236"/>
    <w:rPr>
      <w:i/>
      <w:iCs/>
    </w:rPr>
  </w:style>
  <w:style w:type="paragraph" w:styleId="BlockText">
    <w:name w:val="Block Text"/>
    <w:basedOn w:val="BodyText"/>
    <w:qFormat/>
    <w:rsid w:val="006428AB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353455"/>
    <w:pPr>
      <w:spacing w:after="120"/>
      <w:ind w:firstLine="210"/>
    </w:pPr>
  </w:style>
  <w:style w:type="paragraph" w:styleId="BodyTextIndent">
    <w:name w:val="Body Text Indent"/>
    <w:basedOn w:val="Normal"/>
    <w:semiHidden/>
    <w:rsid w:val="0035345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53455"/>
    <w:pPr>
      <w:ind w:firstLine="210"/>
    </w:pPr>
  </w:style>
  <w:style w:type="paragraph" w:styleId="BodyTextIndent2">
    <w:name w:val="Body Text Indent 2"/>
    <w:basedOn w:val="Normal"/>
    <w:semiHidden/>
    <w:rsid w:val="0035345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5345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8861E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8861E2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8861E2"/>
  </w:style>
  <w:style w:type="paragraph" w:styleId="MessageHeader">
    <w:name w:val="Message Header"/>
    <w:basedOn w:val="Normal"/>
    <w:semiHidden/>
    <w:rsid w:val="0088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8861E2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8861E2"/>
    <w:pPr>
      <w:ind w:left="720"/>
    </w:pPr>
  </w:style>
  <w:style w:type="paragraph" w:styleId="NoteHeading">
    <w:name w:val="Note Heading"/>
    <w:basedOn w:val="Normal"/>
    <w:next w:val="Normal"/>
    <w:semiHidden/>
    <w:rsid w:val="008861E2"/>
  </w:style>
  <w:style w:type="table" w:styleId="Table3Deffects1">
    <w:name w:val="Table 3D effects 1"/>
    <w:basedOn w:val="TableNormal"/>
    <w:semiHidden/>
    <w:rsid w:val="008861E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861E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861E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CD07EA"/>
    <w:pPr>
      <w:numPr>
        <w:numId w:val="3"/>
      </w:numPr>
    </w:pPr>
  </w:style>
  <w:style w:type="numbering" w:styleId="ArticleSection">
    <w:name w:val="Outline List 3"/>
    <w:basedOn w:val="NoList"/>
    <w:semiHidden/>
    <w:rsid w:val="008861E2"/>
    <w:pPr>
      <w:numPr>
        <w:numId w:val="4"/>
      </w:numPr>
    </w:pPr>
  </w:style>
  <w:style w:type="paragraph" w:styleId="Closing">
    <w:name w:val="Closing"/>
    <w:basedOn w:val="Normal"/>
    <w:semiHidden/>
    <w:rsid w:val="008861E2"/>
    <w:pPr>
      <w:ind w:left="4252"/>
    </w:pPr>
  </w:style>
  <w:style w:type="paragraph" w:styleId="Date">
    <w:name w:val="Date"/>
    <w:basedOn w:val="Normal"/>
    <w:next w:val="Normal"/>
    <w:semiHidden/>
    <w:rsid w:val="008861E2"/>
  </w:style>
  <w:style w:type="paragraph" w:styleId="E-mailSignature">
    <w:name w:val="E-mail Signature"/>
    <w:basedOn w:val="Normal"/>
    <w:semiHidden/>
    <w:rsid w:val="008861E2"/>
  </w:style>
  <w:style w:type="paragraph" w:styleId="ListNumber5">
    <w:name w:val="List Number 5"/>
    <w:basedOn w:val="ListNumber4"/>
    <w:rsid w:val="00360728"/>
    <w:pPr>
      <w:numPr>
        <w:ilvl w:val="4"/>
      </w:numPr>
    </w:pPr>
  </w:style>
  <w:style w:type="paragraph" w:styleId="Salutation">
    <w:name w:val="Salutation"/>
    <w:basedOn w:val="Normal"/>
    <w:next w:val="Normal"/>
    <w:semiHidden/>
    <w:rsid w:val="008861E2"/>
  </w:style>
  <w:style w:type="paragraph" w:styleId="Signature">
    <w:name w:val="Signature"/>
    <w:basedOn w:val="Normal"/>
    <w:semiHidden/>
    <w:rsid w:val="008861E2"/>
    <w:pPr>
      <w:ind w:left="4252"/>
    </w:pPr>
  </w:style>
  <w:style w:type="table" w:styleId="TableWeb1">
    <w:name w:val="Table Web 1"/>
    <w:basedOn w:val="TableNormal"/>
    <w:semiHidden/>
    <w:rsid w:val="008861E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861E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861E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qFormat/>
    <w:rsid w:val="00360728"/>
    <w:pPr>
      <w:numPr>
        <w:numId w:val="2"/>
      </w:numPr>
    </w:pPr>
  </w:style>
  <w:style w:type="paragraph" w:styleId="ListNumber2">
    <w:name w:val="List Number 2"/>
    <w:basedOn w:val="ListNumber"/>
    <w:rsid w:val="00360728"/>
    <w:pPr>
      <w:numPr>
        <w:ilvl w:val="1"/>
      </w:numPr>
    </w:pPr>
  </w:style>
  <w:style w:type="paragraph" w:styleId="ListNumber3">
    <w:name w:val="List Number 3"/>
    <w:basedOn w:val="ListNumber2"/>
    <w:rsid w:val="00360728"/>
    <w:pPr>
      <w:numPr>
        <w:ilvl w:val="2"/>
      </w:numPr>
    </w:pPr>
  </w:style>
  <w:style w:type="paragraph" w:styleId="ListNumber4">
    <w:name w:val="List Number 4"/>
    <w:basedOn w:val="ListNumber3"/>
    <w:rsid w:val="00360728"/>
    <w:pPr>
      <w:numPr>
        <w:ilvl w:val="3"/>
      </w:numPr>
    </w:pPr>
  </w:style>
  <w:style w:type="numbering" w:styleId="111111">
    <w:name w:val="Outline List 2"/>
    <w:basedOn w:val="NoList"/>
    <w:semiHidden/>
    <w:rsid w:val="00AE3DA6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DA3570"/>
    <w:pPr>
      <w:tabs>
        <w:tab w:val="center" w:pos="4153"/>
        <w:tab w:val="right" w:pos="8306"/>
      </w:tabs>
    </w:pPr>
    <w:rPr>
      <w:color w:val="7F7F7F" w:themeColor="text1" w:themeTint="80"/>
      <w:sz w:val="18"/>
    </w:rPr>
  </w:style>
  <w:style w:type="paragraph" w:styleId="Header">
    <w:name w:val="header"/>
    <w:basedOn w:val="Normal"/>
    <w:link w:val="HeaderChar"/>
    <w:uiPriority w:val="99"/>
    <w:rsid w:val="00B82071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336974"/>
    <w:rPr>
      <w:sz w:val="24"/>
      <w:vertAlign w:val="superscript"/>
    </w:rPr>
  </w:style>
  <w:style w:type="paragraph" w:styleId="FootnoteText">
    <w:name w:val="footnote text"/>
    <w:basedOn w:val="BodyText"/>
    <w:rsid w:val="00F136BD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rsid w:val="00B04384"/>
    <w:rPr>
      <w:i/>
      <w:iCs/>
    </w:rPr>
  </w:style>
  <w:style w:type="character" w:styleId="Strong">
    <w:name w:val="Strong"/>
    <w:rsid w:val="00B04384"/>
    <w:rPr>
      <w:b/>
      <w:bCs/>
    </w:rPr>
  </w:style>
  <w:style w:type="character" w:styleId="FollowedHyperlink">
    <w:name w:val="FollowedHyperlink"/>
    <w:semiHidden/>
    <w:rsid w:val="00990ECE"/>
    <w:rPr>
      <w:color w:val="800080"/>
      <w:u w:val="single"/>
    </w:rPr>
  </w:style>
  <w:style w:type="character" w:styleId="Hyperlink">
    <w:name w:val="Hyperlink"/>
    <w:semiHidden/>
    <w:rsid w:val="00990ECE"/>
    <w:rPr>
      <w:color w:val="0000FF"/>
      <w:u w:val="single"/>
    </w:rPr>
  </w:style>
  <w:style w:type="paragraph" w:styleId="Title">
    <w:name w:val="Title"/>
    <w:rsid w:val="00CB582D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rsid w:val="002E40DF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79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97C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97C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97C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97C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97C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97C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97C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97C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97C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97C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97C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97C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97C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97C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97C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97C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97C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97C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97C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97C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97C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97C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97C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97C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97C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97C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97C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97C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9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802327"/>
  </w:style>
  <w:style w:type="table" w:styleId="TableClassic1">
    <w:name w:val="Table Classic 1"/>
    <w:basedOn w:val="TableNormal"/>
    <w:semiHidden/>
    <w:rsid w:val="006C10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D10B6F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D10B6F"/>
    <w:pPr>
      <w:spacing w:before="60" w:after="60"/>
    </w:pPr>
    <w:rPr>
      <w:sz w:val="20"/>
    </w:rPr>
  </w:style>
  <w:style w:type="character" w:styleId="PageNumber">
    <w:name w:val="page number"/>
    <w:rsid w:val="00DA3570"/>
    <w:rPr>
      <w:color w:val="7F7F7F" w:themeColor="text1" w:themeTint="80"/>
      <w:sz w:val="18"/>
      <w:lang w:val="en-AU"/>
    </w:rPr>
  </w:style>
  <w:style w:type="character" w:customStyle="1" w:styleId="BodyTextChar">
    <w:name w:val="Body Text Char"/>
    <w:link w:val="BodyText"/>
    <w:rsid w:val="00E06BEC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rsid w:val="00CB582D"/>
    <w:pPr>
      <w:numPr>
        <w:numId w:val="7"/>
      </w:numPr>
      <w:spacing w:after="160"/>
    </w:pPr>
  </w:style>
  <w:style w:type="paragraph" w:customStyle="1" w:styleId="Table-ListBullet">
    <w:name w:val="Table - List Bullet"/>
    <w:basedOn w:val="TableBody"/>
    <w:rsid w:val="00EA6977"/>
    <w:pPr>
      <w:numPr>
        <w:numId w:val="6"/>
      </w:numPr>
    </w:pPr>
  </w:style>
  <w:style w:type="paragraph" w:styleId="PlainText">
    <w:name w:val="Plain Text"/>
    <w:basedOn w:val="Normal"/>
    <w:rsid w:val="006428AB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0164F8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Recommendationsheading">
    <w:name w:val="Recommendations heading"/>
    <w:rsid w:val="00F82735"/>
    <w:pPr>
      <w:spacing w:before="120" w:after="180"/>
    </w:pPr>
    <w:rPr>
      <w:rFonts w:ascii="Arial" w:hAnsi="Arial"/>
      <w:b/>
      <w:color w:val="005984"/>
      <w:sz w:val="24"/>
      <w:szCs w:val="22"/>
      <w:lang w:eastAsia="en-GB"/>
    </w:rPr>
  </w:style>
  <w:style w:type="paragraph" w:styleId="TOC1">
    <w:name w:val="toc 1"/>
    <w:next w:val="BodyText"/>
    <w:autoRedefine/>
    <w:rsid w:val="00422B5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rsid w:val="00422B5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rsid w:val="00F70B92"/>
    <w:pPr>
      <w:ind w:left="1134"/>
    </w:pPr>
  </w:style>
  <w:style w:type="paragraph" w:styleId="TOC4">
    <w:name w:val="toc 4"/>
    <w:basedOn w:val="TOC3"/>
    <w:next w:val="BodyText"/>
    <w:autoRedefine/>
    <w:rsid w:val="00F70B92"/>
    <w:pPr>
      <w:ind w:left="1701"/>
    </w:pPr>
  </w:style>
  <w:style w:type="paragraph" w:styleId="TOC5">
    <w:name w:val="toc 5"/>
    <w:basedOn w:val="TOC4"/>
    <w:next w:val="BodyText"/>
    <w:autoRedefine/>
    <w:rsid w:val="00F70B92"/>
    <w:pPr>
      <w:ind w:left="2268"/>
    </w:pPr>
  </w:style>
  <w:style w:type="paragraph" w:styleId="TOC6">
    <w:name w:val="toc 6"/>
    <w:basedOn w:val="TOC5"/>
    <w:next w:val="BodyText"/>
    <w:autoRedefine/>
    <w:semiHidden/>
    <w:rsid w:val="00F70B92"/>
    <w:pPr>
      <w:ind w:left="1200"/>
    </w:pPr>
  </w:style>
  <w:style w:type="paragraph" w:styleId="TOC7">
    <w:name w:val="toc 7"/>
    <w:basedOn w:val="TOC6"/>
    <w:next w:val="BodyText"/>
    <w:autoRedefine/>
    <w:semiHidden/>
    <w:rsid w:val="00F70B92"/>
    <w:pPr>
      <w:ind w:left="1440"/>
    </w:pPr>
  </w:style>
  <w:style w:type="paragraph" w:styleId="TOC8">
    <w:name w:val="toc 8"/>
    <w:basedOn w:val="TOC7"/>
    <w:next w:val="BodyText"/>
    <w:autoRedefine/>
    <w:semiHidden/>
    <w:rsid w:val="00F70B92"/>
    <w:pPr>
      <w:ind w:left="1680"/>
    </w:pPr>
  </w:style>
  <w:style w:type="paragraph" w:styleId="TOC9">
    <w:name w:val="toc 9"/>
    <w:basedOn w:val="TOC8"/>
    <w:next w:val="BodyText"/>
    <w:autoRedefine/>
    <w:semiHidden/>
    <w:rsid w:val="00F70B92"/>
    <w:pPr>
      <w:ind w:left="1920"/>
    </w:pPr>
  </w:style>
  <w:style w:type="paragraph" w:customStyle="1" w:styleId="AcronymsList">
    <w:name w:val="Acronyms List"/>
    <w:basedOn w:val="BodyText"/>
    <w:rsid w:val="00776BAC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qFormat/>
    <w:rsid w:val="00360728"/>
    <w:pPr>
      <w:numPr>
        <w:numId w:val="9"/>
      </w:numPr>
    </w:pPr>
  </w:style>
  <w:style w:type="paragraph" w:customStyle="1" w:styleId="BlockText-ListBullet2">
    <w:name w:val="Block Text - List Bullet 2"/>
    <w:basedOn w:val="BlockText-ListBullet"/>
    <w:rsid w:val="00CB582D"/>
    <w:pPr>
      <w:numPr>
        <w:ilvl w:val="1"/>
      </w:numPr>
    </w:pPr>
  </w:style>
  <w:style w:type="paragraph" w:customStyle="1" w:styleId="BlockText-ListBullet3">
    <w:name w:val="Block Text - List Bullet 3"/>
    <w:basedOn w:val="BlockText-ListBullet2"/>
    <w:rsid w:val="00CB582D"/>
    <w:pPr>
      <w:numPr>
        <w:ilvl w:val="2"/>
      </w:numPr>
    </w:pPr>
  </w:style>
  <w:style w:type="paragraph" w:customStyle="1" w:styleId="BlockText-ListBullet4">
    <w:name w:val="Block Text - List Bullet 4"/>
    <w:basedOn w:val="BlockText-ListBullet3"/>
    <w:rsid w:val="00CB582D"/>
    <w:pPr>
      <w:numPr>
        <w:ilvl w:val="3"/>
      </w:numPr>
    </w:pPr>
  </w:style>
  <w:style w:type="paragraph" w:customStyle="1" w:styleId="BlockText-ListBullet5">
    <w:name w:val="Block Text - List Bullet 5"/>
    <w:basedOn w:val="BlockText-ListBullet4"/>
    <w:rsid w:val="00CB582D"/>
    <w:pPr>
      <w:numPr>
        <w:ilvl w:val="4"/>
      </w:numPr>
    </w:pPr>
  </w:style>
  <w:style w:type="paragraph" w:customStyle="1" w:styleId="ListLetter2">
    <w:name w:val="List Letter 2"/>
    <w:basedOn w:val="ListLetter"/>
    <w:rsid w:val="00360728"/>
    <w:pPr>
      <w:numPr>
        <w:ilvl w:val="1"/>
      </w:numPr>
    </w:pPr>
  </w:style>
  <w:style w:type="paragraph" w:customStyle="1" w:styleId="ListLetter3">
    <w:name w:val="List Letter 3"/>
    <w:basedOn w:val="ListLetter2"/>
    <w:rsid w:val="00360728"/>
    <w:pPr>
      <w:numPr>
        <w:ilvl w:val="2"/>
      </w:numPr>
    </w:pPr>
  </w:style>
  <w:style w:type="paragraph" w:customStyle="1" w:styleId="ListLetter4">
    <w:name w:val="List Letter 4"/>
    <w:basedOn w:val="ListLetter3"/>
    <w:rsid w:val="00360728"/>
    <w:pPr>
      <w:numPr>
        <w:ilvl w:val="3"/>
      </w:numPr>
    </w:pPr>
  </w:style>
  <w:style w:type="paragraph" w:customStyle="1" w:styleId="ListLetter5">
    <w:name w:val="List Letter 5"/>
    <w:basedOn w:val="ListLetter4"/>
    <w:rsid w:val="00360728"/>
    <w:pPr>
      <w:numPr>
        <w:ilvl w:val="4"/>
      </w:numPr>
    </w:pPr>
  </w:style>
  <w:style w:type="paragraph" w:customStyle="1" w:styleId="ListRoman">
    <w:name w:val="List Roman"/>
    <w:basedOn w:val="BodyText"/>
    <w:rsid w:val="00F36A43"/>
    <w:pPr>
      <w:numPr>
        <w:numId w:val="10"/>
      </w:numPr>
    </w:pPr>
  </w:style>
  <w:style w:type="paragraph" w:customStyle="1" w:styleId="ListRoman2">
    <w:name w:val="List Roman 2"/>
    <w:basedOn w:val="ListRoman"/>
    <w:rsid w:val="00F36A43"/>
    <w:pPr>
      <w:numPr>
        <w:ilvl w:val="1"/>
      </w:numPr>
    </w:pPr>
  </w:style>
  <w:style w:type="paragraph" w:customStyle="1" w:styleId="ListRoman3">
    <w:name w:val="List Roman 3"/>
    <w:basedOn w:val="ListRoman2"/>
    <w:rsid w:val="00F36A43"/>
    <w:pPr>
      <w:numPr>
        <w:ilvl w:val="2"/>
      </w:numPr>
    </w:pPr>
  </w:style>
  <w:style w:type="paragraph" w:customStyle="1" w:styleId="ListRoman4">
    <w:name w:val="List Roman 4"/>
    <w:basedOn w:val="ListRoman3"/>
    <w:rsid w:val="00F36A43"/>
    <w:pPr>
      <w:numPr>
        <w:ilvl w:val="3"/>
      </w:numPr>
    </w:pPr>
  </w:style>
  <w:style w:type="paragraph" w:customStyle="1" w:styleId="ListRoman5">
    <w:name w:val="List Roman 5"/>
    <w:basedOn w:val="ListRoman4"/>
    <w:rsid w:val="00F36A43"/>
    <w:pPr>
      <w:numPr>
        <w:ilvl w:val="4"/>
      </w:numPr>
    </w:pPr>
  </w:style>
  <w:style w:type="paragraph" w:customStyle="1" w:styleId="BlockText-ListNumber">
    <w:name w:val="Block Text - List Number"/>
    <w:basedOn w:val="BlockText"/>
    <w:rsid w:val="0042409B"/>
    <w:pPr>
      <w:numPr>
        <w:numId w:val="11"/>
      </w:numPr>
    </w:pPr>
  </w:style>
  <w:style w:type="paragraph" w:customStyle="1" w:styleId="BlockText-ListNumber2">
    <w:name w:val="Block Text - List Number 2"/>
    <w:basedOn w:val="BlockText-ListNumber"/>
    <w:rsid w:val="00CD7A03"/>
    <w:pPr>
      <w:numPr>
        <w:ilvl w:val="1"/>
      </w:numPr>
      <w:ind w:right="0"/>
    </w:pPr>
  </w:style>
  <w:style w:type="paragraph" w:customStyle="1" w:styleId="BlockText-ListNumber3">
    <w:name w:val="Block Text - List Number 3"/>
    <w:basedOn w:val="BlockText-ListNumber2"/>
    <w:rsid w:val="0042409B"/>
    <w:pPr>
      <w:numPr>
        <w:ilvl w:val="2"/>
      </w:numPr>
    </w:pPr>
  </w:style>
  <w:style w:type="paragraph" w:customStyle="1" w:styleId="BlockText-ListNumber4">
    <w:name w:val="Block Text - List Number 4"/>
    <w:basedOn w:val="BlockText-ListNumber3"/>
    <w:rsid w:val="0042409B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rsid w:val="0042409B"/>
    <w:pPr>
      <w:numPr>
        <w:ilvl w:val="4"/>
      </w:numPr>
    </w:pPr>
  </w:style>
  <w:style w:type="paragraph" w:customStyle="1" w:styleId="BlockText-ListLetter">
    <w:name w:val="Block Text - List Letter"/>
    <w:basedOn w:val="BlockText"/>
    <w:rsid w:val="00274836"/>
    <w:pPr>
      <w:numPr>
        <w:numId w:val="12"/>
      </w:numPr>
    </w:pPr>
  </w:style>
  <w:style w:type="paragraph" w:customStyle="1" w:styleId="BlockText-ListLetter2">
    <w:name w:val="Block Text - List Letter 2"/>
    <w:basedOn w:val="BlockText-ListLetter"/>
    <w:rsid w:val="00CD7A03"/>
    <w:pPr>
      <w:numPr>
        <w:ilvl w:val="1"/>
      </w:numPr>
      <w:ind w:right="0"/>
    </w:pPr>
  </w:style>
  <w:style w:type="paragraph" w:customStyle="1" w:styleId="BlockText-ListLetter3">
    <w:name w:val="Block Text - List Letter 3"/>
    <w:basedOn w:val="BlockText-ListLetter2"/>
    <w:rsid w:val="00274836"/>
    <w:pPr>
      <w:numPr>
        <w:ilvl w:val="2"/>
      </w:numPr>
    </w:pPr>
  </w:style>
  <w:style w:type="paragraph" w:customStyle="1" w:styleId="BlockText-ListLetter4">
    <w:name w:val="Block Text - List Letter 4"/>
    <w:basedOn w:val="BlockText-ListLetter3"/>
    <w:rsid w:val="00274836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rsid w:val="00274836"/>
    <w:pPr>
      <w:numPr>
        <w:ilvl w:val="4"/>
      </w:numPr>
    </w:pPr>
  </w:style>
  <w:style w:type="paragraph" w:customStyle="1" w:styleId="BlockText-ListRoman">
    <w:name w:val="Block Text - List Roman"/>
    <w:basedOn w:val="BlockText"/>
    <w:rsid w:val="00806C7B"/>
    <w:pPr>
      <w:numPr>
        <w:numId w:val="13"/>
      </w:numPr>
    </w:pPr>
  </w:style>
  <w:style w:type="paragraph" w:customStyle="1" w:styleId="BlockText-ListRoman2">
    <w:name w:val="Block Text - List Roman 2"/>
    <w:basedOn w:val="BlockText-ListRoman"/>
    <w:rsid w:val="00CD7A03"/>
    <w:pPr>
      <w:numPr>
        <w:ilvl w:val="1"/>
      </w:numPr>
      <w:ind w:right="0"/>
    </w:pPr>
  </w:style>
  <w:style w:type="paragraph" w:customStyle="1" w:styleId="BlockText-ListRoman3">
    <w:name w:val="Block Text - List Roman 3"/>
    <w:basedOn w:val="BlockText-ListRoman2"/>
    <w:rsid w:val="00806C7B"/>
    <w:pPr>
      <w:numPr>
        <w:ilvl w:val="2"/>
      </w:numPr>
    </w:pPr>
  </w:style>
  <w:style w:type="paragraph" w:customStyle="1" w:styleId="BlockText-ListRoman4">
    <w:name w:val="Block Text - List Roman 4"/>
    <w:basedOn w:val="BlockText-ListRoman3"/>
    <w:rsid w:val="00806C7B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rsid w:val="00806C7B"/>
    <w:pPr>
      <w:numPr>
        <w:ilvl w:val="4"/>
      </w:numPr>
    </w:pPr>
  </w:style>
  <w:style w:type="paragraph" w:customStyle="1" w:styleId="Table-ListNumber">
    <w:name w:val="Table - List Number"/>
    <w:basedOn w:val="TableBody"/>
    <w:rsid w:val="005D1782"/>
    <w:pPr>
      <w:numPr>
        <w:numId w:val="14"/>
      </w:numPr>
    </w:pPr>
  </w:style>
  <w:style w:type="paragraph" w:customStyle="1" w:styleId="Table-ListLetter">
    <w:name w:val="Table - List Letter"/>
    <w:basedOn w:val="TableBody"/>
    <w:rsid w:val="005D1782"/>
    <w:pPr>
      <w:numPr>
        <w:numId w:val="15"/>
      </w:numPr>
    </w:pPr>
  </w:style>
  <w:style w:type="paragraph" w:customStyle="1" w:styleId="Table-ListBullet2">
    <w:name w:val="Table - List Bullet 2"/>
    <w:basedOn w:val="Table-ListBullet"/>
    <w:rsid w:val="00EA6977"/>
    <w:pPr>
      <w:numPr>
        <w:ilvl w:val="1"/>
      </w:numPr>
    </w:pPr>
  </w:style>
  <w:style w:type="paragraph" w:customStyle="1" w:styleId="Table-ListBullet3">
    <w:name w:val="Table - List Bullet 3"/>
    <w:basedOn w:val="Table-ListBullet2"/>
    <w:rsid w:val="00EA6977"/>
    <w:pPr>
      <w:numPr>
        <w:ilvl w:val="2"/>
      </w:numPr>
    </w:pPr>
  </w:style>
  <w:style w:type="paragraph" w:customStyle="1" w:styleId="Table-ListNumber2">
    <w:name w:val="Table - List Number 2"/>
    <w:basedOn w:val="Table-ListNumber"/>
    <w:rsid w:val="005D1782"/>
    <w:pPr>
      <w:numPr>
        <w:ilvl w:val="1"/>
      </w:numPr>
    </w:pPr>
  </w:style>
  <w:style w:type="paragraph" w:customStyle="1" w:styleId="Table-ListNumber3">
    <w:name w:val="Table - List Number 3"/>
    <w:basedOn w:val="Table-ListNumber2"/>
    <w:rsid w:val="005D1782"/>
    <w:pPr>
      <w:numPr>
        <w:ilvl w:val="2"/>
      </w:numPr>
    </w:pPr>
  </w:style>
  <w:style w:type="paragraph" w:customStyle="1" w:styleId="Table-ListLetter2">
    <w:name w:val="Table - List Letter 2"/>
    <w:basedOn w:val="Table-ListLetter"/>
    <w:rsid w:val="005D1782"/>
    <w:pPr>
      <w:numPr>
        <w:ilvl w:val="1"/>
      </w:numPr>
    </w:pPr>
  </w:style>
  <w:style w:type="paragraph" w:customStyle="1" w:styleId="Table-ListLetter3">
    <w:name w:val="Table - List Letter 3"/>
    <w:basedOn w:val="Table-ListLetter2"/>
    <w:rsid w:val="005D1782"/>
    <w:pPr>
      <w:numPr>
        <w:ilvl w:val="2"/>
      </w:numPr>
    </w:pPr>
  </w:style>
  <w:style w:type="paragraph" w:customStyle="1" w:styleId="Table-ListRoman">
    <w:name w:val="Table - List Roman"/>
    <w:basedOn w:val="TableBody"/>
    <w:rsid w:val="00CB6A63"/>
    <w:pPr>
      <w:numPr>
        <w:numId w:val="16"/>
      </w:numPr>
    </w:pPr>
  </w:style>
  <w:style w:type="paragraph" w:customStyle="1" w:styleId="Table-ListRoman2">
    <w:name w:val="Table - List Roman 2"/>
    <w:basedOn w:val="Table-ListRoman"/>
    <w:rsid w:val="00CB6A63"/>
    <w:pPr>
      <w:numPr>
        <w:ilvl w:val="1"/>
      </w:numPr>
    </w:pPr>
  </w:style>
  <w:style w:type="paragraph" w:customStyle="1" w:styleId="Table-ListRoman3">
    <w:name w:val="Table - List Roman 3"/>
    <w:basedOn w:val="Table-ListRoman2"/>
    <w:rsid w:val="00CB6A63"/>
    <w:pPr>
      <w:numPr>
        <w:ilvl w:val="2"/>
      </w:numPr>
    </w:pPr>
  </w:style>
  <w:style w:type="paragraph" w:customStyle="1" w:styleId="BlockText-ListContinue">
    <w:name w:val="Block Text - List Continue"/>
    <w:basedOn w:val="BlockText"/>
    <w:rsid w:val="00D76532"/>
    <w:pPr>
      <w:numPr>
        <w:numId w:val="23"/>
      </w:numPr>
    </w:pPr>
  </w:style>
  <w:style w:type="paragraph" w:customStyle="1" w:styleId="BlockText-ListContinue2">
    <w:name w:val="Block Text - List Continue 2"/>
    <w:basedOn w:val="BlockText-ListContinue"/>
    <w:rsid w:val="00D76532"/>
    <w:pPr>
      <w:numPr>
        <w:ilvl w:val="1"/>
      </w:numPr>
    </w:pPr>
  </w:style>
  <w:style w:type="paragraph" w:customStyle="1" w:styleId="BlockText-ListContinue3">
    <w:name w:val="Block Text - List Continue 3"/>
    <w:basedOn w:val="BlockText-ListContinue2"/>
    <w:rsid w:val="00D76532"/>
    <w:pPr>
      <w:numPr>
        <w:ilvl w:val="2"/>
      </w:numPr>
    </w:pPr>
  </w:style>
  <w:style w:type="paragraph" w:customStyle="1" w:styleId="BlockText-ListContinue4">
    <w:name w:val="Block Text - List Continue 4"/>
    <w:basedOn w:val="BlockText-ListContinue3"/>
    <w:rsid w:val="00D76532"/>
    <w:pPr>
      <w:numPr>
        <w:ilvl w:val="3"/>
      </w:numPr>
    </w:pPr>
  </w:style>
  <w:style w:type="paragraph" w:customStyle="1" w:styleId="BlockText-ListContinue5">
    <w:name w:val="Block Text - List Continue 5"/>
    <w:basedOn w:val="BlockText-ListContinue4"/>
    <w:rsid w:val="00D76532"/>
    <w:pPr>
      <w:numPr>
        <w:ilvl w:val="4"/>
      </w:numPr>
    </w:pPr>
  </w:style>
  <w:style w:type="paragraph" w:customStyle="1" w:styleId="Frontmatter">
    <w:name w:val="Frontmatter"/>
    <w:basedOn w:val="BodyText"/>
    <w:rsid w:val="0026498C"/>
    <w:pPr>
      <w:spacing w:after="120"/>
    </w:pPr>
    <w:rPr>
      <w:sz w:val="20"/>
    </w:rPr>
  </w:style>
  <w:style w:type="paragraph" w:customStyle="1" w:styleId="Titlepagetitle">
    <w:name w:val="Titlepage title"/>
    <w:rsid w:val="00F62238"/>
    <w:pPr>
      <w:spacing w:after="180" w:line="600" w:lineRule="exact"/>
      <w:jc w:val="center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customStyle="1" w:styleId="Titlepagesubtitle">
    <w:name w:val="Titlepage subtitle"/>
    <w:basedOn w:val="Titlepagetitle"/>
    <w:rsid w:val="0026498C"/>
    <w:pPr>
      <w:spacing w:before="320"/>
    </w:pPr>
    <w:rPr>
      <w:sz w:val="32"/>
    </w:rPr>
  </w:style>
  <w:style w:type="paragraph" w:styleId="DocumentMap">
    <w:name w:val="Document Map"/>
    <w:basedOn w:val="Normal"/>
    <w:semiHidden/>
    <w:rsid w:val="00ED0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2973AB"/>
  </w:style>
  <w:style w:type="paragraph" w:styleId="Caption">
    <w:name w:val="caption"/>
    <w:basedOn w:val="BodyText"/>
    <w:next w:val="BodyText"/>
    <w:rsid w:val="00D10B6F"/>
    <w:rPr>
      <w:b/>
      <w:bCs/>
      <w:sz w:val="20"/>
      <w:szCs w:val="20"/>
    </w:rPr>
  </w:style>
  <w:style w:type="paragraph" w:customStyle="1" w:styleId="Logo-Centred">
    <w:name w:val="Logo - Centred"/>
    <w:basedOn w:val="BodyText"/>
    <w:rsid w:val="00F62238"/>
    <w:pPr>
      <w:jc w:val="center"/>
    </w:pPr>
  </w:style>
  <w:style w:type="character" w:styleId="CommentReference">
    <w:name w:val="annotation reference"/>
    <w:semiHidden/>
    <w:rsid w:val="005913F7"/>
    <w:rPr>
      <w:sz w:val="16"/>
      <w:szCs w:val="16"/>
    </w:rPr>
  </w:style>
  <w:style w:type="paragraph" w:styleId="CommentText">
    <w:name w:val="annotation text"/>
    <w:basedOn w:val="Normal"/>
    <w:semiHidden/>
    <w:rsid w:val="005913F7"/>
    <w:rPr>
      <w:sz w:val="20"/>
      <w:szCs w:val="20"/>
    </w:rPr>
  </w:style>
  <w:style w:type="paragraph" w:styleId="BalloonText">
    <w:name w:val="Balloon Text"/>
    <w:basedOn w:val="Normal"/>
    <w:semiHidden/>
    <w:rsid w:val="005913F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B148C"/>
    <w:rPr>
      <w:b/>
      <w:bCs/>
    </w:rPr>
  </w:style>
  <w:style w:type="paragraph" w:customStyle="1" w:styleId="Letterhead">
    <w:name w:val="Letterhead"/>
    <w:basedOn w:val="Normal"/>
    <w:rsid w:val="00A41748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paragraph" w:customStyle="1" w:styleId="Letterheadlinks">
    <w:name w:val="Letterhead links"/>
    <w:basedOn w:val="Normal"/>
    <w:rsid w:val="00BE44A1"/>
    <w:pPr>
      <w:spacing w:line="312" w:lineRule="auto"/>
      <w:ind w:left="6047"/>
    </w:pPr>
    <w:rPr>
      <w:color w:val="7F7F7F" w:themeColor="text1" w:themeTint="8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39E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3570"/>
    <w:rPr>
      <w:rFonts w:ascii="Arial" w:hAnsi="Arial"/>
      <w:color w:val="7F7F7F" w:themeColor="text1" w:themeTint="80"/>
      <w:sz w:val="18"/>
      <w:szCs w:val="22"/>
      <w:lang w:eastAsia="en-GB"/>
    </w:rPr>
  </w:style>
  <w:style w:type="character" w:customStyle="1" w:styleId="Letterhead-pipes">
    <w:name w:val="Letterhead - pipes"/>
    <w:basedOn w:val="DefaultParagraphFont"/>
    <w:uiPriority w:val="1"/>
    <w:rsid w:val="008C712C"/>
    <w:rPr>
      <w:color w:val="BFBFBF" w:themeColor="background1" w:themeShade="BF"/>
    </w:rPr>
  </w:style>
  <w:style w:type="paragraph" w:customStyle="1" w:styleId="Subjectline">
    <w:name w:val="Subject line"/>
    <w:basedOn w:val="BodyText"/>
    <w:qFormat/>
    <w:rsid w:val="00202876"/>
    <w:rPr>
      <w:b/>
    </w:rPr>
  </w:style>
  <w:style w:type="paragraph" w:styleId="NoSpacing">
    <w:name w:val="No Spacing"/>
    <w:basedOn w:val="Normal"/>
    <w:uiPriority w:val="1"/>
    <w:qFormat/>
    <w:rsid w:val="0094755C"/>
  </w:style>
  <w:style w:type="paragraph" w:customStyle="1" w:styleId="paragraph">
    <w:name w:val="paragraph"/>
    <w:basedOn w:val="Normal"/>
    <w:rsid w:val="004B32D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4B32D9"/>
  </w:style>
  <w:style w:type="character" w:customStyle="1" w:styleId="eop">
    <w:name w:val="eop"/>
    <w:basedOn w:val="DefaultParagraphFont"/>
    <w:rsid w:val="004B32D9"/>
  </w:style>
  <w:style w:type="character" w:customStyle="1" w:styleId="scxw259926497">
    <w:name w:val="scxw259926497"/>
    <w:basedOn w:val="DefaultParagraphFont"/>
    <w:rsid w:val="000408D2"/>
  </w:style>
  <w:style w:type="character" w:customStyle="1" w:styleId="HeaderChar">
    <w:name w:val="Header Char"/>
    <w:basedOn w:val="DefaultParagraphFont"/>
    <w:link w:val="Header"/>
    <w:uiPriority w:val="99"/>
    <w:rsid w:val="00E4782C"/>
    <w:rPr>
      <w:rFonts w:ascii="Arial" w:hAnsi="Arial"/>
      <w:sz w:val="24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E4782C"/>
    <w:pPr>
      <w:spacing w:line="276" w:lineRule="auto"/>
      <w:ind w:left="720"/>
      <w:contextualSpacing/>
    </w:pPr>
    <w:rPr>
      <w:rFonts w:eastAsia="Arial" w:cs="Arial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coss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tcoss@actcoss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eo@actcoss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CommitteeJCS@parliament.act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t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3" ma:contentTypeDescription="Create a new document." ma:contentTypeScope="" ma:versionID="eb2252b06a48bff722b152afd4cf923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8c6ebd67d87678d3e1544cfbbdabf4cf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ABEB-AADE-4EE0-BB5B-A8F890637079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ef2741e4-cc31-428c-aca2-d2da616e4ed0"/>
    <ds:schemaRef ds:uri="32918964-d11d-4bda-ba04-9b8184f6a173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335FF-DB65-4B0F-B6E1-0AB186B2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FB36F-A673-4D04-88F2-BCE51930F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9FE64-2898-466D-97AA-B8E48DB4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ACT Council of Social Service</Company>
  <LinksUpToDate>false</LinksUpToDate>
  <CharactersWithSpaces>8403</CharactersWithSpaces>
  <SharedDoc>false</SharedDoc>
  <HLinks>
    <vt:vector size="18" baseType="variant"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mailto:actcoss@actcoss.org.au</vt:lpwstr>
      </vt:variant>
      <vt:variant>
        <vt:lpwstr/>
      </vt:variant>
      <vt:variant>
        <vt:i4>3932192</vt:i4>
      </vt:variant>
      <vt:variant>
        <vt:i4>5</vt:i4>
      </vt:variant>
      <vt:variant>
        <vt:i4>0</vt:i4>
      </vt:variant>
      <vt:variant>
        <vt:i4>5</vt:i4>
      </vt:variant>
      <vt:variant>
        <vt:lpwstr>https://www.actcoss.org.au/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Suzanne Richardson</dc:creator>
  <cp:keywords/>
  <cp:lastModifiedBy>Patrick Johnson</cp:lastModifiedBy>
  <cp:revision>2</cp:revision>
  <cp:lastPrinted>2011-07-21T10:29:00Z</cp:lastPrinted>
  <dcterms:created xsi:type="dcterms:W3CDTF">2022-09-07T00:49:00Z</dcterms:created>
  <dcterms:modified xsi:type="dcterms:W3CDTF">2022-09-07T00:49:00Z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633600</vt:r8>
  </property>
</Properties>
</file>