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D670" w14:textId="77777777" w:rsidR="00901AFB" w:rsidRDefault="00901AFB" w:rsidP="00D43B8C">
      <w:pPr>
        <w:pStyle w:val="Titlepagetitle"/>
      </w:pPr>
      <w:r>
        <w:t>ACT Council of Social Service Inc.</w:t>
      </w:r>
    </w:p>
    <w:p w14:paraId="19014076" w14:textId="1EB28AD3" w:rsidR="00901AFB" w:rsidRDefault="00901AFB" w:rsidP="00D43B8C">
      <w:pPr>
        <w:pStyle w:val="Titlepagetitle"/>
      </w:pPr>
      <w:r>
        <w:t>Annual Report 201</w:t>
      </w:r>
      <w:r w:rsidR="00CC7313">
        <w:t>8</w:t>
      </w:r>
      <w:r>
        <w:t>-1</w:t>
      </w:r>
      <w:r w:rsidR="00CC7313">
        <w:t>9</w:t>
      </w:r>
    </w:p>
    <w:p w14:paraId="62466386" w14:textId="3BA818D0" w:rsidR="00901AFB" w:rsidRDefault="00901AFB" w:rsidP="009D5E4F">
      <w:pPr>
        <w:pStyle w:val="Frontmatter"/>
      </w:pPr>
      <w:bookmarkStart w:id="0" w:name="_Toc299114345"/>
      <w:bookmarkStart w:id="1" w:name="_Toc299370279"/>
    </w:p>
    <w:p w14:paraId="1CE36DE1" w14:textId="53BDFCFB" w:rsidR="00846C1C" w:rsidRDefault="004E5C89">
      <w:pPr>
        <w:pStyle w:val="TOC1"/>
        <w:tabs>
          <w:tab w:val="right" w:leader="dot" w:pos="8494"/>
        </w:tabs>
        <w:rPr>
          <w:rFonts w:asciiTheme="minorHAnsi" w:eastAsiaTheme="minorEastAsia" w:hAnsiTheme="minorHAnsi" w:cstheme="minorBidi"/>
          <w:b w:val="0"/>
          <w:noProof/>
          <w:sz w:val="22"/>
          <w:lang w:eastAsia="en-AU"/>
        </w:rPr>
      </w:pPr>
      <w:r>
        <w:fldChar w:fldCharType="begin"/>
      </w:r>
      <w:r>
        <w:instrText xml:space="preserve"> TOC \o "3-3" \h \z \t "Heading 1,1,Heading 2,2,Heading 1-Pagebreak before,1" </w:instrText>
      </w:r>
      <w:r>
        <w:fldChar w:fldCharType="separate"/>
      </w:r>
      <w:hyperlink w:anchor="_Toc24119467" w:history="1">
        <w:r w:rsidR="00846C1C" w:rsidRPr="0076716B">
          <w:rPr>
            <w:rStyle w:val="Hyperlink"/>
            <w:noProof/>
          </w:rPr>
          <w:t>Acknowledgement of traditional custodians</w:t>
        </w:r>
        <w:r w:rsidR="00846C1C">
          <w:rPr>
            <w:noProof/>
            <w:webHidden/>
          </w:rPr>
          <w:tab/>
        </w:r>
        <w:r w:rsidR="00846C1C">
          <w:rPr>
            <w:noProof/>
            <w:webHidden/>
          </w:rPr>
          <w:fldChar w:fldCharType="begin"/>
        </w:r>
        <w:r w:rsidR="00846C1C">
          <w:rPr>
            <w:noProof/>
            <w:webHidden/>
          </w:rPr>
          <w:instrText xml:space="preserve"> PAGEREF _Toc24119467 \h </w:instrText>
        </w:r>
        <w:r w:rsidR="00846C1C">
          <w:rPr>
            <w:noProof/>
            <w:webHidden/>
          </w:rPr>
        </w:r>
        <w:r w:rsidR="00846C1C">
          <w:rPr>
            <w:noProof/>
            <w:webHidden/>
          </w:rPr>
          <w:fldChar w:fldCharType="separate"/>
        </w:r>
        <w:r w:rsidR="00E6795F">
          <w:rPr>
            <w:noProof/>
            <w:webHidden/>
          </w:rPr>
          <w:t>4</w:t>
        </w:r>
        <w:r w:rsidR="00846C1C">
          <w:rPr>
            <w:noProof/>
            <w:webHidden/>
          </w:rPr>
          <w:fldChar w:fldCharType="end"/>
        </w:r>
      </w:hyperlink>
    </w:p>
    <w:p w14:paraId="5BFB111A" w14:textId="04E44515"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68" w:history="1">
        <w:r w:rsidR="00846C1C" w:rsidRPr="0076716B">
          <w:rPr>
            <w:rStyle w:val="Hyperlink"/>
            <w:noProof/>
          </w:rPr>
          <w:t>Alliances &amp; partners</w:t>
        </w:r>
        <w:r w:rsidR="00846C1C">
          <w:rPr>
            <w:noProof/>
            <w:webHidden/>
          </w:rPr>
          <w:tab/>
        </w:r>
        <w:r w:rsidR="00846C1C">
          <w:rPr>
            <w:noProof/>
            <w:webHidden/>
          </w:rPr>
          <w:fldChar w:fldCharType="begin"/>
        </w:r>
        <w:r w:rsidR="00846C1C">
          <w:rPr>
            <w:noProof/>
            <w:webHidden/>
          </w:rPr>
          <w:instrText xml:space="preserve"> PAGEREF _Toc24119468 \h </w:instrText>
        </w:r>
        <w:r w:rsidR="00846C1C">
          <w:rPr>
            <w:noProof/>
            <w:webHidden/>
          </w:rPr>
        </w:r>
        <w:r w:rsidR="00846C1C">
          <w:rPr>
            <w:noProof/>
            <w:webHidden/>
          </w:rPr>
          <w:fldChar w:fldCharType="separate"/>
        </w:r>
        <w:r w:rsidR="00E6795F">
          <w:rPr>
            <w:noProof/>
            <w:webHidden/>
          </w:rPr>
          <w:t>5</w:t>
        </w:r>
        <w:r w:rsidR="00846C1C">
          <w:rPr>
            <w:noProof/>
            <w:webHidden/>
          </w:rPr>
          <w:fldChar w:fldCharType="end"/>
        </w:r>
      </w:hyperlink>
    </w:p>
    <w:p w14:paraId="49CBED68" w14:textId="24E02C36"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69" w:history="1">
        <w:r w:rsidR="00846C1C" w:rsidRPr="0076716B">
          <w:rPr>
            <w:rStyle w:val="Hyperlink"/>
            <w:noProof/>
          </w:rPr>
          <w:t>What is the ACT Council of Social Service Inc. (ACTCOSS)?</w:t>
        </w:r>
        <w:r w:rsidR="00846C1C">
          <w:rPr>
            <w:noProof/>
            <w:webHidden/>
          </w:rPr>
          <w:tab/>
        </w:r>
        <w:r w:rsidR="00846C1C">
          <w:rPr>
            <w:noProof/>
            <w:webHidden/>
          </w:rPr>
          <w:fldChar w:fldCharType="begin"/>
        </w:r>
        <w:r w:rsidR="00846C1C">
          <w:rPr>
            <w:noProof/>
            <w:webHidden/>
          </w:rPr>
          <w:instrText xml:space="preserve"> PAGEREF _Toc24119469 \h </w:instrText>
        </w:r>
        <w:r w:rsidR="00846C1C">
          <w:rPr>
            <w:noProof/>
            <w:webHidden/>
          </w:rPr>
        </w:r>
        <w:r w:rsidR="00846C1C">
          <w:rPr>
            <w:noProof/>
            <w:webHidden/>
          </w:rPr>
          <w:fldChar w:fldCharType="separate"/>
        </w:r>
        <w:r w:rsidR="00E6795F">
          <w:rPr>
            <w:noProof/>
            <w:webHidden/>
          </w:rPr>
          <w:t>6</w:t>
        </w:r>
        <w:r w:rsidR="00846C1C">
          <w:rPr>
            <w:noProof/>
            <w:webHidden/>
          </w:rPr>
          <w:fldChar w:fldCharType="end"/>
        </w:r>
      </w:hyperlink>
    </w:p>
    <w:p w14:paraId="2F5F9C41" w14:textId="55E49457"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70" w:history="1">
        <w:r w:rsidR="00846C1C" w:rsidRPr="0076716B">
          <w:rPr>
            <w:rStyle w:val="Hyperlink"/>
            <w:noProof/>
          </w:rPr>
          <w:t>Vision</w:t>
        </w:r>
        <w:r w:rsidR="00846C1C">
          <w:rPr>
            <w:noProof/>
            <w:webHidden/>
          </w:rPr>
          <w:tab/>
        </w:r>
        <w:r w:rsidR="00846C1C">
          <w:rPr>
            <w:noProof/>
            <w:webHidden/>
          </w:rPr>
          <w:fldChar w:fldCharType="begin"/>
        </w:r>
        <w:r w:rsidR="00846C1C">
          <w:rPr>
            <w:noProof/>
            <w:webHidden/>
          </w:rPr>
          <w:instrText xml:space="preserve"> PAGEREF _Toc24119470 \h </w:instrText>
        </w:r>
        <w:r w:rsidR="00846C1C">
          <w:rPr>
            <w:noProof/>
            <w:webHidden/>
          </w:rPr>
        </w:r>
        <w:r w:rsidR="00846C1C">
          <w:rPr>
            <w:noProof/>
            <w:webHidden/>
          </w:rPr>
          <w:fldChar w:fldCharType="separate"/>
        </w:r>
        <w:r w:rsidR="00E6795F">
          <w:rPr>
            <w:noProof/>
            <w:webHidden/>
          </w:rPr>
          <w:t>6</w:t>
        </w:r>
        <w:r w:rsidR="00846C1C">
          <w:rPr>
            <w:noProof/>
            <w:webHidden/>
          </w:rPr>
          <w:fldChar w:fldCharType="end"/>
        </w:r>
      </w:hyperlink>
    </w:p>
    <w:p w14:paraId="01FA2B8E" w14:textId="68B1750F"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71" w:history="1">
        <w:r w:rsidR="00846C1C" w:rsidRPr="0076716B">
          <w:rPr>
            <w:rStyle w:val="Hyperlink"/>
            <w:noProof/>
          </w:rPr>
          <w:t>Objectives</w:t>
        </w:r>
        <w:r w:rsidR="00846C1C">
          <w:rPr>
            <w:noProof/>
            <w:webHidden/>
          </w:rPr>
          <w:tab/>
        </w:r>
        <w:r w:rsidR="00846C1C">
          <w:rPr>
            <w:noProof/>
            <w:webHidden/>
          </w:rPr>
          <w:fldChar w:fldCharType="begin"/>
        </w:r>
        <w:r w:rsidR="00846C1C">
          <w:rPr>
            <w:noProof/>
            <w:webHidden/>
          </w:rPr>
          <w:instrText xml:space="preserve"> PAGEREF _Toc24119471 \h </w:instrText>
        </w:r>
        <w:r w:rsidR="00846C1C">
          <w:rPr>
            <w:noProof/>
            <w:webHidden/>
          </w:rPr>
        </w:r>
        <w:r w:rsidR="00846C1C">
          <w:rPr>
            <w:noProof/>
            <w:webHidden/>
          </w:rPr>
          <w:fldChar w:fldCharType="separate"/>
        </w:r>
        <w:r w:rsidR="00E6795F">
          <w:rPr>
            <w:noProof/>
            <w:webHidden/>
          </w:rPr>
          <w:t>6</w:t>
        </w:r>
        <w:r w:rsidR="00846C1C">
          <w:rPr>
            <w:noProof/>
            <w:webHidden/>
          </w:rPr>
          <w:fldChar w:fldCharType="end"/>
        </w:r>
      </w:hyperlink>
    </w:p>
    <w:p w14:paraId="75659411" w14:textId="31A35C2A"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72" w:history="1">
        <w:r w:rsidR="00846C1C" w:rsidRPr="0076716B">
          <w:rPr>
            <w:rStyle w:val="Hyperlink"/>
            <w:noProof/>
          </w:rPr>
          <w:t>Want to know more?</w:t>
        </w:r>
        <w:r w:rsidR="00846C1C">
          <w:rPr>
            <w:noProof/>
            <w:webHidden/>
          </w:rPr>
          <w:tab/>
        </w:r>
        <w:r w:rsidR="00846C1C">
          <w:rPr>
            <w:noProof/>
            <w:webHidden/>
          </w:rPr>
          <w:fldChar w:fldCharType="begin"/>
        </w:r>
        <w:r w:rsidR="00846C1C">
          <w:rPr>
            <w:noProof/>
            <w:webHidden/>
          </w:rPr>
          <w:instrText xml:space="preserve"> PAGEREF _Toc24119472 \h </w:instrText>
        </w:r>
        <w:r w:rsidR="00846C1C">
          <w:rPr>
            <w:noProof/>
            <w:webHidden/>
          </w:rPr>
        </w:r>
        <w:r w:rsidR="00846C1C">
          <w:rPr>
            <w:noProof/>
            <w:webHidden/>
          </w:rPr>
          <w:fldChar w:fldCharType="separate"/>
        </w:r>
        <w:r w:rsidR="00E6795F">
          <w:rPr>
            <w:noProof/>
            <w:webHidden/>
          </w:rPr>
          <w:t>6</w:t>
        </w:r>
        <w:r w:rsidR="00846C1C">
          <w:rPr>
            <w:noProof/>
            <w:webHidden/>
          </w:rPr>
          <w:fldChar w:fldCharType="end"/>
        </w:r>
      </w:hyperlink>
    </w:p>
    <w:p w14:paraId="54EE33D5" w14:textId="7F3C8E90"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73" w:history="1">
        <w:r w:rsidR="00846C1C" w:rsidRPr="0076716B">
          <w:rPr>
            <w:rStyle w:val="Hyperlink"/>
            <w:noProof/>
          </w:rPr>
          <w:t>Chair’s report</w:t>
        </w:r>
        <w:r w:rsidR="00846C1C">
          <w:rPr>
            <w:noProof/>
            <w:webHidden/>
          </w:rPr>
          <w:tab/>
        </w:r>
        <w:r w:rsidR="00846C1C">
          <w:rPr>
            <w:noProof/>
            <w:webHidden/>
          </w:rPr>
          <w:fldChar w:fldCharType="begin"/>
        </w:r>
        <w:r w:rsidR="00846C1C">
          <w:rPr>
            <w:noProof/>
            <w:webHidden/>
          </w:rPr>
          <w:instrText xml:space="preserve"> PAGEREF _Toc24119473 \h </w:instrText>
        </w:r>
        <w:r w:rsidR="00846C1C">
          <w:rPr>
            <w:noProof/>
            <w:webHidden/>
          </w:rPr>
        </w:r>
        <w:r w:rsidR="00846C1C">
          <w:rPr>
            <w:noProof/>
            <w:webHidden/>
          </w:rPr>
          <w:fldChar w:fldCharType="separate"/>
        </w:r>
        <w:r w:rsidR="00E6795F">
          <w:rPr>
            <w:noProof/>
            <w:webHidden/>
          </w:rPr>
          <w:t>7</w:t>
        </w:r>
        <w:r w:rsidR="00846C1C">
          <w:rPr>
            <w:noProof/>
            <w:webHidden/>
          </w:rPr>
          <w:fldChar w:fldCharType="end"/>
        </w:r>
      </w:hyperlink>
    </w:p>
    <w:p w14:paraId="51475343" w14:textId="25C4DECE"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74" w:history="1">
        <w:r w:rsidR="00846C1C" w:rsidRPr="0076716B">
          <w:rPr>
            <w:rStyle w:val="Hyperlink"/>
            <w:noProof/>
          </w:rPr>
          <w:t>CEO’s report</w:t>
        </w:r>
        <w:r w:rsidR="00846C1C">
          <w:rPr>
            <w:noProof/>
            <w:webHidden/>
          </w:rPr>
          <w:tab/>
        </w:r>
        <w:r w:rsidR="00846C1C">
          <w:rPr>
            <w:noProof/>
            <w:webHidden/>
          </w:rPr>
          <w:fldChar w:fldCharType="begin"/>
        </w:r>
        <w:r w:rsidR="00846C1C">
          <w:rPr>
            <w:noProof/>
            <w:webHidden/>
          </w:rPr>
          <w:instrText xml:space="preserve"> PAGEREF _Toc24119474 \h </w:instrText>
        </w:r>
        <w:r w:rsidR="00846C1C">
          <w:rPr>
            <w:noProof/>
            <w:webHidden/>
          </w:rPr>
        </w:r>
        <w:r w:rsidR="00846C1C">
          <w:rPr>
            <w:noProof/>
            <w:webHidden/>
          </w:rPr>
          <w:fldChar w:fldCharType="separate"/>
        </w:r>
        <w:r w:rsidR="00E6795F">
          <w:rPr>
            <w:noProof/>
            <w:webHidden/>
          </w:rPr>
          <w:t>9</w:t>
        </w:r>
        <w:r w:rsidR="00846C1C">
          <w:rPr>
            <w:noProof/>
            <w:webHidden/>
          </w:rPr>
          <w:fldChar w:fldCharType="end"/>
        </w:r>
      </w:hyperlink>
    </w:p>
    <w:p w14:paraId="385205DC" w14:textId="175E1535"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75" w:history="1">
        <w:r w:rsidR="00846C1C" w:rsidRPr="0076716B">
          <w:rPr>
            <w:rStyle w:val="Hyperlink"/>
            <w:noProof/>
          </w:rPr>
          <w:t>Our people</w:t>
        </w:r>
        <w:r w:rsidR="00846C1C">
          <w:rPr>
            <w:noProof/>
            <w:webHidden/>
          </w:rPr>
          <w:tab/>
        </w:r>
        <w:r w:rsidR="00846C1C">
          <w:rPr>
            <w:noProof/>
            <w:webHidden/>
          </w:rPr>
          <w:fldChar w:fldCharType="begin"/>
        </w:r>
        <w:r w:rsidR="00846C1C">
          <w:rPr>
            <w:noProof/>
            <w:webHidden/>
          </w:rPr>
          <w:instrText xml:space="preserve"> PAGEREF _Toc24119475 \h </w:instrText>
        </w:r>
        <w:r w:rsidR="00846C1C">
          <w:rPr>
            <w:noProof/>
            <w:webHidden/>
          </w:rPr>
        </w:r>
        <w:r w:rsidR="00846C1C">
          <w:rPr>
            <w:noProof/>
            <w:webHidden/>
          </w:rPr>
          <w:fldChar w:fldCharType="separate"/>
        </w:r>
        <w:r w:rsidR="00E6795F">
          <w:rPr>
            <w:noProof/>
            <w:webHidden/>
          </w:rPr>
          <w:t>11</w:t>
        </w:r>
        <w:r w:rsidR="00846C1C">
          <w:rPr>
            <w:noProof/>
            <w:webHidden/>
          </w:rPr>
          <w:fldChar w:fldCharType="end"/>
        </w:r>
      </w:hyperlink>
    </w:p>
    <w:p w14:paraId="3DB79E91" w14:textId="7A7CD2D2"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76" w:history="1">
        <w:r w:rsidR="00846C1C" w:rsidRPr="0076716B">
          <w:rPr>
            <w:rStyle w:val="Hyperlink"/>
            <w:noProof/>
          </w:rPr>
          <w:t>CEO</w:t>
        </w:r>
        <w:r w:rsidR="00846C1C">
          <w:rPr>
            <w:noProof/>
            <w:webHidden/>
          </w:rPr>
          <w:tab/>
        </w:r>
        <w:r w:rsidR="00846C1C">
          <w:rPr>
            <w:noProof/>
            <w:webHidden/>
          </w:rPr>
          <w:fldChar w:fldCharType="begin"/>
        </w:r>
        <w:r w:rsidR="00846C1C">
          <w:rPr>
            <w:noProof/>
            <w:webHidden/>
          </w:rPr>
          <w:instrText xml:space="preserve"> PAGEREF _Toc24119476 \h </w:instrText>
        </w:r>
        <w:r w:rsidR="00846C1C">
          <w:rPr>
            <w:noProof/>
            <w:webHidden/>
          </w:rPr>
        </w:r>
        <w:r w:rsidR="00846C1C">
          <w:rPr>
            <w:noProof/>
            <w:webHidden/>
          </w:rPr>
          <w:fldChar w:fldCharType="separate"/>
        </w:r>
        <w:r w:rsidR="00E6795F">
          <w:rPr>
            <w:noProof/>
            <w:webHidden/>
          </w:rPr>
          <w:t>11</w:t>
        </w:r>
        <w:r w:rsidR="00846C1C">
          <w:rPr>
            <w:noProof/>
            <w:webHidden/>
          </w:rPr>
          <w:fldChar w:fldCharType="end"/>
        </w:r>
      </w:hyperlink>
    </w:p>
    <w:p w14:paraId="484AEBC1" w14:textId="121CF063"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77" w:history="1">
        <w:r w:rsidR="00846C1C" w:rsidRPr="0076716B">
          <w:rPr>
            <w:rStyle w:val="Hyperlink"/>
            <w:noProof/>
          </w:rPr>
          <w:t>Gulanga Program team</w:t>
        </w:r>
        <w:r w:rsidR="00846C1C">
          <w:rPr>
            <w:noProof/>
            <w:webHidden/>
          </w:rPr>
          <w:tab/>
        </w:r>
        <w:r w:rsidR="00846C1C">
          <w:rPr>
            <w:noProof/>
            <w:webHidden/>
          </w:rPr>
          <w:fldChar w:fldCharType="begin"/>
        </w:r>
        <w:r w:rsidR="00846C1C">
          <w:rPr>
            <w:noProof/>
            <w:webHidden/>
          </w:rPr>
          <w:instrText xml:space="preserve"> PAGEREF _Toc24119477 \h </w:instrText>
        </w:r>
        <w:r w:rsidR="00846C1C">
          <w:rPr>
            <w:noProof/>
            <w:webHidden/>
          </w:rPr>
        </w:r>
        <w:r w:rsidR="00846C1C">
          <w:rPr>
            <w:noProof/>
            <w:webHidden/>
          </w:rPr>
          <w:fldChar w:fldCharType="separate"/>
        </w:r>
        <w:r w:rsidR="00E6795F">
          <w:rPr>
            <w:noProof/>
            <w:webHidden/>
          </w:rPr>
          <w:t>11</w:t>
        </w:r>
        <w:r w:rsidR="00846C1C">
          <w:rPr>
            <w:noProof/>
            <w:webHidden/>
          </w:rPr>
          <w:fldChar w:fldCharType="end"/>
        </w:r>
      </w:hyperlink>
    </w:p>
    <w:p w14:paraId="7D432519" w14:textId="31CA054D"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78" w:history="1">
        <w:r w:rsidR="00846C1C" w:rsidRPr="0076716B">
          <w:rPr>
            <w:rStyle w:val="Hyperlink"/>
            <w:noProof/>
          </w:rPr>
          <w:t>Policy team</w:t>
        </w:r>
        <w:r w:rsidR="00846C1C">
          <w:rPr>
            <w:noProof/>
            <w:webHidden/>
          </w:rPr>
          <w:tab/>
        </w:r>
        <w:r w:rsidR="00846C1C">
          <w:rPr>
            <w:noProof/>
            <w:webHidden/>
          </w:rPr>
          <w:fldChar w:fldCharType="begin"/>
        </w:r>
        <w:r w:rsidR="00846C1C">
          <w:rPr>
            <w:noProof/>
            <w:webHidden/>
          </w:rPr>
          <w:instrText xml:space="preserve"> PAGEREF _Toc24119478 \h </w:instrText>
        </w:r>
        <w:r w:rsidR="00846C1C">
          <w:rPr>
            <w:noProof/>
            <w:webHidden/>
          </w:rPr>
        </w:r>
        <w:r w:rsidR="00846C1C">
          <w:rPr>
            <w:noProof/>
            <w:webHidden/>
          </w:rPr>
          <w:fldChar w:fldCharType="separate"/>
        </w:r>
        <w:r w:rsidR="00E6795F">
          <w:rPr>
            <w:noProof/>
            <w:webHidden/>
          </w:rPr>
          <w:t>11</w:t>
        </w:r>
        <w:r w:rsidR="00846C1C">
          <w:rPr>
            <w:noProof/>
            <w:webHidden/>
          </w:rPr>
          <w:fldChar w:fldCharType="end"/>
        </w:r>
      </w:hyperlink>
    </w:p>
    <w:p w14:paraId="13F3360F" w14:textId="0648CC6F"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79" w:history="1">
        <w:r w:rsidR="00846C1C" w:rsidRPr="0076716B">
          <w:rPr>
            <w:rStyle w:val="Hyperlink"/>
            <w:noProof/>
          </w:rPr>
          <w:t>Capability team</w:t>
        </w:r>
        <w:r w:rsidR="00846C1C">
          <w:rPr>
            <w:noProof/>
            <w:webHidden/>
          </w:rPr>
          <w:tab/>
        </w:r>
        <w:r w:rsidR="00846C1C">
          <w:rPr>
            <w:noProof/>
            <w:webHidden/>
          </w:rPr>
          <w:fldChar w:fldCharType="begin"/>
        </w:r>
        <w:r w:rsidR="00846C1C">
          <w:rPr>
            <w:noProof/>
            <w:webHidden/>
          </w:rPr>
          <w:instrText xml:space="preserve"> PAGEREF _Toc24119479 \h </w:instrText>
        </w:r>
        <w:r w:rsidR="00846C1C">
          <w:rPr>
            <w:noProof/>
            <w:webHidden/>
          </w:rPr>
        </w:r>
        <w:r w:rsidR="00846C1C">
          <w:rPr>
            <w:noProof/>
            <w:webHidden/>
          </w:rPr>
          <w:fldChar w:fldCharType="separate"/>
        </w:r>
        <w:r w:rsidR="00E6795F">
          <w:rPr>
            <w:noProof/>
            <w:webHidden/>
          </w:rPr>
          <w:t>11</w:t>
        </w:r>
        <w:r w:rsidR="00846C1C">
          <w:rPr>
            <w:noProof/>
            <w:webHidden/>
          </w:rPr>
          <w:fldChar w:fldCharType="end"/>
        </w:r>
      </w:hyperlink>
    </w:p>
    <w:p w14:paraId="746D883B" w14:textId="30721FF1"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80" w:history="1">
        <w:r w:rsidR="00846C1C" w:rsidRPr="0076716B">
          <w:rPr>
            <w:rStyle w:val="Hyperlink"/>
            <w:noProof/>
          </w:rPr>
          <w:t>Operations team</w:t>
        </w:r>
        <w:r w:rsidR="00846C1C">
          <w:rPr>
            <w:noProof/>
            <w:webHidden/>
          </w:rPr>
          <w:tab/>
        </w:r>
        <w:r w:rsidR="00846C1C">
          <w:rPr>
            <w:noProof/>
            <w:webHidden/>
          </w:rPr>
          <w:fldChar w:fldCharType="begin"/>
        </w:r>
        <w:r w:rsidR="00846C1C">
          <w:rPr>
            <w:noProof/>
            <w:webHidden/>
          </w:rPr>
          <w:instrText xml:space="preserve"> PAGEREF _Toc24119480 \h </w:instrText>
        </w:r>
        <w:r w:rsidR="00846C1C">
          <w:rPr>
            <w:noProof/>
            <w:webHidden/>
          </w:rPr>
        </w:r>
        <w:r w:rsidR="00846C1C">
          <w:rPr>
            <w:noProof/>
            <w:webHidden/>
          </w:rPr>
          <w:fldChar w:fldCharType="separate"/>
        </w:r>
        <w:r w:rsidR="00E6795F">
          <w:rPr>
            <w:noProof/>
            <w:webHidden/>
          </w:rPr>
          <w:t>11</w:t>
        </w:r>
        <w:r w:rsidR="00846C1C">
          <w:rPr>
            <w:noProof/>
            <w:webHidden/>
          </w:rPr>
          <w:fldChar w:fldCharType="end"/>
        </w:r>
      </w:hyperlink>
    </w:p>
    <w:p w14:paraId="291034C6" w14:textId="27FC4ED1"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81" w:history="1">
        <w:r w:rsidR="00846C1C" w:rsidRPr="0076716B">
          <w:rPr>
            <w:rStyle w:val="Hyperlink"/>
            <w:noProof/>
          </w:rPr>
          <w:t>Interns</w:t>
        </w:r>
        <w:r w:rsidR="00846C1C">
          <w:rPr>
            <w:noProof/>
            <w:webHidden/>
          </w:rPr>
          <w:tab/>
        </w:r>
        <w:r w:rsidR="00846C1C">
          <w:rPr>
            <w:noProof/>
            <w:webHidden/>
          </w:rPr>
          <w:fldChar w:fldCharType="begin"/>
        </w:r>
        <w:r w:rsidR="00846C1C">
          <w:rPr>
            <w:noProof/>
            <w:webHidden/>
          </w:rPr>
          <w:instrText xml:space="preserve"> PAGEREF _Toc24119481 \h </w:instrText>
        </w:r>
        <w:r w:rsidR="00846C1C">
          <w:rPr>
            <w:noProof/>
            <w:webHidden/>
          </w:rPr>
        </w:r>
        <w:r w:rsidR="00846C1C">
          <w:rPr>
            <w:noProof/>
            <w:webHidden/>
          </w:rPr>
          <w:fldChar w:fldCharType="separate"/>
        </w:r>
        <w:r w:rsidR="00E6795F">
          <w:rPr>
            <w:noProof/>
            <w:webHidden/>
          </w:rPr>
          <w:t>11</w:t>
        </w:r>
        <w:r w:rsidR="00846C1C">
          <w:rPr>
            <w:noProof/>
            <w:webHidden/>
          </w:rPr>
          <w:fldChar w:fldCharType="end"/>
        </w:r>
      </w:hyperlink>
    </w:p>
    <w:p w14:paraId="6DC554C9" w14:textId="648F1626"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82" w:history="1">
        <w:r w:rsidR="00846C1C" w:rsidRPr="0076716B">
          <w:rPr>
            <w:rStyle w:val="Hyperlink"/>
            <w:noProof/>
          </w:rPr>
          <w:t>Financial statements</w:t>
        </w:r>
        <w:r w:rsidR="00846C1C">
          <w:rPr>
            <w:noProof/>
            <w:webHidden/>
          </w:rPr>
          <w:tab/>
        </w:r>
        <w:r w:rsidR="00846C1C">
          <w:rPr>
            <w:noProof/>
            <w:webHidden/>
          </w:rPr>
          <w:fldChar w:fldCharType="begin"/>
        </w:r>
        <w:r w:rsidR="00846C1C">
          <w:rPr>
            <w:noProof/>
            <w:webHidden/>
          </w:rPr>
          <w:instrText xml:space="preserve"> PAGEREF _Toc24119482 \h </w:instrText>
        </w:r>
        <w:r w:rsidR="00846C1C">
          <w:rPr>
            <w:noProof/>
            <w:webHidden/>
          </w:rPr>
        </w:r>
        <w:r w:rsidR="00846C1C">
          <w:rPr>
            <w:noProof/>
            <w:webHidden/>
          </w:rPr>
          <w:fldChar w:fldCharType="separate"/>
        </w:r>
        <w:r w:rsidR="00E6795F">
          <w:rPr>
            <w:noProof/>
            <w:webHidden/>
          </w:rPr>
          <w:t>12</w:t>
        </w:r>
        <w:r w:rsidR="00846C1C">
          <w:rPr>
            <w:noProof/>
            <w:webHidden/>
          </w:rPr>
          <w:fldChar w:fldCharType="end"/>
        </w:r>
      </w:hyperlink>
    </w:p>
    <w:p w14:paraId="4652A073" w14:textId="3810D774"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83" w:history="1">
        <w:r w:rsidR="00846C1C" w:rsidRPr="0076716B">
          <w:rPr>
            <w:rStyle w:val="Hyperlink"/>
            <w:noProof/>
          </w:rPr>
          <w:t>Your membership fees make a difference</w:t>
        </w:r>
        <w:r w:rsidR="00846C1C">
          <w:rPr>
            <w:noProof/>
            <w:webHidden/>
          </w:rPr>
          <w:tab/>
        </w:r>
        <w:r w:rsidR="00846C1C">
          <w:rPr>
            <w:noProof/>
            <w:webHidden/>
          </w:rPr>
          <w:fldChar w:fldCharType="begin"/>
        </w:r>
        <w:r w:rsidR="00846C1C">
          <w:rPr>
            <w:noProof/>
            <w:webHidden/>
          </w:rPr>
          <w:instrText xml:space="preserve"> PAGEREF _Toc24119483 \h </w:instrText>
        </w:r>
        <w:r w:rsidR="00846C1C">
          <w:rPr>
            <w:noProof/>
            <w:webHidden/>
          </w:rPr>
        </w:r>
        <w:r w:rsidR="00846C1C">
          <w:rPr>
            <w:noProof/>
            <w:webHidden/>
          </w:rPr>
          <w:fldChar w:fldCharType="separate"/>
        </w:r>
        <w:r w:rsidR="00E6795F">
          <w:rPr>
            <w:noProof/>
            <w:webHidden/>
          </w:rPr>
          <w:t>14</w:t>
        </w:r>
        <w:r w:rsidR="00846C1C">
          <w:rPr>
            <w:noProof/>
            <w:webHidden/>
          </w:rPr>
          <w:fldChar w:fldCharType="end"/>
        </w:r>
      </w:hyperlink>
    </w:p>
    <w:p w14:paraId="6AE23850" w14:textId="4C0F4D72"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84" w:history="1">
        <w:r w:rsidR="00846C1C" w:rsidRPr="0076716B">
          <w:rPr>
            <w:rStyle w:val="Hyperlink"/>
            <w:noProof/>
          </w:rPr>
          <w:t>Strategic Plan 2019-2022</w:t>
        </w:r>
        <w:r w:rsidR="00846C1C">
          <w:rPr>
            <w:noProof/>
            <w:webHidden/>
          </w:rPr>
          <w:tab/>
        </w:r>
        <w:r w:rsidR="00846C1C">
          <w:rPr>
            <w:noProof/>
            <w:webHidden/>
          </w:rPr>
          <w:fldChar w:fldCharType="begin"/>
        </w:r>
        <w:r w:rsidR="00846C1C">
          <w:rPr>
            <w:noProof/>
            <w:webHidden/>
          </w:rPr>
          <w:instrText xml:space="preserve"> PAGEREF _Toc24119484 \h </w:instrText>
        </w:r>
        <w:r w:rsidR="00846C1C">
          <w:rPr>
            <w:noProof/>
            <w:webHidden/>
          </w:rPr>
        </w:r>
        <w:r w:rsidR="00846C1C">
          <w:rPr>
            <w:noProof/>
            <w:webHidden/>
          </w:rPr>
          <w:fldChar w:fldCharType="separate"/>
        </w:r>
        <w:r w:rsidR="00E6795F">
          <w:rPr>
            <w:noProof/>
            <w:webHidden/>
          </w:rPr>
          <w:t>15</w:t>
        </w:r>
        <w:r w:rsidR="00846C1C">
          <w:rPr>
            <w:noProof/>
            <w:webHidden/>
          </w:rPr>
          <w:fldChar w:fldCharType="end"/>
        </w:r>
      </w:hyperlink>
    </w:p>
    <w:p w14:paraId="03973B6B" w14:textId="5DA8D325"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85" w:history="1">
        <w:r w:rsidR="00846C1C" w:rsidRPr="0076716B">
          <w:rPr>
            <w:rStyle w:val="Hyperlink"/>
            <w:noProof/>
          </w:rPr>
          <w:t>#RaiseTheRate</w:t>
        </w:r>
        <w:r w:rsidR="00846C1C">
          <w:rPr>
            <w:noProof/>
            <w:webHidden/>
          </w:rPr>
          <w:tab/>
        </w:r>
        <w:r w:rsidR="00846C1C">
          <w:rPr>
            <w:noProof/>
            <w:webHidden/>
          </w:rPr>
          <w:fldChar w:fldCharType="begin"/>
        </w:r>
        <w:r w:rsidR="00846C1C">
          <w:rPr>
            <w:noProof/>
            <w:webHidden/>
          </w:rPr>
          <w:instrText xml:space="preserve"> PAGEREF _Toc24119485 \h </w:instrText>
        </w:r>
        <w:r w:rsidR="00846C1C">
          <w:rPr>
            <w:noProof/>
            <w:webHidden/>
          </w:rPr>
        </w:r>
        <w:r w:rsidR="00846C1C">
          <w:rPr>
            <w:noProof/>
            <w:webHidden/>
          </w:rPr>
          <w:fldChar w:fldCharType="separate"/>
        </w:r>
        <w:r w:rsidR="00E6795F">
          <w:rPr>
            <w:noProof/>
            <w:webHidden/>
          </w:rPr>
          <w:t>16</w:t>
        </w:r>
        <w:r w:rsidR="00846C1C">
          <w:rPr>
            <w:noProof/>
            <w:webHidden/>
          </w:rPr>
          <w:fldChar w:fldCharType="end"/>
        </w:r>
      </w:hyperlink>
    </w:p>
    <w:p w14:paraId="5BCF3024" w14:textId="4943AA5C"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86" w:history="1">
        <w:r w:rsidR="00846C1C" w:rsidRPr="0076716B">
          <w:rPr>
            <w:rStyle w:val="Hyperlink"/>
            <w:noProof/>
          </w:rPr>
          <w:t>Justice</w:t>
        </w:r>
        <w:r w:rsidR="00846C1C">
          <w:rPr>
            <w:noProof/>
            <w:webHidden/>
          </w:rPr>
          <w:tab/>
        </w:r>
        <w:r w:rsidR="00846C1C">
          <w:rPr>
            <w:noProof/>
            <w:webHidden/>
          </w:rPr>
          <w:fldChar w:fldCharType="begin"/>
        </w:r>
        <w:r w:rsidR="00846C1C">
          <w:rPr>
            <w:noProof/>
            <w:webHidden/>
          </w:rPr>
          <w:instrText xml:space="preserve"> PAGEREF _Toc24119486 \h </w:instrText>
        </w:r>
        <w:r w:rsidR="00846C1C">
          <w:rPr>
            <w:noProof/>
            <w:webHidden/>
          </w:rPr>
        </w:r>
        <w:r w:rsidR="00846C1C">
          <w:rPr>
            <w:noProof/>
            <w:webHidden/>
          </w:rPr>
          <w:fldChar w:fldCharType="separate"/>
        </w:r>
        <w:r w:rsidR="00E6795F">
          <w:rPr>
            <w:noProof/>
            <w:webHidden/>
          </w:rPr>
          <w:t>17</w:t>
        </w:r>
        <w:r w:rsidR="00846C1C">
          <w:rPr>
            <w:noProof/>
            <w:webHidden/>
          </w:rPr>
          <w:fldChar w:fldCharType="end"/>
        </w:r>
      </w:hyperlink>
    </w:p>
    <w:p w14:paraId="3676BEBA" w14:textId="3B3C0E9F"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87" w:history="1">
        <w:r w:rsidR="00846C1C" w:rsidRPr="0076716B">
          <w:rPr>
            <w:rStyle w:val="Hyperlink"/>
            <w:noProof/>
          </w:rPr>
          <w:t>Affordable housing</w:t>
        </w:r>
        <w:r w:rsidR="00846C1C">
          <w:rPr>
            <w:noProof/>
            <w:webHidden/>
          </w:rPr>
          <w:tab/>
        </w:r>
        <w:r w:rsidR="00846C1C">
          <w:rPr>
            <w:noProof/>
            <w:webHidden/>
          </w:rPr>
          <w:fldChar w:fldCharType="begin"/>
        </w:r>
        <w:r w:rsidR="00846C1C">
          <w:rPr>
            <w:noProof/>
            <w:webHidden/>
          </w:rPr>
          <w:instrText xml:space="preserve"> PAGEREF _Toc24119487 \h </w:instrText>
        </w:r>
        <w:r w:rsidR="00846C1C">
          <w:rPr>
            <w:noProof/>
            <w:webHidden/>
          </w:rPr>
        </w:r>
        <w:r w:rsidR="00846C1C">
          <w:rPr>
            <w:noProof/>
            <w:webHidden/>
          </w:rPr>
          <w:fldChar w:fldCharType="separate"/>
        </w:r>
        <w:r w:rsidR="00E6795F">
          <w:rPr>
            <w:noProof/>
            <w:webHidden/>
          </w:rPr>
          <w:t>19</w:t>
        </w:r>
        <w:r w:rsidR="00846C1C">
          <w:rPr>
            <w:noProof/>
            <w:webHidden/>
          </w:rPr>
          <w:fldChar w:fldCharType="end"/>
        </w:r>
      </w:hyperlink>
    </w:p>
    <w:p w14:paraId="047FC3C2" w14:textId="32292D8F"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88" w:history="1">
        <w:r w:rsidR="00846C1C" w:rsidRPr="0076716B">
          <w:rPr>
            <w:rStyle w:val="Hyperlink"/>
            <w:noProof/>
          </w:rPr>
          <w:t>Workforce costs &amp; indexation gap</w:t>
        </w:r>
        <w:r w:rsidR="00846C1C">
          <w:rPr>
            <w:noProof/>
            <w:webHidden/>
          </w:rPr>
          <w:tab/>
        </w:r>
        <w:r w:rsidR="00846C1C">
          <w:rPr>
            <w:noProof/>
            <w:webHidden/>
          </w:rPr>
          <w:fldChar w:fldCharType="begin"/>
        </w:r>
        <w:r w:rsidR="00846C1C">
          <w:rPr>
            <w:noProof/>
            <w:webHidden/>
          </w:rPr>
          <w:instrText xml:space="preserve"> PAGEREF _Toc24119488 \h </w:instrText>
        </w:r>
        <w:r w:rsidR="00846C1C">
          <w:rPr>
            <w:noProof/>
            <w:webHidden/>
          </w:rPr>
        </w:r>
        <w:r w:rsidR="00846C1C">
          <w:rPr>
            <w:noProof/>
            <w:webHidden/>
          </w:rPr>
          <w:fldChar w:fldCharType="separate"/>
        </w:r>
        <w:r w:rsidR="00E6795F">
          <w:rPr>
            <w:noProof/>
            <w:webHidden/>
          </w:rPr>
          <w:t>20</w:t>
        </w:r>
        <w:r w:rsidR="00846C1C">
          <w:rPr>
            <w:noProof/>
            <w:webHidden/>
          </w:rPr>
          <w:fldChar w:fldCharType="end"/>
        </w:r>
      </w:hyperlink>
    </w:p>
    <w:p w14:paraId="3485A951" w14:textId="690F530B"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89" w:history="1">
        <w:r w:rsidR="00846C1C" w:rsidRPr="0076716B">
          <w:rPr>
            <w:rStyle w:val="Hyperlink"/>
            <w:noProof/>
          </w:rPr>
          <w:t>Strengthening social capital across community services</w:t>
        </w:r>
        <w:r w:rsidR="00846C1C">
          <w:rPr>
            <w:noProof/>
            <w:webHidden/>
          </w:rPr>
          <w:tab/>
        </w:r>
        <w:r w:rsidR="00846C1C">
          <w:rPr>
            <w:noProof/>
            <w:webHidden/>
          </w:rPr>
          <w:fldChar w:fldCharType="begin"/>
        </w:r>
        <w:r w:rsidR="00846C1C">
          <w:rPr>
            <w:noProof/>
            <w:webHidden/>
          </w:rPr>
          <w:instrText xml:space="preserve"> PAGEREF _Toc24119489 \h </w:instrText>
        </w:r>
        <w:r w:rsidR="00846C1C">
          <w:rPr>
            <w:noProof/>
            <w:webHidden/>
          </w:rPr>
        </w:r>
        <w:r w:rsidR="00846C1C">
          <w:rPr>
            <w:noProof/>
            <w:webHidden/>
          </w:rPr>
          <w:fldChar w:fldCharType="separate"/>
        </w:r>
        <w:r w:rsidR="00E6795F">
          <w:rPr>
            <w:noProof/>
            <w:webHidden/>
          </w:rPr>
          <w:t>21</w:t>
        </w:r>
        <w:r w:rsidR="00846C1C">
          <w:rPr>
            <w:noProof/>
            <w:webHidden/>
          </w:rPr>
          <w:fldChar w:fldCharType="end"/>
        </w:r>
      </w:hyperlink>
    </w:p>
    <w:p w14:paraId="06BD58FA" w14:textId="5465C5B3"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90" w:history="1">
        <w:r w:rsidR="00846C1C" w:rsidRPr="0076716B">
          <w:rPr>
            <w:rStyle w:val="Hyperlink"/>
            <w:noProof/>
          </w:rPr>
          <w:t>Industry Strategy</w:t>
        </w:r>
        <w:r w:rsidR="00846C1C">
          <w:rPr>
            <w:noProof/>
            <w:webHidden/>
          </w:rPr>
          <w:tab/>
        </w:r>
        <w:r w:rsidR="00846C1C">
          <w:rPr>
            <w:noProof/>
            <w:webHidden/>
          </w:rPr>
          <w:fldChar w:fldCharType="begin"/>
        </w:r>
        <w:r w:rsidR="00846C1C">
          <w:rPr>
            <w:noProof/>
            <w:webHidden/>
          </w:rPr>
          <w:instrText xml:space="preserve"> PAGEREF _Toc24119490 \h </w:instrText>
        </w:r>
        <w:r w:rsidR="00846C1C">
          <w:rPr>
            <w:noProof/>
            <w:webHidden/>
          </w:rPr>
        </w:r>
        <w:r w:rsidR="00846C1C">
          <w:rPr>
            <w:noProof/>
            <w:webHidden/>
          </w:rPr>
          <w:fldChar w:fldCharType="separate"/>
        </w:r>
        <w:r w:rsidR="00E6795F">
          <w:rPr>
            <w:noProof/>
            <w:webHidden/>
          </w:rPr>
          <w:t>23</w:t>
        </w:r>
        <w:r w:rsidR="00846C1C">
          <w:rPr>
            <w:noProof/>
            <w:webHidden/>
          </w:rPr>
          <w:fldChar w:fldCharType="end"/>
        </w:r>
      </w:hyperlink>
    </w:p>
    <w:p w14:paraId="290B2C6A" w14:textId="41609251"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91" w:history="1">
        <w:r w:rsidR="00846C1C" w:rsidRPr="0076716B">
          <w:rPr>
            <w:rStyle w:val="Hyperlink"/>
            <w:noProof/>
          </w:rPr>
          <w:t>Food security</w:t>
        </w:r>
        <w:r w:rsidR="00846C1C">
          <w:rPr>
            <w:noProof/>
            <w:webHidden/>
          </w:rPr>
          <w:tab/>
        </w:r>
        <w:r w:rsidR="00846C1C">
          <w:rPr>
            <w:noProof/>
            <w:webHidden/>
          </w:rPr>
          <w:fldChar w:fldCharType="begin"/>
        </w:r>
        <w:r w:rsidR="00846C1C">
          <w:rPr>
            <w:noProof/>
            <w:webHidden/>
          </w:rPr>
          <w:instrText xml:space="preserve"> PAGEREF _Toc24119491 \h </w:instrText>
        </w:r>
        <w:r w:rsidR="00846C1C">
          <w:rPr>
            <w:noProof/>
            <w:webHidden/>
          </w:rPr>
        </w:r>
        <w:r w:rsidR="00846C1C">
          <w:rPr>
            <w:noProof/>
            <w:webHidden/>
          </w:rPr>
          <w:fldChar w:fldCharType="separate"/>
        </w:r>
        <w:r w:rsidR="00E6795F">
          <w:rPr>
            <w:noProof/>
            <w:webHidden/>
          </w:rPr>
          <w:t>24</w:t>
        </w:r>
        <w:r w:rsidR="00846C1C">
          <w:rPr>
            <w:noProof/>
            <w:webHidden/>
          </w:rPr>
          <w:fldChar w:fldCharType="end"/>
        </w:r>
      </w:hyperlink>
    </w:p>
    <w:p w14:paraId="2CB39DD3" w14:textId="3510E780"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92" w:history="1">
        <w:r w:rsidR="00846C1C" w:rsidRPr="0076716B">
          <w:rPr>
            <w:rStyle w:val="Hyperlink"/>
            <w:noProof/>
          </w:rPr>
          <w:t>Adoption review</w:t>
        </w:r>
        <w:r w:rsidR="00846C1C">
          <w:rPr>
            <w:noProof/>
            <w:webHidden/>
          </w:rPr>
          <w:tab/>
        </w:r>
        <w:r w:rsidR="00846C1C">
          <w:rPr>
            <w:noProof/>
            <w:webHidden/>
          </w:rPr>
          <w:fldChar w:fldCharType="begin"/>
        </w:r>
        <w:r w:rsidR="00846C1C">
          <w:rPr>
            <w:noProof/>
            <w:webHidden/>
          </w:rPr>
          <w:instrText xml:space="preserve"> PAGEREF _Toc24119492 \h </w:instrText>
        </w:r>
        <w:r w:rsidR="00846C1C">
          <w:rPr>
            <w:noProof/>
            <w:webHidden/>
          </w:rPr>
        </w:r>
        <w:r w:rsidR="00846C1C">
          <w:rPr>
            <w:noProof/>
            <w:webHidden/>
          </w:rPr>
          <w:fldChar w:fldCharType="separate"/>
        </w:r>
        <w:r w:rsidR="00E6795F">
          <w:rPr>
            <w:noProof/>
            <w:webHidden/>
          </w:rPr>
          <w:t>25</w:t>
        </w:r>
        <w:r w:rsidR="00846C1C">
          <w:rPr>
            <w:noProof/>
            <w:webHidden/>
          </w:rPr>
          <w:fldChar w:fldCharType="end"/>
        </w:r>
      </w:hyperlink>
    </w:p>
    <w:p w14:paraId="01BA6DCA" w14:textId="32F136F8"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93" w:history="1">
        <w:r w:rsidR="00846C1C" w:rsidRPr="0076716B">
          <w:rPr>
            <w:rStyle w:val="Hyperlink"/>
            <w:noProof/>
          </w:rPr>
          <w:t>Getting the message across – strengthening dialogue &amp; amplifying community voices</w:t>
        </w:r>
        <w:r w:rsidR="00846C1C">
          <w:rPr>
            <w:noProof/>
            <w:webHidden/>
          </w:rPr>
          <w:tab/>
        </w:r>
        <w:r w:rsidR="00846C1C">
          <w:rPr>
            <w:noProof/>
            <w:webHidden/>
          </w:rPr>
          <w:fldChar w:fldCharType="begin"/>
        </w:r>
        <w:r w:rsidR="00846C1C">
          <w:rPr>
            <w:noProof/>
            <w:webHidden/>
          </w:rPr>
          <w:instrText xml:space="preserve"> PAGEREF _Toc24119493 \h </w:instrText>
        </w:r>
        <w:r w:rsidR="00846C1C">
          <w:rPr>
            <w:noProof/>
            <w:webHidden/>
          </w:rPr>
        </w:r>
        <w:r w:rsidR="00846C1C">
          <w:rPr>
            <w:noProof/>
            <w:webHidden/>
          </w:rPr>
          <w:fldChar w:fldCharType="separate"/>
        </w:r>
        <w:r w:rsidR="00E6795F">
          <w:rPr>
            <w:noProof/>
            <w:webHidden/>
          </w:rPr>
          <w:t>27</w:t>
        </w:r>
        <w:r w:rsidR="00846C1C">
          <w:rPr>
            <w:noProof/>
            <w:webHidden/>
          </w:rPr>
          <w:fldChar w:fldCharType="end"/>
        </w:r>
      </w:hyperlink>
    </w:p>
    <w:p w14:paraId="68129275" w14:textId="4811D3DB"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94" w:history="1">
        <w:r w:rsidR="00846C1C" w:rsidRPr="0076716B">
          <w:rPr>
            <w:rStyle w:val="Hyperlink"/>
            <w:noProof/>
          </w:rPr>
          <w:t>Federal election forum</w:t>
        </w:r>
        <w:r w:rsidR="00846C1C">
          <w:rPr>
            <w:noProof/>
            <w:webHidden/>
          </w:rPr>
          <w:tab/>
        </w:r>
        <w:r w:rsidR="00846C1C">
          <w:rPr>
            <w:noProof/>
            <w:webHidden/>
          </w:rPr>
          <w:fldChar w:fldCharType="begin"/>
        </w:r>
        <w:r w:rsidR="00846C1C">
          <w:rPr>
            <w:noProof/>
            <w:webHidden/>
          </w:rPr>
          <w:instrText xml:space="preserve"> PAGEREF _Toc24119494 \h </w:instrText>
        </w:r>
        <w:r w:rsidR="00846C1C">
          <w:rPr>
            <w:noProof/>
            <w:webHidden/>
          </w:rPr>
        </w:r>
        <w:r w:rsidR="00846C1C">
          <w:rPr>
            <w:noProof/>
            <w:webHidden/>
          </w:rPr>
          <w:fldChar w:fldCharType="separate"/>
        </w:r>
        <w:r w:rsidR="00E6795F">
          <w:rPr>
            <w:noProof/>
            <w:webHidden/>
          </w:rPr>
          <w:t>27</w:t>
        </w:r>
        <w:r w:rsidR="00846C1C">
          <w:rPr>
            <w:noProof/>
            <w:webHidden/>
          </w:rPr>
          <w:fldChar w:fldCharType="end"/>
        </w:r>
      </w:hyperlink>
    </w:p>
    <w:p w14:paraId="2B897590" w14:textId="6FB24F84"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95" w:history="1">
        <w:r w:rsidR="00846C1C" w:rsidRPr="0076716B">
          <w:rPr>
            <w:rStyle w:val="Hyperlink"/>
            <w:noProof/>
            <w:lang w:val="en-US"/>
          </w:rPr>
          <w:t>Cross-sector networking sessions and cross-sector information sessions (Aboriginal and/or Torres Strait Islander focus)</w:t>
        </w:r>
        <w:r w:rsidR="00846C1C">
          <w:rPr>
            <w:noProof/>
            <w:webHidden/>
          </w:rPr>
          <w:tab/>
        </w:r>
        <w:r w:rsidR="00846C1C">
          <w:rPr>
            <w:noProof/>
            <w:webHidden/>
          </w:rPr>
          <w:fldChar w:fldCharType="begin"/>
        </w:r>
        <w:r w:rsidR="00846C1C">
          <w:rPr>
            <w:noProof/>
            <w:webHidden/>
          </w:rPr>
          <w:instrText xml:space="preserve"> PAGEREF _Toc24119495 \h </w:instrText>
        </w:r>
        <w:r w:rsidR="00846C1C">
          <w:rPr>
            <w:noProof/>
            <w:webHidden/>
          </w:rPr>
        </w:r>
        <w:r w:rsidR="00846C1C">
          <w:rPr>
            <w:noProof/>
            <w:webHidden/>
          </w:rPr>
          <w:fldChar w:fldCharType="separate"/>
        </w:r>
        <w:r w:rsidR="00E6795F">
          <w:rPr>
            <w:noProof/>
            <w:webHidden/>
          </w:rPr>
          <w:t>28</w:t>
        </w:r>
        <w:r w:rsidR="00846C1C">
          <w:rPr>
            <w:noProof/>
            <w:webHidden/>
          </w:rPr>
          <w:fldChar w:fldCharType="end"/>
        </w:r>
      </w:hyperlink>
    </w:p>
    <w:p w14:paraId="536FE4BC" w14:textId="1866A8AA"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96" w:history="1">
        <w:r w:rsidR="00846C1C" w:rsidRPr="0076716B">
          <w:rPr>
            <w:rStyle w:val="Hyperlink"/>
            <w:noProof/>
          </w:rPr>
          <w:t>ACT Budget forum</w:t>
        </w:r>
        <w:r w:rsidR="00846C1C">
          <w:rPr>
            <w:noProof/>
            <w:webHidden/>
          </w:rPr>
          <w:tab/>
        </w:r>
        <w:r w:rsidR="00846C1C">
          <w:rPr>
            <w:noProof/>
            <w:webHidden/>
          </w:rPr>
          <w:fldChar w:fldCharType="begin"/>
        </w:r>
        <w:r w:rsidR="00846C1C">
          <w:rPr>
            <w:noProof/>
            <w:webHidden/>
          </w:rPr>
          <w:instrText xml:space="preserve"> PAGEREF _Toc24119496 \h </w:instrText>
        </w:r>
        <w:r w:rsidR="00846C1C">
          <w:rPr>
            <w:noProof/>
            <w:webHidden/>
          </w:rPr>
        </w:r>
        <w:r w:rsidR="00846C1C">
          <w:rPr>
            <w:noProof/>
            <w:webHidden/>
          </w:rPr>
          <w:fldChar w:fldCharType="separate"/>
        </w:r>
        <w:r w:rsidR="00E6795F">
          <w:rPr>
            <w:noProof/>
            <w:webHidden/>
          </w:rPr>
          <w:t>28</w:t>
        </w:r>
        <w:r w:rsidR="00846C1C">
          <w:rPr>
            <w:noProof/>
            <w:webHidden/>
          </w:rPr>
          <w:fldChar w:fldCharType="end"/>
        </w:r>
      </w:hyperlink>
    </w:p>
    <w:p w14:paraId="06A6EED2" w14:textId="70660C62"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497" w:history="1">
        <w:r w:rsidR="00846C1C" w:rsidRPr="0076716B">
          <w:rPr>
            <w:rStyle w:val="Hyperlink"/>
            <w:noProof/>
          </w:rPr>
          <w:t>Amplifying lived experience of disadvantage, exclusion &amp; stigma via our ‘Stories of’ publications</w:t>
        </w:r>
        <w:r w:rsidR="00846C1C">
          <w:rPr>
            <w:noProof/>
            <w:webHidden/>
          </w:rPr>
          <w:tab/>
        </w:r>
        <w:r w:rsidR="00846C1C">
          <w:rPr>
            <w:noProof/>
            <w:webHidden/>
          </w:rPr>
          <w:fldChar w:fldCharType="begin"/>
        </w:r>
        <w:r w:rsidR="00846C1C">
          <w:rPr>
            <w:noProof/>
            <w:webHidden/>
          </w:rPr>
          <w:instrText xml:space="preserve"> PAGEREF _Toc24119497 \h </w:instrText>
        </w:r>
        <w:r w:rsidR="00846C1C">
          <w:rPr>
            <w:noProof/>
            <w:webHidden/>
          </w:rPr>
        </w:r>
        <w:r w:rsidR="00846C1C">
          <w:rPr>
            <w:noProof/>
            <w:webHidden/>
          </w:rPr>
          <w:fldChar w:fldCharType="separate"/>
        </w:r>
        <w:r w:rsidR="00E6795F">
          <w:rPr>
            <w:noProof/>
            <w:webHidden/>
          </w:rPr>
          <w:t>29</w:t>
        </w:r>
        <w:r w:rsidR="00846C1C">
          <w:rPr>
            <w:noProof/>
            <w:webHidden/>
          </w:rPr>
          <w:fldChar w:fldCharType="end"/>
        </w:r>
      </w:hyperlink>
    </w:p>
    <w:p w14:paraId="4D249EB1" w14:textId="1B498E59"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498" w:history="1">
        <w:r w:rsidR="00846C1C" w:rsidRPr="0076716B">
          <w:rPr>
            <w:rStyle w:val="Hyperlink"/>
            <w:noProof/>
          </w:rPr>
          <w:t>Stories of Chance</w:t>
        </w:r>
        <w:r w:rsidR="00846C1C">
          <w:rPr>
            <w:noProof/>
            <w:webHidden/>
          </w:rPr>
          <w:tab/>
        </w:r>
        <w:r w:rsidR="00846C1C">
          <w:rPr>
            <w:noProof/>
            <w:webHidden/>
          </w:rPr>
          <w:fldChar w:fldCharType="begin"/>
        </w:r>
        <w:r w:rsidR="00846C1C">
          <w:rPr>
            <w:noProof/>
            <w:webHidden/>
          </w:rPr>
          <w:instrText xml:space="preserve"> PAGEREF _Toc24119498 \h </w:instrText>
        </w:r>
        <w:r w:rsidR="00846C1C">
          <w:rPr>
            <w:noProof/>
            <w:webHidden/>
          </w:rPr>
        </w:r>
        <w:r w:rsidR="00846C1C">
          <w:rPr>
            <w:noProof/>
            <w:webHidden/>
          </w:rPr>
          <w:fldChar w:fldCharType="separate"/>
        </w:r>
        <w:r w:rsidR="00E6795F">
          <w:rPr>
            <w:noProof/>
            <w:webHidden/>
          </w:rPr>
          <w:t>30</w:t>
        </w:r>
        <w:r w:rsidR="00846C1C">
          <w:rPr>
            <w:noProof/>
            <w:webHidden/>
          </w:rPr>
          <w:fldChar w:fldCharType="end"/>
        </w:r>
      </w:hyperlink>
    </w:p>
    <w:p w14:paraId="10E8D32E" w14:textId="7DAD3872"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499" w:history="1">
        <w:r w:rsidR="00846C1C" w:rsidRPr="0076716B">
          <w:rPr>
            <w:rStyle w:val="Hyperlink"/>
            <w:noProof/>
          </w:rPr>
          <w:t>Shared statement review</w:t>
        </w:r>
        <w:r w:rsidR="00846C1C">
          <w:rPr>
            <w:noProof/>
            <w:webHidden/>
          </w:rPr>
          <w:tab/>
        </w:r>
        <w:r w:rsidR="00846C1C">
          <w:rPr>
            <w:noProof/>
            <w:webHidden/>
          </w:rPr>
          <w:fldChar w:fldCharType="begin"/>
        </w:r>
        <w:r w:rsidR="00846C1C">
          <w:rPr>
            <w:noProof/>
            <w:webHidden/>
          </w:rPr>
          <w:instrText xml:space="preserve"> PAGEREF _Toc24119499 \h </w:instrText>
        </w:r>
        <w:r w:rsidR="00846C1C">
          <w:rPr>
            <w:noProof/>
            <w:webHidden/>
          </w:rPr>
        </w:r>
        <w:r w:rsidR="00846C1C">
          <w:rPr>
            <w:noProof/>
            <w:webHidden/>
          </w:rPr>
          <w:fldChar w:fldCharType="separate"/>
        </w:r>
        <w:r w:rsidR="00E6795F">
          <w:rPr>
            <w:noProof/>
            <w:webHidden/>
          </w:rPr>
          <w:t>31</w:t>
        </w:r>
        <w:r w:rsidR="00846C1C">
          <w:rPr>
            <w:noProof/>
            <w:webHidden/>
          </w:rPr>
          <w:fldChar w:fldCharType="end"/>
        </w:r>
      </w:hyperlink>
    </w:p>
    <w:p w14:paraId="4EFA4E3F" w14:textId="426F64D2"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00" w:history="1">
        <w:r w:rsidR="00846C1C" w:rsidRPr="0076716B">
          <w:rPr>
            <w:rStyle w:val="Hyperlink"/>
            <w:noProof/>
            <w:lang w:val="en-US"/>
          </w:rPr>
          <w:t>City infrastructure</w:t>
        </w:r>
        <w:r w:rsidR="00846C1C">
          <w:rPr>
            <w:noProof/>
            <w:webHidden/>
          </w:rPr>
          <w:tab/>
        </w:r>
        <w:r w:rsidR="00846C1C">
          <w:rPr>
            <w:noProof/>
            <w:webHidden/>
          </w:rPr>
          <w:fldChar w:fldCharType="begin"/>
        </w:r>
        <w:r w:rsidR="00846C1C">
          <w:rPr>
            <w:noProof/>
            <w:webHidden/>
          </w:rPr>
          <w:instrText xml:space="preserve"> PAGEREF _Toc24119500 \h </w:instrText>
        </w:r>
        <w:r w:rsidR="00846C1C">
          <w:rPr>
            <w:noProof/>
            <w:webHidden/>
          </w:rPr>
        </w:r>
        <w:r w:rsidR="00846C1C">
          <w:rPr>
            <w:noProof/>
            <w:webHidden/>
          </w:rPr>
          <w:fldChar w:fldCharType="separate"/>
        </w:r>
        <w:r w:rsidR="00E6795F">
          <w:rPr>
            <w:noProof/>
            <w:webHidden/>
          </w:rPr>
          <w:t>31</w:t>
        </w:r>
        <w:r w:rsidR="00846C1C">
          <w:rPr>
            <w:noProof/>
            <w:webHidden/>
          </w:rPr>
          <w:fldChar w:fldCharType="end"/>
        </w:r>
      </w:hyperlink>
    </w:p>
    <w:p w14:paraId="7398AC1D" w14:textId="0EE66594"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01" w:history="1">
        <w:r w:rsidR="00846C1C" w:rsidRPr="0076716B">
          <w:rPr>
            <w:rStyle w:val="Hyperlink"/>
            <w:noProof/>
            <w:lang w:val="en-US"/>
          </w:rPr>
          <w:t>Progress</w:t>
        </w:r>
        <w:r w:rsidR="00846C1C">
          <w:rPr>
            <w:noProof/>
            <w:webHidden/>
          </w:rPr>
          <w:tab/>
        </w:r>
        <w:r w:rsidR="00846C1C">
          <w:rPr>
            <w:noProof/>
            <w:webHidden/>
          </w:rPr>
          <w:fldChar w:fldCharType="begin"/>
        </w:r>
        <w:r w:rsidR="00846C1C">
          <w:rPr>
            <w:noProof/>
            <w:webHidden/>
          </w:rPr>
          <w:instrText xml:space="preserve"> PAGEREF _Toc24119501 \h </w:instrText>
        </w:r>
        <w:r w:rsidR="00846C1C">
          <w:rPr>
            <w:noProof/>
            <w:webHidden/>
          </w:rPr>
        </w:r>
        <w:r w:rsidR="00846C1C">
          <w:rPr>
            <w:noProof/>
            <w:webHidden/>
          </w:rPr>
          <w:fldChar w:fldCharType="separate"/>
        </w:r>
        <w:r w:rsidR="00E6795F">
          <w:rPr>
            <w:noProof/>
            <w:webHidden/>
          </w:rPr>
          <w:t>31</w:t>
        </w:r>
        <w:r w:rsidR="00846C1C">
          <w:rPr>
            <w:noProof/>
            <w:webHidden/>
          </w:rPr>
          <w:fldChar w:fldCharType="end"/>
        </w:r>
      </w:hyperlink>
    </w:p>
    <w:p w14:paraId="430FBD96" w14:textId="4DAC0305"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02" w:history="1">
        <w:r w:rsidR="00846C1C" w:rsidRPr="0076716B">
          <w:rPr>
            <w:rStyle w:val="Hyperlink"/>
            <w:noProof/>
            <w:lang w:val="en-US"/>
          </w:rPr>
          <w:t>Gaps</w:t>
        </w:r>
        <w:r w:rsidR="00846C1C">
          <w:rPr>
            <w:noProof/>
            <w:webHidden/>
          </w:rPr>
          <w:tab/>
        </w:r>
        <w:r w:rsidR="00846C1C">
          <w:rPr>
            <w:noProof/>
            <w:webHidden/>
          </w:rPr>
          <w:fldChar w:fldCharType="begin"/>
        </w:r>
        <w:r w:rsidR="00846C1C">
          <w:rPr>
            <w:noProof/>
            <w:webHidden/>
          </w:rPr>
          <w:instrText xml:space="preserve"> PAGEREF _Toc24119502 \h </w:instrText>
        </w:r>
        <w:r w:rsidR="00846C1C">
          <w:rPr>
            <w:noProof/>
            <w:webHidden/>
          </w:rPr>
        </w:r>
        <w:r w:rsidR="00846C1C">
          <w:rPr>
            <w:noProof/>
            <w:webHidden/>
          </w:rPr>
          <w:fldChar w:fldCharType="separate"/>
        </w:r>
        <w:r w:rsidR="00E6795F">
          <w:rPr>
            <w:noProof/>
            <w:webHidden/>
          </w:rPr>
          <w:t>31</w:t>
        </w:r>
        <w:r w:rsidR="00846C1C">
          <w:rPr>
            <w:noProof/>
            <w:webHidden/>
          </w:rPr>
          <w:fldChar w:fldCharType="end"/>
        </w:r>
      </w:hyperlink>
    </w:p>
    <w:p w14:paraId="4DE8F071" w14:textId="29BEBDF7"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03" w:history="1">
        <w:r w:rsidR="00846C1C" w:rsidRPr="0076716B">
          <w:rPr>
            <w:rStyle w:val="Hyperlink"/>
            <w:noProof/>
            <w:lang w:val="en-US"/>
          </w:rPr>
          <w:t>Services</w:t>
        </w:r>
        <w:r w:rsidR="00846C1C">
          <w:rPr>
            <w:noProof/>
            <w:webHidden/>
          </w:rPr>
          <w:tab/>
        </w:r>
        <w:r w:rsidR="00846C1C">
          <w:rPr>
            <w:noProof/>
            <w:webHidden/>
          </w:rPr>
          <w:fldChar w:fldCharType="begin"/>
        </w:r>
        <w:r w:rsidR="00846C1C">
          <w:rPr>
            <w:noProof/>
            <w:webHidden/>
          </w:rPr>
          <w:instrText xml:space="preserve"> PAGEREF _Toc24119503 \h </w:instrText>
        </w:r>
        <w:r w:rsidR="00846C1C">
          <w:rPr>
            <w:noProof/>
            <w:webHidden/>
          </w:rPr>
        </w:r>
        <w:r w:rsidR="00846C1C">
          <w:rPr>
            <w:noProof/>
            <w:webHidden/>
          </w:rPr>
          <w:fldChar w:fldCharType="separate"/>
        </w:r>
        <w:r w:rsidR="00E6795F">
          <w:rPr>
            <w:noProof/>
            <w:webHidden/>
          </w:rPr>
          <w:t>31</w:t>
        </w:r>
        <w:r w:rsidR="00846C1C">
          <w:rPr>
            <w:noProof/>
            <w:webHidden/>
          </w:rPr>
          <w:fldChar w:fldCharType="end"/>
        </w:r>
      </w:hyperlink>
    </w:p>
    <w:p w14:paraId="7C5D0DCB" w14:textId="7C6AF6F4"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04" w:history="1">
        <w:r w:rsidR="00846C1C" w:rsidRPr="0076716B">
          <w:rPr>
            <w:rStyle w:val="Hyperlink"/>
            <w:noProof/>
            <w:lang w:val="en-US"/>
          </w:rPr>
          <w:t>Progress</w:t>
        </w:r>
        <w:r w:rsidR="00846C1C">
          <w:rPr>
            <w:noProof/>
            <w:webHidden/>
          </w:rPr>
          <w:tab/>
        </w:r>
        <w:r w:rsidR="00846C1C">
          <w:rPr>
            <w:noProof/>
            <w:webHidden/>
          </w:rPr>
          <w:fldChar w:fldCharType="begin"/>
        </w:r>
        <w:r w:rsidR="00846C1C">
          <w:rPr>
            <w:noProof/>
            <w:webHidden/>
          </w:rPr>
          <w:instrText xml:space="preserve"> PAGEREF _Toc24119504 \h </w:instrText>
        </w:r>
        <w:r w:rsidR="00846C1C">
          <w:rPr>
            <w:noProof/>
            <w:webHidden/>
          </w:rPr>
        </w:r>
        <w:r w:rsidR="00846C1C">
          <w:rPr>
            <w:noProof/>
            <w:webHidden/>
          </w:rPr>
          <w:fldChar w:fldCharType="separate"/>
        </w:r>
        <w:r w:rsidR="00E6795F">
          <w:rPr>
            <w:noProof/>
            <w:webHidden/>
          </w:rPr>
          <w:t>31</w:t>
        </w:r>
        <w:r w:rsidR="00846C1C">
          <w:rPr>
            <w:noProof/>
            <w:webHidden/>
          </w:rPr>
          <w:fldChar w:fldCharType="end"/>
        </w:r>
      </w:hyperlink>
    </w:p>
    <w:p w14:paraId="18E7106C" w14:textId="061409A8"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05" w:history="1">
        <w:r w:rsidR="00846C1C" w:rsidRPr="0076716B">
          <w:rPr>
            <w:rStyle w:val="Hyperlink"/>
            <w:noProof/>
            <w:lang w:val="en-US"/>
          </w:rPr>
          <w:t>Gaps</w:t>
        </w:r>
        <w:r w:rsidR="00846C1C">
          <w:rPr>
            <w:noProof/>
            <w:webHidden/>
          </w:rPr>
          <w:tab/>
        </w:r>
        <w:r w:rsidR="00846C1C">
          <w:rPr>
            <w:noProof/>
            <w:webHidden/>
          </w:rPr>
          <w:fldChar w:fldCharType="begin"/>
        </w:r>
        <w:r w:rsidR="00846C1C">
          <w:rPr>
            <w:noProof/>
            <w:webHidden/>
          </w:rPr>
          <w:instrText xml:space="preserve"> PAGEREF _Toc24119505 \h </w:instrText>
        </w:r>
        <w:r w:rsidR="00846C1C">
          <w:rPr>
            <w:noProof/>
            <w:webHidden/>
          </w:rPr>
        </w:r>
        <w:r w:rsidR="00846C1C">
          <w:rPr>
            <w:noProof/>
            <w:webHidden/>
          </w:rPr>
          <w:fldChar w:fldCharType="separate"/>
        </w:r>
        <w:r w:rsidR="00E6795F">
          <w:rPr>
            <w:noProof/>
            <w:webHidden/>
          </w:rPr>
          <w:t>31</w:t>
        </w:r>
        <w:r w:rsidR="00846C1C">
          <w:rPr>
            <w:noProof/>
            <w:webHidden/>
          </w:rPr>
          <w:fldChar w:fldCharType="end"/>
        </w:r>
      </w:hyperlink>
    </w:p>
    <w:p w14:paraId="736DB375" w14:textId="5C3B3826"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06" w:history="1">
        <w:r w:rsidR="00846C1C" w:rsidRPr="0076716B">
          <w:rPr>
            <w:rStyle w:val="Hyperlink"/>
            <w:noProof/>
            <w:lang w:val="en-US"/>
          </w:rPr>
          <w:t>Social infrastructure</w:t>
        </w:r>
        <w:r w:rsidR="00846C1C">
          <w:rPr>
            <w:noProof/>
            <w:webHidden/>
          </w:rPr>
          <w:tab/>
        </w:r>
        <w:r w:rsidR="00846C1C">
          <w:rPr>
            <w:noProof/>
            <w:webHidden/>
          </w:rPr>
          <w:fldChar w:fldCharType="begin"/>
        </w:r>
        <w:r w:rsidR="00846C1C">
          <w:rPr>
            <w:noProof/>
            <w:webHidden/>
          </w:rPr>
          <w:instrText xml:space="preserve"> PAGEREF _Toc24119506 \h </w:instrText>
        </w:r>
        <w:r w:rsidR="00846C1C">
          <w:rPr>
            <w:noProof/>
            <w:webHidden/>
          </w:rPr>
        </w:r>
        <w:r w:rsidR="00846C1C">
          <w:rPr>
            <w:noProof/>
            <w:webHidden/>
          </w:rPr>
          <w:fldChar w:fldCharType="separate"/>
        </w:r>
        <w:r w:rsidR="00E6795F">
          <w:rPr>
            <w:noProof/>
            <w:webHidden/>
          </w:rPr>
          <w:t>32</w:t>
        </w:r>
        <w:r w:rsidR="00846C1C">
          <w:rPr>
            <w:noProof/>
            <w:webHidden/>
          </w:rPr>
          <w:fldChar w:fldCharType="end"/>
        </w:r>
      </w:hyperlink>
    </w:p>
    <w:p w14:paraId="528A807F" w14:textId="20ECEDFB"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07" w:history="1">
        <w:r w:rsidR="00846C1C" w:rsidRPr="0076716B">
          <w:rPr>
            <w:rStyle w:val="Hyperlink"/>
            <w:noProof/>
            <w:lang w:val="en-US"/>
          </w:rPr>
          <w:t>Progress</w:t>
        </w:r>
        <w:r w:rsidR="00846C1C">
          <w:rPr>
            <w:noProof/>
            <w:webHidden/>
          </w:rPr>
          <w:tab/>
        </w:r>
        <w:r w:rsidR="00846C1C">
          <w:rPr>
            <w:noProof/>
            <w:webHidden/>
          </w:rPr>
          <w:fldChar w:fldCharType="begin"/>
        </w:r>
        <w:r w:rsidR="00846C1C">
          <w:rPr>
            <w:noProof/>
            <w:webHidden/>
          </w:rPr>
          <w:instrText xml:space="preserve"> PAGEREF _Toc24119507 \h </w:instrText>
        </w:r>
        <w:r w:rsidR="00846C1C">
          <w:rPr>
            <w:noProof/>
            <w:webHidden/>
          </w:rPr>
        </w:r>
        <w:r w:rsidR="00846C1C">
          <w:rPr>
            <w:noProof/>
            <w:webHidden/>
          </w:rPr>
          <w:fldChar w:fldCharType="separate"/>
        </w:r>
        <w:r w:rsidR="00E6795F">
          <w:rPr>
            <w:noProof/>
            <w:webHidden/>
          </w:rPr>
          <w:t>32</w:t>
        </w:r>
        <w:r w:rsidR="00846C1C">
          <w:rPr>
            <w:noProof/>
            <w:webHidden/>
          </w:rPr>
          <w:fldChar w:fldCharType="end"/>
        </w:r>
      </w:hyperlink>
    </w:p>
    <w:p w14:paraId="26705EAE" w14:textId="0DD6185A"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08" w:history="1">
        <w:r w:rsidR="00846C1C" w:rsidRPr="0076716B">
          <w:rPr>
            <w:rStyle w:val="Hyperlink"/>
            <w:noProof/>
            <w:lang w:val="en-US"/>
          </w:rPr>
          <w:t>Gaps</w:t>
        </w:r>
        <w:r w:rsidR="00846C1C">
          <w:rPr>
            <w:noProof/>
            <w:webHidden/>
          </w:rPr>
          <w:tab/>
        </w:r>
        <w:r w:rsidR="00846C1C">
          <w:rPr>
            <w:noProof/>
            <w:webHidden/>
          </w:rPr>
          <w:fldChar w:fldCharType="begin"/>
        </w:r>
        <w:r w:rsidR="00846C1C">
          <w:rPr>
            <w:noProof/>
            <w:webHidden/>
          </w:rPr>
          <w:instrText xml:space="preserve"> PAGEREF _Toc24119508 \h </w:instrText>
        </w:r>
        <w:r w:rsidR="00846C1C">
          <w:rPr>
            <w:noProof/>
            <w:webHidden/>
          </w:rPr>
        </w:r>
        <w:r w:rsidR="00846C1C">
          <w:rPr>
            <w:noProof/>
            <w:webHidden/>
          </w:rPr>
          <w:fldChar w:fldCharType="separate"/>
        </w:r>
        <w:r w:rsidR="00E6795F">
          <w:rPr>
            <w:noProof/>
            <w:webHidden/>
          </w:rPr>
          <w:t>32</w:t>
        </w:r>
        <w:r w:rsidR="00846C1C">
          <w:rPr>
            <w:noProof/>
            <w:webHidden/>
          </w:rPr>
          <w:fldChar w:fldCharType="end"/>
        </w:r>
      </w:hyperlink>
    </w:p>
    <w:p w14:paraId="3FED0B2F" w14:textId="2D173FAE"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09" w:history="1">
        <w:r w:rsidR="00846C1C" w:rsidRPr="0076716B">
          <w:rPr>
            <w:rStyle w:val="Hyperlink"/>
            <w:noProof/>
            <w:lang w:val="en-US"/>
          </w:rPr>
          <w:t>Economic development</w:t>
        </w:r>
        <w:r w:rsidR="00846C1C">
          <w:rPr>
            <w:noProof/>
            <w:webHidden/>
          </w:rPr>
          <w:tab/>
        </w:r>
        <w:r w:rsidR="00846C1C">
          <w:rPr>
            <w:noProof/>
            <w:webHidden/>
          </w:rPr>
          <w:fldChar w:fldCharType="begin"/>
        </w:r>
        <w:r w:rsidR="00846C1C">
          <w:rPr>
            <w:noProof/>
            <w:webHidden/>
          </w:rPr>
          <w:instrText xml:space="preserve"> PAGEREF _Toc24119509 \h </w:instrText>
        </w:r>
        <w:r w:rsidR="00846C1C">
          <w:rPr>
            <w:noProof/>
            <w:webHidden/>
          </w:rPr>
        </w:r>
        <w:r w:rsidR="00846C1C">
          <w:rPr>
            <w:noProof/>
            <w:webHidden/>
          </w:rPr>
          <w:fldChar w:fldCharType="separate"/>
        </w:r>
        <w:r w:rsidR="00E6795F">
          <w:rPr>
            <w:noProof/>
            <w:webHidden/>
          </w:rPr>
          <w:t>32</w:t>
        </w:r>
        <w:r w:rsidR="00846C1C">
          <w:rPr>
            <w:noProof/>
            <w:webHidden/>
          </w:rPr>
          <w:fldChar w:fldCharType="end"/>
        </w:r>
      </w:hyperlink>
    </w:p>
    <w:p w14:paraId="03D2D8FA" w14:textId="5177B0A5"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10" w:history="1">
        <w:r w:rsidR="00846C1C" w:rsidRPr="0076716B">
          <w:rPr>
            <w:rStyle w:val="Hyperlink"/>
            <w:noProof/>
            <w:lang w:val="en-US"/>
          </w:rPr>
          <w:t>Progress</w:t>
        </w:r>
        <w:r w:rsidR="00846C1C">
          <w:rPr>
            <w:noProof/>
            <w:webHidden/>
          </w:rPr>
          <w:tab/>
        </w:r>
        <w:r w:rsidR="00846C1C">
          <w:rPr>
            <w:noProof/>
            <w:webHidden/>
          </w:rPr>
          <w:fldChar w:fldCharType="begin"/>
        </w:r>
        <w:r w:rsidR="00846C1C">
          <w:rPr>
            <w:noProof/>
            <w:webHidden/>
          </w:rPr>
          <w:instrText xml:space="preserve"> PAGEREF _Toc24119510 \h </w:instrText>
        </w:r>
        <w:r w:rsidR="00846C1C">
          <w:rPr>
            <w:noProof/>
            <w:webHidden/>
          </w:rPr>
        </w:r>
        <w:r w:rsidR="00846C1C">
          <w:rPr>
            <w:noProof/>
            <w:webHidden/>
          </w:rPr>
          <w:fldChar w:fldCharType="separate"/>
        </w:r>
        <w:r w:rsidR="00E6795F">
          <w:rPr>
            <w:noProof/>
            <w:webHidden/>
          </w:rPr>
          <w:t>32</w:t>
        </w:r>
        <w:r w:rsidR="00846C1C">
          <w:rPr>
            <w:noProof/>
            <w:webHidden/>
          </w:rPr>
          <w:fldChar w:fldCharType="end"/>
        </w:r>
      </w:hyperlink>
    </w:p>
    <w:p w14:paraId="4ADAAC90" w14:textId="2ED4699B"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11" w:history="1">
        <w:r w:rsidR="00846C1C" w:rsidRPr="0076716B">
          <w:rPr>
            <w:rStyle w:val="Hyperlink"/>
            <w:noProof/>
            <w:lang w:val="en-US"/>
          </w:rPr>
          <w:t>Gaps</w:t>
        </w:r>
        <w:r w:rsidR="00846C1C">
          <w:rPr>
            <w:noProof/>
            <w:webHidden/>
          </w:rPr>
          <w:tab/>
        </w:r>
        <w:r w:rsidR="00846C1C">
          <w:rPr>
            <w:noProof/>
            <w:webHidden/>
          </w:rPr>
          <w:fldChar w:fldCharType="begin"/>
        </w:r>
        <w:r w:rsidR="00846C1C">
          <w:rPr>
            <w:noProof/>
            <w:webHidden/>
          </w:rPr>
          <w:instrText xml:space="preserve"> PAGEREF _Toc24119511 \h </w:instrText>
        </w:r>
        <w:r w:rsidR="00846C1C">
          <w:rPr>
            <w:noProof/>
            <w:webHidden/>
          </w:rPr>
        </w:r>
        <w:r w:rsidR="00846C1C">
          <w:rPr>
            <w:noProof/>
            <w:webHidden/>
          </w:rPr>
          <w:fldChar w:fldCharType="separate"/>
        </w:r>
        <w:r w:rsidR="00E6795F">
          <w:rPr>
            <w:noProof/>
            <w:webHidden/>
          </w:rPr>
          <w:t>33</w:t>
        </w:r>
        <w:r w:rsidR="00846C1C">
          <w:rPr>
            <w:noProof/>
            <w:webHidden/>
          </w:rPr>
          <w:fldChar w:fldCharType="end"/>
        </w:r>
      </w:hyperlink>
    </w:p>
    <w:p w14:paraId="421ADD90" w14:textId="3EADC145"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12" w:history="1">
        <w:r w:rsidR="00846C1C" w:rsidRPr="0076716B">
          <w:rPr>
            <w:rStyle w:val="Hyperlink"/>
            <w:noProof/>
          </w:rPr>
          <w:t>ACT Budget</w:t>
        </w:r>
        <w:r w:rsidR="00846C1C">
          <w:rPr>
            <w:noProof/>
            <w:webHidden/>
          </w:rPr>
          <w:tab/>
        </w:r>
        <w:r w:rsidR="00846C1C">
          <w:rPr>
            <w:noProof/>
            <w:webHidden/>
          </w:rPr>
          <w:fldChar w:fldCharType="begin"/>
        </w:r>
        <w:r w:rsidR="00846C1C">
          <w:rPr>
            <w:noProof/>
            <w:webHidden/>
          </w:rPr>
          <w:instrText xml:space="preserve"> PAGEREF _Toc24119512 \h </w:instrText>
        </w:r>
        <w:r w:rsidR="00846C1C">
          <w:rPr>
            <w:noProof/>
            <w:webHidden/>
          </w:rPr>
        </w:r>
        <w:r w:rsidR="00846C1C">
          <w:rPr>
            <w:noProof/>
            <w:webHidden/>
          </w:rPr>
          <w:fldChar w:fldCharType="separate"/>
        </w:r>
        <w:r w:rsidR="00E6795F">
          <w:rPr>
            <w:noProof/>
            <w:webHidden/>
          </w:rPr>
          <w:t>35</w:t>
        </w:r>
        <w:r w:rsidR="00846C1C">
          <w:rPr>
            <w:noProof/>
            <w:webHidden/>
          </w:rPr>
          <w:fldChar w:fldCharType="end"/>
        </w:r>
      </w:hyperlink>
    </w:p>
    <w:p w14:paraId="1BB2C192" w14:textId="6254BB8D"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13" w:history="1">
        <w:r w:rsidR="00846C1C" w:rsidRPr="0076716B">
          <w:rPr>
            <w:rStyle w:val="Hyperlink"/>
            <w:noProof/>
          </w:rPr>
          <w:t>Budget season year-round activities</w:t>
        </w:r>
        <w:r w:rsidR="00846C1C">
          <w:rPr>
            <w:noProof/>
            <w:webHidden/>
          </w:rPr>
          <w:tab/>
        </w:r>
        <w:r w:rsidR="00846C1C">
          <w:rPr>
            <w:noProof/>
            <w:webHidden/>
          </w:rPr>
          <w:fldChar w:fldCharType="begin"/>
        </w:r>
        <w:r w:rsidR="00846C1C">
          <w:rPr>
            <w:noProof/>
            <w:webHidden/>
          </w:rPr>
          <w:instrText xml:space="preserve"> PAGEREF _Toc24119513 \h </w:instrText>
        </w:r>
        <w:r w:rsidR="00846C1C">
          <w:rPr>
            <w:noProof/>
            <w:webHidden/>
          </w:rPr>
        </w:r>
        <w:r w:rsidR="00846C1C">
          <w:rPr>
            <w:noProof/>
            <w:webHidden/>
          </w:rPr>
          <w:fldChar w:fldCharType="separate"/>
        </w:r>
        <w:r w:rsidR="00E6795F">
          <w:rPr>
            <w:noProof/>
            <w:webHidden/>
          </w:rPr>
          <w:t>35</w:t>
        </w:r>
        <w:r w:rsidR="00846C1C">
          <w:rPr>
            <w:noProof/>
            <w:webHidden/>
          </w:rPr>
          <w:fldChar w:fldCharType="end"/>
        </w:r>
      </w:hyperlink>
    </w:p>
    <w:p w14:paraId="5A2120EA" w14:textId="4E46FF8C"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20" w:history="1">
        <w:r w:rsidR="00846C1C" w:rsidRPr="0076716B">
          <w:rPr>
            <w:rStyle w:val="Hyperlink"/>
            <w:noProof/>
          </w:rPr>
          <w:t>Enabling &amp; celebrating sector leadership</w:t>
        </w:r>
        <w:r w:rsidR="00846C1C">
          <w:rPr>
            <w:noProof/>
            <w:webHidden/>
          </w:rPr>
          <w:tab/>
        </w:r>
        <w:r w:rsidR="00846C1C">
          <w:rPr>
            <w:noProof/>
            <w:webHidden/>
          </w:rPr>
          <w:fldChar w:fldCharType="begin"/>
        </w:r>
        <w:r w:rsidR="00846C1C">
          <w:rPr>
            <w:noProof/>
            <w:webHidden/>
          </w:rPr>
          <w:instrText xml:space="preserve"> PAGEREF _Toc24119520 \h </w:instrText>
        </w:r>
        <w:r w:rsidR="00846C1C">
          <w:rPr>
            <w:noProof/>
            <w:webHidden/>
          </w:rPr>
        </w:r>
        <w:r w:rsidR="00846C1C">
          <w:rPr>
            <w:noProof/>
            <w:webHidden/>
          </w:rPr>
          <w:fldChar w:fldCharType="separate"/>
        </w:r>
        <w:r w:rsidR="00E6795F">
          <w:rPr>
            <w:noProof/>
            <w:webHidden/>
          </w:rPr>
          <w:t>37</w:t>
        </w:r>
        <w:r w:rsidR="00846C1C">
          <w:rPr>
            <w:noProof/>
            <w:webHidden/>
          </w:rPr>
          <w:fldChar w:fldCharType="end"/>
        </w:r>
      </w:hyperlink>
    </w:p>
    <w:p w14:paraId="43F8A1DA" w14:textId="1C21A8C1"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21" w:history="1">
        <w:r w:rsidR="00846C1C" w:rsidRPr="0076716B">
          <w:rPr>
            <w:rStyle w:val="Hyperlink"/>
            <w:noProof/>
          </w:rPr>
          <w:t>Building new policy collaborations</w:t>
        </w:r>
        <w:r w:rsidR="00846C1C">
          <w:rPr>
            <w:noProof/>
            <w:webHidden/>
          </w:rPr>
          <w:tab/>
        </w:r>
        <w:r w:rsidR="00846C1C">
          <w:rPr>
            <w:noProof/>
            <w:webHidden/>
          </w:rPr>
          <w:fldChar w:fldCharType="begin"/>
        </w:r>
        <w:r w:rsidR="00846C1C">
          <w:rPr>
            <w:noProof/>
            <w:webHidden/>
          </w:rPr>
          <w:instrText xml:space="preserve"> PAGEREF _Toc24119521 \h </w:instrText>
        </w:r>
        <w:r w:rsidR="00846C1C">
          <w:rPr>
            <w:noProof/>
            <w:webHidden/>
          </w:rPr>
        </w:r>
        <w:r w:rsidR="00846C1C">
          <w:rPr>
            <w:noProof/>
            <w:webHidden/>
          </w:rPr>
          <w:fldChar w:fldCharType="separate"/>
        </w:r>
        <w:r w:rsidR="00E6795F">
          <w:rPr>
            <w:noProof/>
            <w:webHidden/>
          </w:rPr>
          <w:t>37</w:t>
        </w:r>
        <w:r w:rsidR="00846C1C">
          <w:rPr>
            <w:noProof/>
            <w:webHidden/>
          </w:rPr>
          <w:fldChar w:fldCharType="end"/>
        </w:r>
      </w:hyperlink>
    </w:p>
    <w:p w14:paraId="3465F0CD" w14:textId="713C7BE6"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22" w:history="1">
        <w:r w:rsidR="00846C1C" w:rsidRPr="0076716B">
          <w:rPr>
            <w:rStyle w:val="Hyperlink"/>
            <w:noProof/>
          </w:rPr>
          <w:t>Transport Think Tank</w:t>
        </w:r>
        <w:r w:rsidR="00846C1C">
          <w:rPr>
            <w:noProof/>
            <w:webHidden/>
          </w:rPr>
          <w:tab/>
        </w:r>
        <w:r w:rsidR="00846C1C">
          <w:rPr>
            <w:noProof/>
            <w:webHidden/>
          </w:rPr>
          <w:fldChar w:fldCharType="begin"/>
        </w:r>
        <w:r w:rsidR="00846C1C">
          <w:rPr>
            <w:noProof/>
            <w:webHidden/>
          </w:rPr>
          <w:instrText xml:space="preserve"> PAGEREF _Toc24119522 \h </w:instrText>
        </w:r>
        <w:r w:rsidR="00846C1C">
          <w:rPr>
            <w:noProof/>
            <w:webHidden/>
          </w:rPr>
        </w:r>
        <w:r w:rsidR="00846C1C">
          <w:rPr>
            <w:noProof/>
            <w:webHidden/>
          </w:rPr>
          <w:fldChar w:fldCharType="separate"/>
        </w:r>
        <w:r w:rsidR="00E6795F">
          <w:rPr>
            <w:noProof/>
            <w:webHidden/>
          </w:rPr>
          <w:t>37</w:t>
        </w:r>
        <w:r w:rsidR="00846C1C">
          <w:rPr>
            <w:noProof/>
            <w:webHidden/>
          </w:rPr>
          <w:fldChar w:fldCharType="end"/>
        </w:r>
      </w:hyperlink>
    </w:p>
    <w:p w14:paraId="45D3C2B0" w14:textId="5BB3EE58"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23" w:history="1">
        <w:r w:rsidR="00846C1C" w:rsidRPr="0076716B">
          <w:rPr>
            <w:rStyle w:val="Hyperlink"/>
            <w:noProof/>
          </w:rPr>
          <w:t>Housing Think Tank</w:t>
        </w:r>
        <w:r w:rsidR="00846C1C">
          <w:rPr>
            <w:noProof/>
            <w:webHidden/>
          </w:rPr>
          <w:tab/>
        </w:r>
        <w:r w:rsidR="00846C1C">
          <w:rPr>
            <w:noProof/>
            <w:webHidden/>
          </w:rPr>
          <w:fldChar w:fldCharType="begin"/>
        </w:r>
        <w:r w:rsidR="00846C1C">
          <w:rPr>
            <w:noProof/>
            <w:webHidden/>
          </w:rPr>
          <w:instrText xml:space="preserve"> PAGEREF _Toc24119523 \h </w:instrText>
        </w:r>
        <w:r w:rsidR="00846C1C">
          <w:rPr>
            <w:noProof/>
            <w:webHidden/>
          </w:rPr>
        </w:r>
        <w:r w:rsidR="00846C1C">
          <w:rPr>
            <w:noProof/>
            <w:webHidden/>
          </w:rPr>
          <w:fldChar w:fldCharType="separate"/>
        </w:r>
        <w:r w:rsidR="00E6795F">
          <w:rPr>
            <w:noProof/>
            <w:webHidden/>
          </w:rPr>
          <w:t>37</w:t>
        </w:r>
        <w:r w:rsidR="00846C1C">
          <w:rPr>
            <w:noProof/>
            <w:webHidden/>
          </w:rPr>
          <w:fldChar w:fldCharType="end"/>
        </w:r>
      </w:hyperlink>
    </w:p>
    <w:p w14:paraId="67E0A816" w14:textId="39A55D5D"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24" w:history="1">
        <w:r w:rsidR="00846C1C" w:rsidRPr="0076716B">
          <w:rPr>
            <w:rStyle w:val="Hyperlink"/>
            <w:noProof/>
          </w:rPr>
          <w:t>Anti-Poverty Week: Together Creating Pathways out of Poverty</w:t>
        </w:r>
        <w:r w:rsidR="00846C1C">
          <w:rPr>
            <w:noProof/>
            <w:webHidden/>
          </w:rPr>
          <w:tab/>
        </w:r>
        <w:r w:rsidR="00846C1C">
          <w:rPr>
            <w:noProof/>
            <w:webHidden/>
          </w:rPr>
          <w:fldChar w:fldCharType="begin"/>
        </w:r>
        <w:r w:rsidR="00846C1C">
          <w:rPr>
            <w:noProof/>
            <w:webHidden/>
          </w:rPr>
          <w:instrText xml:space="preserve"> PAGEREF _Toc24119524 \h </w:instrText>
        </w:r>
        <w:r w:rsidR="00846C1C">
          <w:rPr>
            <w:noProof/>
            <w:webHidden/>
          </w:rPr>
        </w:r>
        <w:r w:rsidR="00846C1C">
          <w:rPr>
            <w:noProof/>
            <w:webHidden/>
          </w:rPr>
          <w:fldChar w:fldCharType="separate"/>
        </w:r>
        <w:r w:rsidR="00E6795F">
          <w:rPr>
            <w:noProof/>
            <w:webHidden/>
          </w:rPr>
          <w:t>38</w:t>
        </w:r>
        <w:r w:rsidR="00846C1C">
          <w:rPr>
            <w:noProof/>
            <w:webHidden/>
          </w:rPr>
          <w:fldChar w:fldCharType="end"/>
        </w:r>
      </w:hyperlink>
    </w:p>
    <w:p w14:paraId="309D3F24" w14:textId="2890FD2C"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25" w:history="1">
        <w:r w:rsidR="00846C1C" w:rsidRPr="0076716B">
          <w:rPr>
            <w:rStyle w:val="Hyperlink"/>
            <w:noProof/>
          </w:rPr>
          <w:t>Children’s rights symposium</w:t>
        </w:r>
        <w:r w:rsidR="00846C1C">
          <w:rPr>
            <w:noProof/>
            <w:webHidden/>
          </w:rPr>
          <w:tab/>
        </w:r>
        <w:r w:rsidR="00846C1C">
          <w:rPr>
            <w:noProof/>
            <w:webHidden/>
          </w:rPr>
          <w:fldChar w:fldCharType="begin"/>
        </w:r>
        <w:r w:rsidR="00846C1C">
          <w:rPr>
            <w:noProof/>
            <w:webHidden/>
          </w:rPr>
          <w:instrText xml:space="preserve"> PAGEREF _Toc24119525 \h </w:instrText>
        </w:r>
        <w:r w:rsidR="00846C1C">
          <w:rPr>
            <w:noProof/>
            <w:webHidden/>
          </w:rPr>
        </w:r>
        <w:r w:rsidR="00846C1C">
          <w:rPr>
            <w:noProof/>
            <w:webHidden/>
          </w:rPr>
          <w:fldChar w:fldCharType="separate"/>
        </w:r>
        <w:r w:rsidR="00E6795F">
          <w:rPr>
            <w:noProof/>
            <w:webHidden/>
          </w:rPr>
          <w:t>38</w:t>
        </w:r>
        <w:r w:rsidR="00846C1C">
          <w:rPr>
            <w:noProof/>
            <w:webHidden/>
          </w:rPr>
          <w:fldChar w:fldCharType="end"/>
        </w:r>
      </w:hyperlink>
    </w:p>
    <w:p w14:paraId="1B8C182E" w14:textId="76863D2A"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26" w:history="1">
        <w:r w:rsidR="00846C1C" w:rsidRPr="0076716B">
          <w:rPr>
            <w:rStyle w:val="Hyperlink"/>
            <w:noProof/>
          </w:rPr>
          <w:t>ACT Community Sector Awards 2018</w:t>
        </w:r>
        <w:r w:rsidR="00846C1C">
          <w:rPr>
            <w:noProof/>
            <w:webHidden/>
          </w:rPr>
          <w:tab/>
        </w:r>
        <w:r w:rsidR="00846C1C">
          <w:rPr>
            <w:noProof/>
            <w:webHidden/>
          </w:rPr>
          <w:fldChar w:fldCharType="begin"/>
        </w:r>
        <w:r w:rsidR="00846C1C">
          <w:rPr>
            <w:noProof/>
            <w:webHidden/>
          </w:rPr>
          <w:instrText xml:space="preserve"> PAGEREF _Toc24119526 \h </w:instrText>
        </w:r>
        <w:r w:rsidR="00846C1C">
          <w:rPr>
            <w:noProof/>
            <w:webHidden/>
          </w:rPr>
        </w:r>
        <w:r w:rsidR="00846C1C">
          <w:rPr>
            <w:noProof/>
            <w:webHidden/>
          </w:rPr>
          <w:fldChar w:fldCharType="separate"/>
        </w:r>
        <w:r w:rsidR="00E6795F">
          <w:rPr>
            <w:noProof/>
            <w:webHidden/>
          </w:rPr>
          <w:t>39</w:t>
        </w:r>
        <w:r w:rsidR="00846C1C">
          <w:rPr>
            <w:noProof/>
            <w:webHidden/>
          </w:rPr>
          <w:fldChar w:fldCharType="end"/>
        </w:r>
      </w:hyperlink>
    </w:p>
    <w:p w14:paraId="688856DA" w14:textId="7AEB4D9C"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27" w:history="1">
        <w:r w:rsidR="00846C1C" w:rsidRPr="0076716B">
          <w:rPr>
            <w:rStyle w:val="Hyperlink"/>
            <w:noProof/>
          </w:rPr>
          <w:t>Gallagher Health &amp; Wellbeing in the Workplace Award</w:t>
        </w:r>
        <w:r w:rsidR="00846C1C">
          <w:rPr>
            <w:noProof/>
            <w:webHidden/>
          </w:rPr>
          <w:tab/>
        </w:r>
        <w:r w:rsidR="00846C1C">
          <w:rPr>
            <w:noProof/>
            <w:webHidden/>
          </w:rPr>
          <w:fldChar w:fldCharType="begin"/>
        </w:r>
        <w:r w:rsidR="00846C1C">
          <w:rPr>
            <w:noProof/>
            <w:webHidden/>
          </w:rPr>
          <w:instrText xml:space="preserve"> PAGEREF _Toc24119527 \h </w:instrText>
        </w:r>
        <w:r w:rsidR="00846C1C">
          <w:rPr>
            <w:noProof/>
            <w:webHidden/>
          </w:rPr>
        </w:r>
        <w:r w:rsidR="00846C1C">
          <w:rPr>
            <w:noProof/>
            <w:webHidden/>
          </w:rPr>
          <w:fldChar w:fldCharType="separate"/>
        </w:r>
        <w:r w:rsidR="00E6795F">
          <w:rPr>
            <w:noProof/>
            <w:webHidden/>
          </w:rPr>
          <w:t>39</w:t>
        </w:r>
        <w:r w:rsidR="00846C1C">
          <w:rPr>
            <w:noProof/>
            <w:webHidden/>
          </w:rPr>
          <w:fldChar w:fldCharType="end"/>
        </w:r>
      </w:hyperlink>
    </w:p>
    <w:p w14:paraId="5178E799" w14:textId="09E1E7D9"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28" w:history="1">
        <w:r w:rsidR="00846C1C" w:rsidRPr="0076716B">
          <w:rPr>
            <w:rStyle w:val="Hyperlink"/>
            <w:noProof/>
          </w:rPr>
          <w:t>Excellence in Community Development Award</w:t>
        </w:r>
        <w:r w:rsidR="00846C1C">
          <w:rPr>
            <w:noProof/>
            <w:webHidden/>
          </w:rPr>
          <w:tab/>
        </w:r>
        <w:r w:rsidR="00846C1C">
          <w:rPr>
            <w:noProof/>
            <w:webHidden/>
          </w:rPr>
          <w:fldChar w:fldCharType="begin"/>
        </w:r>
        <w:r w:rsidR="00846C1C">
          <w:rPr>
            <w:noProof/>
            <w:webHidden/>
          </w:rPr>
          <w:instrText xml:space="preserve"> PAGEREF _Toc24119528 \h </w:instrText>
        </w:r>
        <w:r w:rsidR="00846C1C">
          <w:rPr>
            <w:noProof/>
            <w:webHidden/>
          </w:rPr>
        </w:r>
        <w:r w:rsidR="00846C1C">
          <w:rPr>
            <w:noProof/>
            <w:webHidden/>
          </w:rPr>
          <w:fldChar w:fldCharType="separate"/>
        </w:r>
        <w:r w:rsidR="00E6795F">
          <w:rPr>
            <w:noProof/>
            <w:webHidden/>
          </w:rPr>
          <w:t>39</w:t>
        </w:r>
        <w:r w:rsidR="00846C1C">
          <w:rPr>
            <w:noProof/>
            <w:webHidden/>
          </w:rPr>
          <w:fldChar w:fldCharType="end"/>
        </w:r>
      </w:hyperlink>
    </w:p>
    <w:p w14:paraId="2659C2D5" w14:textId="15C1E83A"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29" w:history="1">
        <w:r w:rsidR="00846C1C" w:rsidRPr="0076716B">
          <w:rPr>
            <w:rStyle w:val="Hyperlink"/>
            <w:noProof/>
          </w:rPr>
          <w:t>Community Sector Banking Little Feet, Big Footprint Award</w:t>
        </w:r>
        <w:r w:rsidR="00846C1C">
          <w:rPr>
            <w:noProof/>
            <w:webHidden/>
          </w:rPr>
          <w:tab/>
        </w:r>
        <w:r w:rsidR="00846C1C">
          <w:rPr>
            <w:noProof/>
            <w:webHidden/>
          </w:rPr>
          <w:fldChar w:fldCharType="begin"/>
        </w:r>
        <w:r w:rsidR="00846C1C">
          <w:rPr>
            <w:noProof/>
            <w:webHidden/>
          </w:rPr>
          <w:instrText xml:space="preserve"> PAGEREF _Toc24119529 \h </w:instrText>
        </w:r>
        <w:r w:rsidR="00846C1C">
          <w:rPr>
            <w:noProof/>
            <w:webHidden/>
          </w:rPr>
        </w:r>
        <w:r w:rsidR="00846C1C">
          <w:rPr>
            <w:noProof/>
            <w:webHidden/>
          </w:rPr>
          <w:fldChar w:fldCharType="separate"/>
        </w:r>
        <w:r w:rsidR="00E6795F">
          <w:rPr>
            <w:noProof/>
            <w:webHidden/>
          </w:rPr>
          <w:t>40</w:t>
        </w:r>
        <w:r w:rsidR="00846C1C">
          <w:rPr>
            <w:noProof/>
            <w:webHidden/>
          </w:rPr>
          <w:fldChar w:fldCharType="end"/>
        </w:r>
      </w:hyperlink>
    </w:p>
    <w:p w14:paraId="5C942E95" w14:textId="72E4B86F"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30" w:history="1">
        <w:r w:rsidR="00846C1C" w:rsidRPr="0076716B">
          <w:rPr>
            <w:rStyle w:val="Hyperlink"/>
            <w:noProof/>
          </w:rPr>
          <w:t>ACT Community Love Your Work Award</w:t>
        </w:r>
        <w:r w:rsidR="00846C1C">
          <w:rPr>
            <w:noProof/>
            <w:webHidden/>
          </w:rPr>
          <w:tab/>
        </w:r>
        <w:r w:rsidR="00846C1C">
          <w:rPr>
            <w:noProof/>
            <w:webHidden/>
          </w:rPr>
          <w:fldChar w:fldCharType="begin"/>
        </w:r>
        <w:r w:rsidR="00846C1C">
          <w:rPr>
            <w:noProof/>
            <w:webHidden/>
          </w:rPr>
          <w:instrText xml:space="preserve"> PAGEREF _Toc24119530 \h </w:instrText>
        </w:r>
        <w:r w:rsidR="00846C1C">
          <w:rPr>
            <w:noProof/>
            <w:webHidden/>
          </w:rPr>
        </w:r>
        <w:r w:rsidR="00846C1C">
          <w:rPr>
            <w:noProof/>
            <w:webHidden/>
          </w:rPr>
          <w:fldChar w:fldCharType="separate"/>
        </w:r>
        <w:r w:rsidR="00E6795F">
          <w:rPr>
            <w:noProof/>
            <w:webHidden/>
          </w:rPr>
          <w:t>40</w:t>
        </w:r>
        <w:r w:rsidR="00846C1C">
          <w:rPr>
            <w:noProof/>
            <w:webHidden/>
          </w:rPr>
          <w:fldChar w:fldCharType="end"/>
        </w:r>
      </w:hyperlink>
    </w:p>
    <w:p w14:paraId="3BCBF5BA" w14:textId="3585718C"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31" w:history="1">
        <w:r w:rsidR="00846C1C" w:rsidRPr="0076716B">
          <w:rPr>
            <w:rStyle w:val="Hyperlink"/>
            <w:noProof/>
          </w:rPr>
          <w:t>Amplifying the Voice of Lived Experience Award</w:t>
        </w:r>
        <w:r w:rsidR="00846C1C">
          <w:rPr>
            <w:noProof/>
            <w:webHidden/>
          </w:rPr>
          <w:tab/>
        </w:r>
        <w:r w:rsidR="00846C1C">
          <w:rPr>
            <w:noProof/>
            <w:webHidden/>
          </w:rPr>
          <w:fldChar w:fldCharType="begin"/>
        </w:r>
        <w:r w:rsidR="00846C1C">
          <w:rPr>
            <w:noProof/>
            <w:webHidden/>
          </w:rPr>
          <w:instrText xml:space="preserve"> PAGEREF _Toc24119531 \h </w:instrText>
        </w:r>
        <w:r w:rsidR="00846C1C">
          <w:rPr>
            <w:noProof/>
            <w:webHidden/>
          </w:rPr>
        </w:r>
        <w:r w:rsidR="00846C1C">
          <w:rPr>
            <w:noProof/>
            <w:webHidden/>
          </w:rPr>
          <w:fldChar w:fldCharType="separate"/>
        </w:r>
        <w:r w:rsidR="00E6795F">
          <w:rPr>
            <w:noProof/>
            <w:webHidden/>
          </w:rPr>
          <w:t>40</w:t>
        </w:r>
        <w:r w:rsidR="00846C1C">
          <w:rPr>
            <w:noProof/>
            <w:webHidden/>
          </w:rPr>
          <w:fldChar w:fldCharType="end"/>
        </w:r>
      </w:hyperlink>
    </w:p>
    <w:p w14:paraId="1A9EB41E" w14:textId="510330E7"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32" w:history="1">
        <w:r w:rsidR="00846C1C" w:rsidRPr="0076716B">
          <w:rPr>
            <w:rStyle w:val="Hyperlink"/>
            <w:noProof/>
          </w:rPr>
          <w:t>Gulanga Program</w:t>
        </w:r>
        <w:r w:rsidR="00846C1C">
          <w:rPr>
            <w:noProof/>
            <w:webHidden/>
          </w:rPr>
          <w:tab/>
        </w:r>
        <w:r w:rsidR="00846C1C">
          <w:rPr>
            <w:noProof/>
            <w:webHidden/>
          </w:rPr>
          <w:fldChar w:fldCharType="begin"/>
        </w:r>
        <w:r w:rsidR="00846C1C">
          <w:rPr>
            <w:noProof/>
            <w:webHidden/>
          </w:rPr>
          <w:instrText xml:space="preserve"> PAGEREF _Toc24119532 \h </w:instrText>
        </w:r>
        <w:r w:rsidR="00846C1C">
          <w:rPr>
            <w:noProof/>
            <w:webHidden/>
          </w:rPr>
        </w:r>
        <w:r w:rsidR="00846C1C">
          <w:rPr>
            <w:noProof/>
            <w:webHidden/>
          </w:rPr>
          <w:fldChar w:fldCharType="separate"/>
        </w:r>
        <w:r w:rsidR="00E6795F">
          <w:rPr>
            <w:noProof/>
            <w:webHidden/>
          </w:rPr>
          <w:t>41</w:t>
        </w:r>
        <w:r w:rsidR="00846C1C">
          <w:rPr>
            <w:noProof/>
            <w:webHidden/>
          </w:rPr>
          <w:fldChar w:fldCharType="end"/>
        </w:r>
      </w:hyperlink>
    </w:p>
    <w:p w14:paraId="5570AAAE" w14:textId="4E252216"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33" w:history="1">
        <w:r w:rsidR="00846C1C" w:rsidRPr="0076716B">
          <w:rPr>
            <w:rStyle w:val="Hyperlink"/>
            <w:noProof/>
            <w:lang w:val="en-US"/>
          </w:rPr>
          <w:t>Resources and publications</w:t>
        </w:r>
        <w:r w:rsidR="00846C1C">
          <w:rPr>
            <w:noProof/>
            <w:webHidden/>
          </w:rPr>
          <w:tab/>
        </w:r>
        <w:r w:rsidR="00846C1C">
          <w:rPr>
            <w:noProof/>
            <w:webHidden/>
          </w:rPr>
          <w:fldChar w:fldCharType="begin"/>
        </w:r>
        <w:r w:rsidR="00846C1C">
          <w:rPr>
            <w:noProof/>
            <w:webHidden/>
          </w:rPr>
          <w:instrText xml:space="preserve"> PAGEREF _Toc24119533 \h </w:instrText>
        </w:r>
        <w:r w:rsidR="00846C1C">
          <w:rPr>
            <w:noProof/>
            <w:webHidden/>
          </w:rPr>
        </w:r>
        <w:r w:rsidR="00846C1C">
          <w:rPr>
            <w:noProof/>
            <w:webHidden/>
          </w:rPr>
          <w:fldChar w:fldCharType="separate"/>
        </w:r>
        <w:r w:rsidR="00E6795F">
          <w:rPr>
            <w:noProof/>
            <w:webHidden/>
          </w:rPr>
          <w:t>41</w:t>
        </w:r>
        <w:r w:rsidR="00846C1C">
          <w:rPr>
            <w:noProof/>
            <w:webHidden/>
          </w:rPr>
          <w:fldChar w:fldCharType="end"/>
        </w:r>
      </w:hyperlink>
    </w:p>
    <w:p w14:paraId="5E50AF7F" w14:textId="79960DDE"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34" w:history="1">
        <w:r w:rsidR="00846C1C" w:rsidRPr="0076716B">
          <w:rPr>
            <w:rStyle w:val="Hyperlink"/>
            <w:noProof/>
          </w:rPr>
          <w:t>ACT NAIDOC Week Calendar</w:t>
        </w:r>
        <w:r w:rsidR="00846C1C">
          <w:rPr>
            <w:noProof/>
            <w:webHidden/>
          </w:rPr>
          <w:tab/>
        </w:r>
        <w:r w:rsidR="00846C1C">
          <w:rPr>
            <w:noProof/>
            <w:webHidden/>
          </w:rPr>
          <w:fldChar w:fldCharType="begin"/>
        </w:r>
        <w:r w:rsidR="00846C1C">
          <w:rPr>
            <w:noProof/>
            <w:webHidden/>
          </w:rPr>
          <w:instrText xml:space="preserve"> PAGEREF _Toc24119534 \h </w:instrText>
        </w:r>
        <w:r w:rsidR="00846C1C">
          <w:rPr>
            <w:noProof/>
            <w:webHidden/>
          </w:rPr>
        </w:r>
        <w:r w:rsidR="00846C1C">
          <w:rPr>
            <w:noProof/>
            <w:webHidden/>
          </w:rPr>
          <w:fldChar w:fldCharType="separate"/>
        </w:r>
        <w:r w:rsidR="00E6795F">
          <w:rPr>
            <w:noProof/>
            <w:webHidden/>
          </w:rPr>
          <w:t>41</w:t>
        </w:r>
        <w:r w:rsidR="00846C1C">
          <w:rPr>
            <w:noProof/>
            <w:webHidden/>
          </w:rPr>
          <w:fldChar w:fldCharType="end"/>
        </w:r>
      </w:hyperlink>
    </w:p>
    <w:p w14:paraId="5869969E" w14:textId="4B356934"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35" w:history="1">
        <w:r w:rsidR="00846C1C" w:rsidRPr="0076716B">
          <w:rPr>
            <w:rStyle w:val="Hyperlink"/>
            <w:noProof/>
            <w:lang w:val="en-US"/>
          </w:rPr>
          <w:t>Journal</w:t>
        </w:r>
        <w:r w:rsidR="00846C1C">
          <w:rPr>
            <w:noProof/>
            <w:webHidden/>
          </w:rPr>
          <w:tab/>
        </w:r>
        <w:r w:rsidR="00846C1C">
          <w:rPr>
            <w:noProof/>
            <w:webHidden/>
          </w:rPr>
          <w:fldChar w:fldCharType="begin"/>
        </w:r>
        <w:r w:rsidR="00846C1C">
          <w:rPr>
            <w:noProof/>
            <w:webHidden/>
          </w:rPr>
          <w:instrText xml:space="preserve"> PAGEREF _Toc24119535 \h </w:instrText>
        </w:r>
        <w:r w:rsidR="00846C1C">
          <w:rPr>
            <w:noProof/>
            <w:webHidden/>
          </w:rPr>
        </w:r>
        <w:r w:rsidR="00846C1C">
          <w:rPr>
            <w:noProof/>
            <w:webHidden/>
          </w:rPr>
          <w:fldChar w:fldCharType="separate"/>
        </w:r>
        <w:r w:rsidR="00E6795F">
          <w:rPr>
            <w:noProof/>
            <w:webHidden/>
          </w:rPr>
          <w:t>41</w:t>
        </w:r>
        <w:r w:rsidR="00846C1C">
          <w:rPr>
            <w:noProof/>
            <w:webHidden/>
          </w:rPr>
          <w:fldChar w:fldCharType="end"/>
        </w:r>
      </w:hyperlink>
    </w:p>
    <w:p w14:paraId="65C4126C" w14:textId="55FEAAE3"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36" w:history="1">
        <w:r w:rsidR="00846C1C" w:rsidRPr="0076716B">
          <w:rPr>
            <w:rStyle w:val="Hyperlink"/>
            <w:noProof/>
            <w:lang w:val="en-US"/>
          </w:rPr>
          <w:t>Accessing resources</w:t>
        </w:r>
        <w:r w:rsidR="00846C1C">
          <w:rPr>
            <w:noProof/>
            <w:webHidden/>
          </w:rPr>
          <w:tab/>
        </w:r>
        <w:r w:rsidR="00846C1C">
          <w:rPr>
            <w:noProof/>
            <w:webHidden/>
          </w:rPr>
          <w:fldChar w:fldCharType="begin"/>
        </w:r>
        <w:r w:rsidR="00846C1C">
          <w:rPr>
            <w:noProof/>
            <w:webHidden/>
          </w:rPr>
          <w:instrText xml:space="preserve"> PAGEREF _Toc24119536 \h </w:instrText>
        </w:r>
        <w:r w:rsidR="00846C1C">
          <w:rPr>
            <w:noProof/>
            <w:webHidden/>
          </w:rPr>
        </w:r>
        <w:r w:rsidR="00846C1C">
          <w:rPr>
            <w:noProof/>
            <w:webHidden/>
          </w:rPr>
          <w:fldChar w:fldCharType="separate"/>
        </w:r>
        <w:r w:rsidR="00E6795F">
          <w:rPr>
            <w:noProof/>
            <w:webHidden/>
          </w:rPr>
          <w:t>41</w:t>
        </w:r>
        <w:r w:rsidR="00846C1C">
          <w:rPr>
            <w:noProof/>
            <w:webHidden/>
          </w:rPr>
          <w:fldChar w:fldCharType="end"/>
        </w:r>
      </w:hyperlink>
    </w:p>
    <w:p w14:paraId="2E03B012" w14:textId="50183008"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37" w:history="1">
        <w:r w:rsidR="00846C1C" w:rsidRPr="0076716B">
          <w:rPr>
            <w:rStyle w:val="Hyperlink"/>
            <w:noProof/>
            <w:lang w:val="en-US"/>
          </w:rPr>
          <w:t>Gulanga resource downloads in 2018-19</w:t>
        </w:r>
        <w:r w:rsidR="00846C1C">
          <w:rPr>
            <w:noProof/>
            <w:webHidden/>
          </w:rPr>
          <w:tab/>
        </w:r>
        <w:r w:rsidR="00846C1C">
          <w:rPr>
            <w:noProof/>
            <w:webHidden/>
          </w:rPr>
          <w:fldChar w:fldCharType="begin"/>
        </w:r>
        <w:r w:rsidR="00846C1C">
          <w:rPr>
            <w:noProof/>
            <w:webHidden/>
          </w:rPr>
          <w:instrText xml:space="preserve"> PAGEREF _Toc24119537 \h </w:instrText>
        </w:r>
        <w:r w:rsidR="00846C1C">
          <w:rPr>
            <w:noProof/>
            <w:webHidden/>
          </w:rPr>
        </w:r>
        <w:r w:rsidR="00846C1C">
          <w:rPr>
            <w:noProof/>
            <w:webHidden/>
          </w:rPr>
          <w:fldChar w:fldCharType="separate"/>
        </w:r>
        <w:r w:rsidR="00E6795F">
          <w:rPr>
            <w:noProof/>
            <w:webHidden/>
          </w:rPr>
          <w:t>42</w:t>
        </w:r>
        <w:r w:rsidR="00846C1C">
          <w:rPr>
            <w:noProof/>
            <w:webHidden/>
          </w:rPr>
          <w:fldChar w:fldCharType="end"/>
        </w:r>
      </w:hyperlink>
    </w:p>
    <w:p w14:paraId="5E867F86" w14:textId="13CCD950"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38" w:history="1">
        <w:r w:rsidR="00846C1C" w:rsidRPr="0076716B">
          <w:rPr>
            <w:rStyle w:val="Hyperlink"/>
            <w:noProof/>
          </w:rPr>
          <w:t>Cultural Awareness on Ngunnawal Country</w:t>
        </w:r>
        <w:r w:rsidR="00846C1C">
          <w:rPr>
            <w:noProof/>
            <w:webHidden/>
          </w:rPr>
          <w:tab/>
        </w:r>
        <w:r w:rsidR="00846C1C">
          <w:rPr>
            <w:noProof/>
            <w:webHidden/>
          </w:rPr>
          <w:fldChar w:fldCharType="begin"/>
        </w:r>
        <w:r w:rsidR="00846C1C">
          <w:rPr>
            <w:noProof/>
            <w:webHidden/>
          </w:rPr>
          <w:instrText xml:space="preserve"> PAGEREF _Toc24119538 \h </w:instrText>
        </w:r>
        <w:r w:rsidR="00846C1C">
          <w:rPr>
            <w:noProof/>
            <w:webHidden/>
          </w:rPr>
        </w:r>
        <w:r w:rsidR="00846C1C">
          <w:rPr>
            <w:noProof/>
            <w:webHidden/>
          </w:rPr>
          <w:fldChar w:fldCharType="separate"/>
        </w:r>
        <w:r w:rsidR="00E6795F">
          <w:rPr>
            <w:noProof/>
            <w:webHidden/>
          </w:rPr>
          <w:t>42</w:t>
        </w:r>
        <w:r w:rsidR="00846C1C">
          <w:rPr>
            <w:noProof/>
            <w:webHidden/>
          </w:rPr>
          <w:fldChar w:fldCharType="end"/>
        </w:r>
      </w:hyperlink>
    </w:p>
    <w:p w14:paraId="68D7217A" w14:textId="4B89F936"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39" w:history="1">
        <w:r w:rsidR="00846C1C" w:rsidRPr="0076716B">
          <w:rPr>
            <w:rStyle w:val="Hyperlink"/>
            <w:noProof/>
            <w:lang w:val="en-US"/>
          </w:rPr>
          <w:t>11 Years after ‘The Apology’</w:t>
        </w:r>
        <w:r w:rsidR="00846C1C">
          <w:rPr>
            <w:noProof/>
            <w:webHidden/>
          </w:rPr>
          <w:tab/>
        </w:r>
        <w:r w:rsidR="00846C1C">
          <w:rPr>
            <w:noProof/>
            <w:webHidden/>
          </w:rPr>
          <w:fldChar w:fldCharType="begin"/>
        </w:r>
        <w:r w:rsidR="00846C1C">
          <w:rPr>
            <w:noProof/>
            <w:webHidden/>
          </w:rPr>
          <w:instrText xml:space="preserve"> PAGEREF _Toc24119539 \h </w:instrText>
        </w:r>
        <w:r w:rsidR="00846C1C">
          <w:rPr>
            <w:noProof/>
            <w:webHidden/>
          </w:rPr>
        </w:r>
        <w:r w:rsidR="00846C1C">
          <w:rPr>
            <w:noProof/>
            <w:webHidden/>
          </w:rPr>
          <w:fldChar w:fldCharType="separate"/>
        </w:r>
        <w:r w:rsidR="00E6795F">
          <w:rPr>
            <w:noProof/>
            <w:webHidden/>
          </w:rPr>
          <w:t>43</w:t>
        </w:r>
        <w:r w:rsidR="00846C1C">
          <w:rPr>
            <w:noProof/>
            <w:webHidden/>
          </w:rPr>
          <w:fldChar w:fldCharType="end"/>
        </w:r>
      </w:hyperlink>
    </w:p>
    <w:p w14:paraId="202C3172" w14:textId="007E4A1F"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40" w:history="1">
        <w:r w:rsidR="00846C1C" w:rsidRPr="0076716B">
          <w:rPr>
            <w:rStyle w:val="Hyperlink"/>
            <w:noProof/>
            <w:lang w:val="en-US"/>
          </w:rPr>
          <w:t>Strengthening our partnerships</w:t>
        </w:r>
        <w:r w:rsidR="00846C1C">
          <w:rPr>
            <w:noProof/>
            <w:webHidden/>
          </w:rPr>
          <w:tab/>
        </w:r>
        <w:r w:rsidR="00846C1C">
          <w:rPr>
            <w:noProof/>
            <w:webHidden/>
          </w:rPr>
          <w:fldChar w:fldCharType="begin"/>
        </w:r>
        <w:r w:rsidR="00846C1C">
          <w:rPr>
            <w:noProof/>
            <w:webHidden/>
          </w:rPr>
          <w:instrText xml:space="preserve"> PAGEREF _Toc24119540 \h </w:instrText>
        </w:r>
        <w:r w:rsidR="00846C1C">
          <w:rPr>
            <w:noProof/>
            <w:webHidden/>
          </w:rPr>
        </w:r>
        <w:r w:rsidR="00846C1C">
          <w:rPr>
            <w:noProof/>
            <w:webHidden/>
          </w:rPr>
          <w:fldChar w:fldCharType="separate"/>
        </w:r>
        <w:r w:rsidR="00E6795F">
          <w:rPr>
            <w:noProof/>
            <w:webHidden/>
          </w:rPr>
          <w:t>43</w:t>
        </w:r>
        <w:r w:rsidR="00846C1C">
          <w:rPr>
            <w:noProof/>
            <w:webHidden/>
          </w:rPr>
          <w:fldChar w:fldCharType="end"/>
        </w:r>
      </w:hyperlink>
    </w:p>
    <w:p w14:paraId="5A719A02" w14:textId="5702F0D8"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41" w:history="1">
        <w:r w:rsidR="00846C1C" w:rsidRPr="0076716B">
          <w:rPr>
            <w:rStyle w:val="Hyperlink"/>
            <w:noProof/>
            <w:lang w:val="en-US"/>
          </w:rPr>
          <w:t>Aboriginal and/or Torres Strait Islander workforce</w:t>
        </w:r>
        <w:r w:rsidR="00846C1C">
          <w:rPr>
            <w:noProof/>
            <w:webHidden/>
          </w:rPr>
          <w:tab/>
        </w:r>
        <w:r w:rsidR="00846C1C">
          <w:rPr>
            <w:noProof/>
            <w:webHidden/>
          </w:rPr>
          <w:fldChar w:fldCharType="begin"/>
        </w:r>
        <w:r w:rsidR="00846C1C">
          <w:rPr>
            <w:noProof/>
            <w:webHidden/>
          </w:rPr>
          <w:instrText xml:space="preserve"> PAGEREF _Toc24119541 \h </w:instrText>
        </w:r>
        <w:r w:rsidR="00846C1C">
          <w:rPr>
            <w:noProof/>
            <w:webHidden/>
          </w:rPr>
        </w:r>
        <w:r w:rsidR="00846C1C">
          <w:rPr>
            <w:noProof/>
            <w:webHidden/>
          </w:rPr>
          <w:fldChar w:fldCharType="separate"/>
        </w:r>
        <w:r w:rsidR="00E6795F">
          <w:rPr>
            <w:noProof/>
            <w:webHidden/>
          </w:rPr>
          <w:t>43</w:t>
        </w:r>
        <w:r w:rsidR="00846C1C">
          <w:rPr>
            <w:noProof/>
            <w:webHidden/>
          </w:rPr>
          <w:fldChar w:fldCharType="end"/>
        </w:r>
      </w:hyperlink>
    </w:p>
    <w:p w14:paraId="532E3663" w14:textId="3F1C0BD6"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42" w:history="1">
        <w:r w:rsidR="00846C1C" w:rsidRPr="0076716B">
          <w:rPr>
            <w:rStyle w:val="Hyperlink"/>
            <w:noProof/>
            <w:lang w:val="en-US"/>
          </w:rPr>
          <w:t>Self-care session</w:t>
        </w:r>
        <w:r w:rsidR="00846C1C">
          <w:rPr>
            <w:noProof/>
            <w:webHidden/>
          </w:rPr>
          <w:tab/>
        </w:r>
        <w:r w:rsidR="00846C1C">
          <w:rPr>
            <w:noProof/>
            <w:webHidden/>
          </w:rPr>
          <w:fldChar w:fldCharType="begin"/>
        </w:r>
        <w:r w:rsidR="00846C1C">
          <w:rPr>
            <w:noProof/>
            <w:webHidden/>
          </w:rPr>
          <w:instrText xml:space="preserve"> PAGEREF _Toc24119542 \h </w:instrText>
        </w:r>
        <w:r w:rsidR="00846C1C">
          <w:rPr>
            <w:noProof/>
            <w:webHidden/>
          </w:rPr>
        </w:r>
        <w:r w:rsidR="00846C1C">
          <w:rPr>
            <w:noProof/>
            <w:webHidden/>
          </w:rPr>
          <w:fldChar w:fldCharType="separate"/>
        </w:r>
        <w:r w:rsidR="00E6795F">
          <w:rPr>
            <w:noProof/>
            <w:webHidden/>
          </w:rPr>
          <w:t>43</w:t>
        </w:r>
        <w:r w:rsidR="00846C1C">
          <w:rPr>
            <w:noProof/>
            <w:webHidden/>
          </w:rPr>
          <w:fldChar w:fldCharType="end"/>
        </w:r>
      </w:hyperlink>
    </w:p>
    <w:p w14:paraId="2EE950E1" w14:textId="1ABC7057"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43" w:history="1">
        <w:r w:rsidR="00846C1C" w:rsidRPr="0076716B">
          <w:rPr>
            <w:rStyle w:val="Hyperlink"/>
            <w:noProof/>
            <w:lang w:val="en-US"/>
          </w:rPr>
          <w:t>ATSIComSec Network</w:t>
        </w:r>
        <w:r w:rsidR="00846C1C">
          <w:rPr>
            <w:noProof/>
            <w:webHidden/>
          </w:rPr>
          <w:tab/>
        </w:r>
        <w:r w:rsidR="00846C1C">
          <w:rPr>
            <w:noProof/>
            <w:webHidden/>
          </w:rPr>
          <w:fldChar w:fldCharType="begin"/>
        </w:r>
        <w:r w:rsidR="00846C1C">
          <w:rPr>
            <w:noProof/>
            <w:webHidden/>
          </w:rPr>
          <w:instrText xml:space="preserve"> PAGEREF _Toc24119543 \h </w:instrText>
        </w:r>
        <w:r w:rsidR="00846C1C">
          <w:rPr>
            <w:noProof/>
            <w:webHidden/>
          </w:rPr>
        </w:r>
        <w:r w:rsidR="00846C1C">
          <w:rPr>
            <w:noProof/>
            <w:webHidden/>
          </w:rPr>
          <w:fldChar w:fldCharType="separate"/>
        </w:r>
        <w:r w:rsidR="00E6795F">
          <w:rPr>
            <w:noProof/>
            <w:webHidden/>
          </w:rPr>
          <w:t>44</w:t>
        </w:r>
        <w:r w:rsidR="00846C1C">
          <w:rPr>
            <w:noProof/>
            <w:webHidden/>
          </w:rPr>
          <w:fldChar w:fldCharType="end"/>
        </w:r>
      </w:hyperlink>
    </w:p>
    <w:p w14:paraId="47D08435" w14:textId="728E8B20" w:rsidR="00846C1C" w:rsidRDefault="001E2EDA">
      <w:pPr>
        <w:pStyle w:val="TOC3"/>
        <w:tabs>
          <w:tab w:val="right" w:leader="dot" w:pos="8494"/>
        </w:tabs>
        <w:rPr>
          <w:rFonts w:asciiTheme="minorHAnsi" w:eastAsiaTheme="minorEastAsia" w:hAnsiTheme="minorHAnsi" w:cstheme="minorBidi"/>
          <w:noProof/>
          <w:sz w:val="22"/>
          <w:lang w:eastAsia="en-AU"/>
        </w:rPr>
      </w:pPr>
      <w:hyperlink w:anchor="_Toc24119544" w:history="1">
        <w:r w:rsidR="00846C1C" w:rsidRPr="0076716B">
          <w:rPr>
            <w:rStyle w:val="Hyperlink"/>
            <w:noProof/>
            <w:lang w:val="en-US"/>
          </w:rPr>
          <w:t>Workforce support survey</w:t>
        </w:r>
        <w:r w:rsidR="00846C1C">
          <w:rPr>
            <w:noProof/>
            <w:webHidden/>
          </w:rPr>
          <w:tab/>
        </w:r>
        <w:r w:rsidR="00846C1C">
          <w:rPr>
            <w:noProof/>
            <w:webHidden/>
          </w:rPr>
          <w:fldChar w:fldCharType="begin"/>
        </w:r>
        <w:r w:rsidR="00846C1C">
          <w:rPr>
            <w:noProof/>
            <w:webHidden/>
          </w:rPr>
          <w:instrText xml:space="preserve"> PAGEREF _Toc24119544 \h </w:instrText>
        </w:r>
        <w:r w:rsidR="00846C1C">
          <w:rPr>
            <w:noProof/>
            <w:webHidden/>
          </w:rPr>
        </w:r>
        <w:r w:rsidR="00846C1C">
          <w:rPr>
            <w:noProof/>
            <w:webHidden/>
          </w:rPr>
          <w:fldChar w:fldCharType="separate"/>
        </w:r>
        <w:r w:rsidR="00E6795F">
          <w:rPr>
            <w:noProof/>
            <w:webHidden/>
          </w:rPr>
          <w:t>44</w:t>
        </w:r>
        <w:r w:rsidR="00846C1C">
          <w:rPr>
            <w:noProof/>
            <w:webHidden/>
          </w:rPr>
          <w:fldChar w:fldCharType="end"/>
        </w:r>
      </w:hyperlink>
    </w:p>
    <w:p w14:paraId="256CAF23" w14:textId="76894D31"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45" w:history="1">
        <w:r w:rsidR="00846C1C" w:rsidRPr="0076716B">
          <w:rPr>
            <w:rStyle w:val="Hyperlink"/>
            <w:noProof/>
            <w:lang w:val="en-US"/>
          </w:rPr>
          <w:t>Business as usual</w:t>
        </w:r>
        <w:r w:rsidR="00846C1C">
          <w:rPr>
            <w:noProof/>
            <w:webHidden/>
          </w:rPr>
          <w:tab/>
        </w:r>
        <w:r w:rsidR="00846C1C">
          <w:rPr>
            <w:noProof/>
            <w:webHidden/>
          </w:rPr>
          <w:fldChar w:fldCharType="begin"/>
        </w:r>
        <w:r w:rsidR="00846C1C">
          <w:rPr>
            <w:noProof/>
            <w:webHidden/>
          </w:rPr>
          <w:instrText xml:space="preserve"> PAGEREF _Toc24119545 \h </w:instrText>
        </w:r>
        <w:r w:rsidR="00846C1C">
          <w:rPr>
            <w:noProof/>
            <w:webHidden/>
          </w:rPr>
        </w:r>
        <w:r w:rsidR="00846C1C">
          <w:rPr>
            <w:noProof/>
            <w:webHidden/>
          </w:rPr>
          <w:fldChar w:fldCharType="separate"/>
        </w:r>
        <w:r w:rsidR="00E6795F">
          <w:rPr>
            <w:noProof/>
            <w:webHidden/>
          </w:rPr>
          <w:t>44</w:t>
        </w:r>
        <w:r w:rsidR="00846C1C">
          <w:rPr>
            <w:noProof/>
            <w:webHidden/>
          </w:rPr>
          <w:fldChar w:fldCharType="end"/>
        </w:r>
      </w:hyperlink>
    </w:p>
    <w:p w14:paraId="558788F0" w14:textId="59F93B98"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46" w:history="1">
        <w:r w:rsidR="00846C1C" w:rsidRPr="0076716B">
          <w:rPr>
            <w:rStyle w:val="Hyperlink"/>
            <w:noProof/>
          </w:rPr>
          <w:t>Growing the sector’s capability</w:t>
        </w:r>
        <w:r w:rsidR="00846C1C">
          <w:rPr>
            <w:noProof/>
            <w:webHidden/>
          </w:rPr>
          <w:tab/>
        </w:r>
        <w:r w:rsidR="00846C1C">
          <w:rPr>
            <w:noProof/>
            <w:webHidden/>
          </w:rPr>
          <w:fldChar w:fldCharType="begin"/>
        </w:r>
        <w:r w:rsidR="00846C1C">
          <w:rPr>
            <w:noProof/>
            <w:webHidden/>
          </w:rPr>
          <w:instrText xml:space="preserve"> PAGEREF _Toc24119546 \h </w:instrText>
        </w:r>
        <w:r w:rsidR="00846C1C">
          <w:rPr>
            <w:noProof/>
            <w:webHidden/>
          </w:rPr>
        </w:r>
        <w:r w:rsidR="00846C1C">
          <w:rPr>
            <w:noProof/>
            <w:webHidden/>
          </w:rPr>
          <w:fldChar w:fldCharType="separate"/>
        </w:r>
        <w:r w:rsidR="00E6795F">
          <w:rPr>
            <w:noProof/>
            <w:webHidden/>
          </w:rPr>
          <w:t>45</w:t>
        </w:r>
        <w:r w:rsidR="00846C1C">
          <w:rPr>
            <w:noProof/>
            <w:webHidden/>
          </w:rPr>
          <w:fldChar w:fldCharType="end"/>
        </w:r>
      </w:hyperlink>
    </w:p>
    <w:p w14:paraId="4B9D3402" w14:textId="6BFC776B"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47" w:history="1">
        <w:r w:rsidR="00846C1C" w:rsidRPr="0076716B">
          <w:rPr>
            <w:rStyle w:val="Hyperlink"/>
            <w:noProof/>
          </w:rPr>
          <w:t>Core Capacity Assessment Tool (CCAT)</w:t>
        </w:r>
        <w:r w:rsidR="00846C1C">
          <w:rPr>
            <w:noProof/>
            <w:webHidden/>
          </w:rPr>
          <w:tab/>
        </w:r>
        <w:r w:rsidR="00846C1C">
          <w:rPr>
            <w:noProof/>
            <w:webHidden/>
          </w:rPr>
          <w:fldChar w:fldCharType="begin"/>
        </w:r>
        <w:r w:rsidR="00846C1C">
          <w:rPr>
            <w:noProof/>
            <w:webHidden/>
          </w:rPr>
          <w:instrText xml:space="preserve"> PAGEREF _Toc24119547 \h </w:instrText>
        </w:r>
        <w:r w:rsidR="00846C1C">
          <w:rPr>
            <w:noProof/>
            <w:webHidden/>
          </w:rPr>
        </w:r>
        <w:r w:rsidR="00846C1C">
          <w:rPr>
            <w:noProof/>
            <w:webHidden/>
          </w:rPr>
          <w:fldChar w:fldCharType="separate"/>
        </w:r>
        <w:r w:rsidR="00E6795F">
          <w:rPr>
            <w:noProof/>
            <w:webHidden/>
          </w:rPr>
          <w:t>47</w:t>
        </w:r>
        <w:r w:rsidR="00846C1C">
          <w:rPr>
            <w:noProof/>
            <w:webHidden/>
          </w:rPr>
          <w:fldChar w:fldCharType="end"/>
        </w:r>
      </w:hyperlink>
    </w:p>
    <w:p w14:paraId="68E0FBE1" w14:textId="39A1C31A"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48" w:history="1">
        <w:r w:rsidR="00846C1C" w:rsidRPr="0076716B">
          <w:rPr>
            <w:rStyle w:val="Hyperlink"/>
            <w:noProof/>
          </w:rPr>
          <w:t>Community Assistance Support Program (CASP)</w:t>
        </w:r>
        <w:r w:rsidR="00846C1C">
          <w:rPr>
            <w:noProof/>
            <w:webHidden/>
          </w:rPr>
          <w:tab/>
        </w:r>
        <w:r w:rsidR="00846C1C">
          <w:rPr>
            <w:noProof/>
            <w:webHidden/>
          </w:rPr>
          <w:fldChar w:fldCharType="begin"/>
        </w:r>
        <w:r w:rsidR="00846C1C">
          <w:rPr>
            <w:noProof/>
            <w:webHidden/>
          </w:rPr>
          <w:instrText xml:space="preserve"> PAGEREF _Toc24119548 \h </w:instrText>
        </w:r>
        <w:r w:rsidR="00846C1C">
          <w:rPr>
            <w:noProof/>
            <w:webHidden/>
          </w:rPr>
        </w:r>
        <w:r w:rsidR="00846C1C">
          <w:rPr>
            <w:noProof/>
            <w:webHidden/>
          </w:rPr>
          <w:fldChar w:fldCharType="separate"/>
        </w:r>
        <w:r w:rsidR="00E6795F">
          <w:rPr>
            <w:noProof/>
            <w:webHidden/>
          </w:rPr>
          <w:t>48</w:t>
        </w:r>
        <w:r w:rsidR="00846C1C">
          <w:rPr>
            <w:noProof/>
            <w:webHidden/>
          </w:rPr>
          <w:fldChar w:fldCharType="end"/>
        </w:r>
      </w:hyperlink>
    </w:p>
    <w:p w14:paraId="1A2BC7B3" w14:textId="150D70E1"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49" w:history="1">
        <w:r w:rsidR="00846C1C" w:rsidRPr="0076716B">
          <w:rPr>
            <w:rStyle w:val="Hyperlink"/>
            <w:noProof/>
          </w:rPr>
          <w:t>Sharing placemaking: Building bridges between specialists</w:t>
        </w:r>
        <w:r w:rsidR="00846C1C">
          <w:rPr>
            <w:noProof/>
            <w:webHidden/>
          </w:rPr>
          <w:tab/>
        </w:r>
        <w:r w:rsidR="00846C1C">
          <w:rPr>
            <w:noProof/>
            <w:webHidden/>
          </w:rPr>
          <w:fldChar w:fldCharType="begin"/>
        </w:r>
        <w:r w:rsidR="00846C1C">
          <w:rPr>
            <w:noProof/>
            <w:webHidden/>
          </w:rPr>
          <w:instrText xml:space="preserve"> PAGEREF _Toc24119549 \h </w:instrText>
        </w:r>
        <w:r w:rsidR="00846C1C">
          <w:rPr>
            <w:noProof/>
            <w:webHidden/>
          </w:rPr>
        </w:r>
        <w:r w:rsidR="00846C1C">
          <w:rPr>
            <w:noProof/>
            <w:webHidden/>
          </w:rPr>
          <w:fldChar w:fldCharType="separate"/>
        </w:r>
        <w:r w:rsidR="00E6795F">
          <w:rPr>
            <w:noProof/>
            <w:webHidden/>
          </w:rPr>
          <w:t>49</w:t>
        </w:r>
        <w:r w:rsidR="00846C1C">
          <w:rPr>
            <w:noProof/>
            <w:webHidden/>
          </w:rPr>
          <w:fldChar w:fldCharType="end"/>
        </w:r>
      </w:hyperlink>
    </w:p>
    <w:p w14:paraId="1C98D327" w14:textId="612DC8DE"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50" w:history="1">
        <w:r w:rsidR="00846C1C" w:rsidRPr="0076716B">
          <w:rPr>
            <w:rStyle w:val="Hyperlink"/>
            <w:noProof/>
          </w:rPr>
          <w:t>Reconciliation</w:t>
        </w:r>
        <w:r w:rsidR="00846C1C">
          <w:rPr>
            <w:noProof/>
            <w:webHidden/>
          </w:rPr>
          <w:tab/>
        </w:r>
        <w:r w:rsidR="00846C1C">
          <w:rPr>
            <w:noProof/>
            <w:webHidden/>
          </w:rPr>
          <w:fldChar w:fldCharType="begin"/>
        </w:r>
        <w:r w:rsidR="00846C1C">
          <w:rPr>
            <w:noProof/>
            <w:webHidden/>
          </w:rPr>
          <w:instrText xml:space="preserve"> PAGEREF _Toc24119550 \h </w:instrText>
        </w:r>
        <w:r w:rsidR="00846C1C">
          <w:rPr>
            <w:noProof/>
            <w:webHidden/>
          </w:rPr>
        </w:r>
        <w:r w:rsidR="00846C1C">
          <w:rPr>
            <w:noProof/>
            <w:webHidden/>
          </w:rPr>
          <w:fldChar w:fldCharType="separate"/>
        </w:r>
        <w:r w:rsidR="00E6795F">
          <w:rPr>
            <w:noProof/>
            <w:webHidden/>
          </w:rPr>
          <w:t>50</w:t>
        </w:r>
        <w:r w:rsidR="00846C1C">
          <w:rPr>
            <w:noProof/>
            <w:webHidden/>
          </w:rPr>
          <w:fldChar w:fldCharType="end"/>
        </w:r>
      </w:hyperlink>
    </w:p>
    <w:p w14:paraId="2DE950B1" w14:textId="27A8FBA8"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51" w:history="1">
        <w:r w:rsidR="00846C1C" w:rsidRPr="0076716B">
          <w:rPr>
            <w:rStyle w:val="Hyperlink"/>
            <w:noProof/>
          </w:rPr>
          <w:t>Towards a new Reconciliation Action Plan</w:t>
        </w:r>
        <w:r w:rsidR="00846C1C">
          <w:rPr>
            <w:noProof/>
            <w:webHidden/>
          </w:rPr>
          <w:tab/>
        </w:r>
        <w:r w:rsidR="00846C1C">
          <w:rPr>
            <w:noProof/>
            <w:webHidden/>
          </w:rPr>
          <w:fldChar w:fldCharType="begin"/>
        </w:r>
        <w:r w:rsidR="00846C1C">
          <w:rPr>
            <w:noProof/>
            <w:webHidden/>
          </w:rPr>
          <w:instrText xml:space="preserve"> PAGEREF _Toc24119551 \h </w:instrText>
        </w:r>
        <w:r w:rsidR="00846C1C">
          <w:rPr>
            <w:noProof/>
            <w:webHidden/>
          </w:rPr>
        </w:r>
        <w:r w:rsidR="00846C1C">
          <w:rPr>
            <w:noProof/>
            <w:webHidden/>
          </w:rPr>
          <w:fldChar w:fldCharType="separate"/>
        </w:r>
        <w:r w:rsidR="00E6795F">
          <w:rPr>
            <w:noProof/>
            <w:webHidden/>
          </w:rPr>
          <w:t>50</w:t>
        </w:r>
        <w:r w:rsidR="00846C1C">
          <w:rPr>
            <w:noProof/>
            <w:webHidden/>
          </w:rPr>
          <w:fldChar w:fldCharType="end"/>
        </w:r>
      </w:hyperlink>
    </w:p>
    <w:p w14:paraId="6AC961C0" w14:textId="4634E550"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52" w:history="1">
        <w:r w:rsidR="00846C1C" w:rsidRPr="0076716B">
          <w:rPr>
            <w:rStyle w:val="Hyperlink"/>
            <w:noProof/>
          </w:rPr>
          <w:t>NAIDOC Week community celebration event 2018</w:t>
        </w:r>
        <w:r w:rsidR="00846C1C">
          <w:rPr>
            <w:noProof/>
            <w:webHidden/>
          </w:rPr>
          <w:tab/>
        </w:r>
        <w:r w:rsidR="00846C1C">
          <w:rPr>
            <w:noProof/>
            <w:webHidden/>
          </w:rPr>
          <w:fldChar w:fldCharType="begin"/>
        </w:r>
        <w:r w:rsidR="00846C1C">
          <w:rPr>
            <w:noProof/>
            <w:webHidden/>
          </w:rPr>
          <w:instrText xml:space="preserve"> PAGEREF _Toc24119552 \h </w:instrText>
        </w:r>
        <w:r w:rsidR="00846C1C">
          <w:rPr>
            <w:noProof/>
            <w:webHidden/>
          </w:rPr>
        </w:r>
        <w:r w:rsidR="00846C1C">
          <w:rPr>
            <w:noProof/>
            <w:webHidden/>
          </w:rPr>
          <w:fldChar w:fldCharType="separate"/>
        </w:r>
        <w:r w:rsidR="00E6795F">
          <w:rPr>
            <w:noProof/>
            <w:webHidden/>
          </w:rPr>
          <w:t>50</w:t>
        </w:r>
        <w:r w:rsidR="00846C1C">
          <w:rPr>
            <w:noProof/>
            <w:webHidden/>
          </w:rPr>
          <w:fldChar w:fldCharType="end"/>
        </w:r>
      </w:hyperlink>
    </w:p>
    <w:p w14:paraId="4AB7FF95" w14:textId="2C7204FE"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53" w:history="1">
        <w:r w:rsidR="00846C1C" w:rsidRPr="0076716B">
          <w:rPr>
            <w:rStyle w:val="Hyperlink"/>
            <w:noProof/>
          </w:rPr>
          <w:t>Sharing our learnings about Aboriginal and/or Torres Strait Islander cultures</w:t>
        </w:r>
        <w:r w:rsidR="00846C1C">
          <w:rPr>
            <w:noProof/>
            <w:webHidden/>
          </w:rPr>
          <w:tab/>
        </w:r>
        <w:r w:rsidR="00846C1C">
          <w:rPr>
            <w:noProof/>
            <w:webHidden/>
          </w:rPr>
          <w:fldChar w:fldCharType="begin"/>
        </w:r>
        <w:r w:rsidR="00846C1C">
          <w:rPr>
            <w:noProof/>
            <w:webHidden/>
          </w:rPr>
          <w:instrText xml:space="preserve"> PAGEREF _Toc24119553 \h </w:instrText>
        </w:r>
        <w:r w:rsidR="00846C1C">
          <w:rPr>
            <w:noProof/>
            <w:webHidden/>
          </w:rPr>
        </w:r>
        <w:r w:rsidR="00846C1C">
          <w:rPr>
            <w:noProof/>
            <w:webHidden/>
          </w:rPr>
          <w:fldChar w:fldCharType="separate"/>
        </w:r>
        <w:r w:rsidR="00E6795F">
          <w:rPr>
            <w:noProof/>
            <w:webHidden/>
          </w:rPr>
          <w:t>51</w:t>
        </w:r>
        <w:r w:rsidR="00846C1C">
          <w:rPr>
            <w:noProof/>
            <w:webHidden/>
          </w:rPr>
          <w:fldChar w:fldCharType="end"/>
        </w:r>
      </w:hyperlink>
    </w:p>
    <w:p w14:paraId="0FD4C249" w14:textId="1A100CD9"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54" w:history="1">
        <w:r w:rsidR="00846C1C" w:rsidRPr="0076716B">
          <w:rPr>
            <w:rStyle w:val="Hyperlink"/>
            <w:noProof/>
          </w:rPr>
          <w:t>ICT renewal</w:t>
        </w:r>
        <w:r w:rsidR="00846C1C">
          <w:rPr>
            <w:noProof/>
            <w:webHidden/>
          </w:rPr>
          <w:tab/>
        </w:r>
        <w:r w:rsidR="00846C1C">
          <w:rPr>
            <w:noProof/>
            <w:webHidden/>
          </w:rPr>
          <w:fldChar w:fldCharType="begin"/>
        </w:r>
        <w:r w:rsidR="00846C1C">
          <w:rPr>
            <w:noProof/>
            <w:webHidden/>
          </w:rPr>
          <w:instrText xml:space="preserve"> PAGEREF _Toc24119554 \h </w:instrText>
        </w:r>
        <w:r w:rsidR="00846C1C">
          <w:rPr>
            <w:noProof/>
            <w:webHidden/>
          </w:rPr>
        </w:r>
        <w:r w:rsidR="00846C1C">
          <w:rPr>
            <w:noProof/>
            <w:webHidden/>
          </w:rPr>
          <w:fldChar w:fldCharType="separate"/>
        </w:r>
        <w:r w:rsidR="00E6795F">
          <w:rPr>
            <w:noProof/>
            <w:webHidden/>
          </w:rPr>
          <w:t>52</w:t>
        </w:r>
        <w:r w:rsidR="00846C1C">
          <w:rPr>
            <w:noProof/>
            <w:webHidden/>
          </w:rPr>
          <w:fldChar w:fldCharType="end"/>
        </w:r>
      </w:hyperlink>
    </w:p>
    <w:p w14:paraId="702E251C" w14:textId="756ADF70"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55" w:history="1">
        <w:r w:rsidR="00846C1C" w:rsidRPr="0076716B">
          <w:rPr>
            <w:rStyle w:val="Hyperlink"/>
            <w:noProof/>
          </w:rPr>
          <w:t>ACTCOSS Board</w:t>
        </w:r>
        <w:r w:rsidR="00846C1C">
          <w:rPr>
            <w:noProof/>
            <w:webHidden/>
          </w:rPr>
          <w:tab/>
        </w:r>
        <w:r w:rsidR="00846C1C">
          <w:rPr>
            <w:noProof/>
            <w:webHidden/>
          </w:rPr>
          <w:fldChar w:fldCharType="begin"/>
        </w:r>
        <w:r w:rsidR="00846C1C">
          <w:rPr>
            <w:noProof/>
            <w:webHidden/>
          </w:rPr>
          <w:instrText xml:space="preserve"> PAGEREF _Toc24119555 \h </w:instrText>
        </w:r>
        <w:r w:rsidR="00846C1C">
          <w:rPr>
            <w:noProof/>
            <w:webHidden/>
          </w:rPr>
        </w:r>
        <w:r w:rsidR="00846C1C">
          <w:rPr>
            <w:noProof/>
            <w:webHidden/>
          </w:rPr>
          <w:fldChar w:fldCharType="separate"/>
        </w:r>
        <w:r w:rsidR="00E6795F">
          <w:rPr>
            <w:noProof/>
            <w:webHidden/>
          </w:rPr>
          <w:t>53</w:t>
        </w:r>
        <w:r w:rsidR="00846C1C">
          <w:rPr>
            <w:noProof/>
            <w:webHidden/>
          </w:rPr>
          <w:fldChar w:fldCharType="end"/>
        </w:r>
      </w:hyperlink>
    </w:p>
    <w:p w14:paraId="3552A506" w14:textId="54ECED3C" w:rsidR="00846C1C" w:rsidRDefault="001E2EDA">
      <w:pPr>
        <w:pStyle w:val="TOC1"/>
        <w:tabs>
          <w:tab w:val="right" w:leader="dot" w:pos="8494"/>
        </w:tabs>
        <w:rPr>
          <w:rFonts w:asciiTheme="minorHAnsi" w:eastAsiaTheme="minorEastAsia" w:hAnsiTheme="minorHAnsi" w:cstheme="minorBidi"/>
          <w:b w:val="0"/>
          <w:noProof/>
          <w:sz w:val="22"/>
          <w:lang w:eastAsia="en-AU"/>
        </w:rPr>
      </w:pPr>
      <w:hyperlink w:anchor="_Toc24119556" w:history="1">
        <w:r w:rsidR="00846C1C" w:rsidRPr="0076716B">
          <w:rPr>
            <w:rStyle w:val="Hyperlink"/>
            <w:noProof/>
          </w:rPr>
          <w:t>Membership</w:t>
        </w:r>
        <w:r w:rsidR="00846C1C">
          <w:rPr>
            <w:noProof/>
            <w:webHidden/>
          </w:rPr>
          <w:tab/>
        </w:r>
        <w:r w:rsidR="00846C1C">
          <w:rPr>
            <w:noProof/>
            <w:webHidden/>
          </w:rPr>
          <w:fldChar w:fldCharType="begin"/>
        </w:r>
        <w:r w:rsidR="00846C1C">
          <w:rPr>
            <w:noProof/>
            <w:webHidden/>
          </w:rPr>
          <w:instrText xml:space="preserve"> PAGEREF _Toc24119556 \h </w:instrText>
        </w:r>
        <w:r w:rsidR="00846C1C">
          <w:rPr>
            <w:noProof/>
            <w:webHidden/>
          </w:rPr>
        </w:r>
        <w:r w:rsidR="00846C1C">
          <w:rPr>
            <w:noProof/>
            <w:webHidden/>
          </w:rPr>
          <w:fldChar w:fldCharType="separate"/>
        </w:r>
        <w:r w:rsidR="00E6795F">
          <w:rPr>
            <w:noProof/>
            <w:webHidden/>
          </w:rPr>
          <w:t>56</w:t>
        </w:r>
        <w:r w:rsidR="00846C1C">
          <w:rPr>
            <w:noProof/>
            <w:webHidden/>
          </w:rPr>
          <w:fldChar w:fldCharType="end"/>
        </w:r>
      </w:hyperlink>
    </w:p>
    <w:p w14:paraId="3E91A8C7" w14:textId="1E677316"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57" w:history="1">
        <w:r w:rsidR="00846C1C" w:rsidRPr="0076716B">
          <w:rPr>
            <w:rStyle w:val="Hyperlink"/>
            <w:noProof/>
          </w:rPr>
          <w:t>Member Organisations</w:t>
        </w:r>
        <w:r w:rsidR="00846C1C">
          <w:rPr>
            <w:noProof/>
            <w:webHidden/>
          </w:rPr>
          <w:tab/>
        </w:r>
        <w:r w:rsidR="00846C1C">
          <w:rPr>
            <w:noProof/>
            <w:webHidden/>
          </w:rPr>
          <w:fldChar w:fldCharType="begin"/>
        </w:r>
        <w:r w:rsidR="00846C1C">
          <w:rPr>
            <w:noProof/>
            <w:webHidden/>
          </w:rPr>
          <w:instrText xml:space="preserve"> PAGEREF _Toc24119557 \h </w:instrText>
        </w:r>
        <w:r w:rsidR="00846C1C">
          <w:rPr>
            <w:noProof/>
            <w:webHidden/>
          </w:rPr>
        </w:r>
        <w:r w:rsidR="00846C1C">
          <w:rPr>
            <w:noProof/>
            <w:webHidden/>
          </w:rPr>
          <w:fldChar w:fldCharType="separate"/>
        </w:r>
        <w:r w:rsidR="00E6795F">
          <w:rPr>
            <w:noProof/>
            <w:webHidden/>
          </w:rPr>
          <w:t>56</w:t>
        </w:r>
        <w:r w:rsidR="00846C1C">
          <w:rPr>
            <w:noProof/>
            <w:webHidden/>
          </w:rPr>
          <w:fldChar w:fldCharType="end"/>
        </w:r>
      </w:hyperlink>
    </w:p>
    <w:p w14:paraId="7504ACB6" w14:textId="5B4AA261"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58" w:history="1">
        <w:r w:rsidR="00846C1C" w:rsidRPr="0076716B">
          <w:rPr>
            <w:rStyle w:val="Hyperlink"/>
            <w:noProof/>
          </w:rPr>
          <w:t>Affiliate Members</w:t>
        </w:r>
        <w:r w:rsidR="00846C1C">
          <w:rPr>
            <w:noProof/>
            <w:webHidden/>
          </w:rPr>
          <w:tab/>
        </w:r>
        <w:r w:rsidR="00846C1C">
          <w:rPr>
            <w:noProof/>
            <w:webHidden/>
          </w:rPr>
          <w:fldChar w:fldCharType="begin"/>
        </w:r>
        <w:r w:rsidR="00846C1C">
          <w:rPr>
            <w:noProof/>
            <w:webHidden/>
          </w:rPr>
          <w:instrText xml:space="preserve"> PAGEREF _Toc24119558 \h </w:instrText>
        </w:r>
        <w:r w:rsidR="00846C1C">
          <w:rPr>
            <w:noProof/>
            <w:webHidden/>
          </w:rPr>
        </w:r>
        <w:r w:rsidR="00846C1C">
          <w:rPr>
            <w:noProof/>
            <w:webHidden/>
          </w:rPr>
          <w:fldChar w:fldCharType="separate"/>
        </w:r>
        <w:r w:rsidR="00E6795F">
          <w:rPr>
            <w:noProof/>
            <w:webHidden/>
          </w:rPr>
          <w:t>60</w:t>
        </w:r>
        <w:r w:rsidR="00846C1C">
          <w:rPr>
            <w:noProof/>
            <w:webHidden/>
          </w:rPr>
          <w:fldChar w:fldCharType="end"/>
        </w:r>
      </w:hyperlink>
    </w:p>
    <w:p w14:paraId="4F62BAD3" w14:textId="294FB7CC" w:rsidR="00846C1C" w:rsidRDefault="001E2EDA">
      <w:pPr>
        <w:pStyle w:val="TOC2"/>
        <w:tabs>
          <w:tab w:val="right" w:leader="dot" w:pos="8494"/>
        </w:tabs>
        <w:rPr>
          <w:rFonts w:asciiTheme="minorHAnsi" w:eastAsiaTheme="minorEastAsia" w:hAnsiTheme="minorHAnsi" w:cstheme="minorBidi"/>
          <w:noProof/>
          <w:sz w:val="22"/>
          <w:lang w:eastAsia="en-AU"/>
        </w:rPr>
      </w:pPr>
      <w:hyperlink w:anchor="_Toc24119559" w:history="1">
        <w:r w:rsidR="00846C1C" w:rsidRPr="0076716B">
          <w:rPr>
            <w:rStyle w:val="Hyperlink"/>
            <w:noProof/>
          </w:rPr>
          <w:t>Associate Members</w:t>
        </w:r>
        <w:r w:rsidR="00846C1C">
          <w:rPr>
            <w:noProof/>
            <w:webHidden/>
          </w:rPr>
          <w:tab/>
        </w:r>
        <w:r w:rsidR="00846C1C">
          <w:rPr>
            <w:noProof/>
            <w:webHidden/>
          </w:rPr>
          <w:fldChar w:fldCharType="begin"/>
        </w:r>
        <w:r w:rsidR="00846C1C">
          <w:rPr>
            <w:noProof/>
            <w:webHidden/>
          </w:rPr>
          <w:instrText xml:space="preserve"> PAGEREF _Toc24119559 \h </w:instrText>
        </w:r>
        <w:r w:rsidR="00846C1C">
          <w:rPr>
            <w:noProof/>
            <w:webHidden/>
          </w:rPr>
        </w:r>
        <w:r w:rsidR="00846C1C">
          <w:rPr>
            <w:noProof/>
            <w:webHidden/>
          </w:rPr>
          <w:fldChar w:fldCharType="separate"/>
        </w:r>
        <w:r w:rsidR="00E6795F">
          <w:rPr>
            <w:noProof/>
            <w:webHidden/>
          </w:rPr>
          <w:t>60</w:t>
        </w:r>
        <w:r w:rsidR="00846C1C">
          <w:rPr>
            <w:noProof/>
            <w:webHidden/>
          </w:rPr>
          <w:fldChar w:fldCharType="end"/>
        </w:r>
      </w:hyperlink>
    </w:p>
    <w:p w14:paraId="3ACCB6BC" w14:textId="19A62279" w:rsidR="004E5C89" w:rsidRDefault="004E5C89" w:rsidP="009D5E4F">
      <w:pPr>
        <w:pStyle w:val="Frontmatter"/>
      </w:pPr>
      <w:r>
        <w:fldChar w:fldCharType="end"/>
      </w:r>
    </w:p>
    <w:p w14:paraId="331D128E" w14:textId="47C32AAD" w:rsidR="00105CD9" w:rsidRDefault="00105CD9" w:rsidP="00105CD9">
      <w:pPr>
        <w:pStyle w:val="Frontmatter"/>
      </w:pPr>
      <w:r>
        <w:t xml:space="preserve">ISBN </w:t>
      </w:r>
      <w:r w:rsidR="008132D9" w:rsidRPr="008132D9">
        <w:t>978-1-876632-74-8</w:t>
      </w:r>
      <w:r>
        <w:t xml:space="preserve"> (PDF version, includes imagery)</w:t>
      </w:r>
    </w:p>
    <w:p w14:paraId="5954E0AD" w14:textId="1362ACC5" w:rsidR="00901AFB" w:rsidRDefault="00105CD9" w:rsidP="00105CD9">
      <w:pPr>
        <w:pStyle w:val="Frontmatter"/>
      </w:pPr>
      <w:r>
        <w:t xml:space="preserve">ISBN </w:t>
      </w:r>
      <w:r w:rsidR="00EE3C6D" w:rsidRPr="00EE3C6D">
        <w:t>978-1-876632-75-5</w:t>
      </w:r>
      <w:r w:rsidR="00DA343F">
        <w:t xml:space="preserve"> </w:t>
      </w:r>
      <w:r>
        <w:t>(Word docx version, text only)</w:t>
      </w:r>
    </w:p>
    <w:p w14:paraId="283C2411" w14:textId="638B8FA2" w:rsidR="00901AFB" w:rsidRDefault="00901AFB" w:rsidP="009D5E4F">
      <w:pPr>
        <w:pStyle w:val="Frontmatter"/>
      </w:pPr>
      <w:r>
        <w:t>© ACT Council of Social Service Inc. 201</w:t>
      </w:r>
      <w:r w:rsidR="00DA343F">
        <w:t>9</w:t>
      </w:r>
    </w:p>
    <w:p w14:paraId="26406423" w14:textId="501BFE0D" w:rsidR="00901AFB" w:rsidRDefault="00901AFB" w:rsidP="009D5E4F">
      <w:pPr>
        <w:pStyle w:val="Frontmatter"/>
      </w:pPr>
      <w:r>
        <w:t xml:space="preserve">This work is copyright. Apart from use as permitted under the </w:t>
      </w:r>
      <w:r w:rsidRPr="00D47F3C">
        <w:rPr>
          <w:rStyle w:val="Emphasis"/>
        </w:rPr>
        <w:t>Copyright Act 1968</w:t>
      </w:r>
      <w:r w:rsidR="00D47F3C">
        <w:t xml:space="preserve"> (Cwth)</w:t>
      </w:r>
      <w:r>
        <w:t>, no part may be reproduced by any process without the prior written permission of the ACT Council of Social Service Inc. Requests and inquiries should be addressed to:</w:t>
      </w:r>
    </w:p>
    <w:p w14:paraId="269AA5EE" w14:textId="7001C7C7" w:rsidR="00CA52D3" w:rsidRDefault="00901AFB" w:rsidP="007E1941">
      <w:pPr>
        <w:pStyle w:val="Frontmatter"/>
      </w:pPr>
      <w:r>
        <w:t>1/6 Gritten Street, W</w:t>
      </w:r>
      <w:r w:rsidR="00663554">
        <w:t>eston ACT 2611</w:t>
      </w:r>
      <w:r w:rsidR="00663554">
        <w:br/>
        <w:t>Ph: 02 6202 7200</w:t>
      </w:r>
      <w:r>
        <w:br/>
        <w:t xml:space="preserve">Email: </w:t>
      </w:r>
      <w:hyperlink r:id="rId11" w:history="1">
        <w:r w:rsidRPr="00D47961">
          <w:rPr>
            <w:rStyle w:val="Hyperlink"/>
          </w:rPr>
          <w:t>actcoss@actcoss.org.au</w:t>
        </w:r>
      </w:hyperlink>
      <w:r>
        <w:br/>
        <w:t xml:space="preserve">Website: </w:t>
      </w:r>
      <w:hyperlink r:id="rId12" w:history="1">
        <w:r w:rsidR="00C330F4">
          <w:rPr>
            <w:rStyle w:val="Hyperlink"/>
          </w:rPr>
          <w:t>actcoss.org.au</w:t>
        </w:r>
      </w:hyperlink>
      <w:r>
        <w:t xml:space="preserve"> </w:t>
      </w:r>
      <w:r w:rsidR="00663554">
        <w:br/>
        <w:t xml:space="preserve">Twitter: </w:t>
      </w:r>
      <w:hyperlink r:id="rId13" w:history="1">
        <w:r w:rsidR="00663554" w:rsidRPr="00167F93">
          <w:rPr>
            <w:rStyle w:val="Hyperlink"/>
          </w:rPr>
          <w:t>twitter.com/actcoss</w:t>
        </w:r>
      </w:hyperlink>
      <w:r w:rsidR="00663554">
        <w:t xml:space="preserve"> </w:t>
      </w:r>
      <w:r w:rsidR="00663554">
        <w:br/>
        <w:t xml:space="preserve">Facebook: </w:t>
      </w:r>
      <w:hyperlink r:id="rId14" w:history="1">
        <w:r w:rsidR="00663554" w:rsidRPr="00167F93">
          <w:rPr>
            <w:rStyle w:val="Hyperlink"/>
          </w:rPr>
          <w:t>facebook.com/actcoss</w:t>
        </w:r>
      </w:hyperlink>
      <w:r w:rsidR="00663554">
        <w:t xml:space="preserve"> </w:t>
      </w:r>
      <w:bookmarkEnd w:id="0"/>
      <w:bookmarkEnd w:id="1"/>
    </w:p>
    <w:p w14:paraId="0F5A08AB" w14:textId="05DAFBEF" w:rsidR="00CA52D3" w:rsidRPr="002D48E9" w:rsidRDefault="00C7264D" w:rsidP="007E1941">
      <w:pPr>
        <w:pStyle w:val="Frontmatter"/>
      </w:pPr>
      <w:r>
        <w:t>Initiative of the ACT Government.</w:t>
      </w:r>
    </w:p>
    <w:p w14:paraId="73034278" w14:textId="77777777" w:rsidR="00F341EF" w:rsidRDefault="00F341EF" w:rsidP="00F341EF">
      <w:pPr>
        <w:pStyle w:val="Heading1-Pagebreakbefore"/>
      </w:pPr>
      <w:bookmarkStart w:id="2" w:name="_Toc466280635"/>
      <w:bookmarkStart w:id="3" w:name="_Toc20929274"/>
      <w:bookmarkStart w:id="4" w:name="_Toc24119467"/>
      <w:r>
        <w:lastRenderedPageBreak/>
        <w:t>Acknowledgement of traditional custodians</w:t>
      </w:r>
      <w:bookmarkEnd w:id="2"/>
      <w:bookmarkEnd w:id="3"/>
      <w:bookmarkEnd w:id="4"/>
    </w:p>
    <w:p w14:paraId="0AE0A5CA" w14:textId="29513F9C" w:rsidR="00E016E3" w:rsidRPr="00E016E3" w:rsidRDefault="00FF0E26" w:rsidP="00E016E3">
      <w:pPr>
        <w:pStyle w:val="BodyText"/>
      </w:pPr>
      <w:r w:rsidRPr="00FF0E26">
        <w:t>ACTCOSS acknowledges Canberra has been built on the land of the Ngunnawal people. We pay respect to their Elders and recognise the strength and resilience of Aboriginal and</w:t>
      </w:r>
      <w:r w:rsidR="00D74C9B">
        <w:t>/or</w:t>
      </w:r>
      <w:r w:rsidRPr="00FF0E26">
        <w:t xml:space="preserve"> Torres Strait Islander peoples. We celebrate Aboriginal and</w:t>
      </w:r>
      <w:r w:rsidR="001D273A">
        <w:t>/or</w:t>
      </w:r>
      <w:r w:rsidRPr="00FF0E26">
        <w:t xml:space="preserve"> Torres Strait Islander cultures and their ongoing contributions to the ACT community.</w:t>
      </w:r>
    </w:p>
    <w:p w14:paraId="6D843E6A" w14:textId="3BB95D1C" w:rsidR="002B2F4A" w:rsidRDefault="002B2F4A" w:rsidP="002B2F4A">
      <w:pPr>
        <w:pStyle w:val="Heading1-Pagebreakbefore"/>
      </w:pPr>
      <w:bookmarkStart w:id="5" w:name="_Toc20929275"/>
      <w:bookmarkStart w:id="6" w:name="_Toc24119468"/>
      <w:r w:rsidRPr="0052438F">
        <w:lastRenderedPageBreak/>
        <w:t>Alliances &amp; partners</w:t>
      </w:r>
      <w:bookmarkEnd w:id="5"/>
      <w:bookmarkEnd w:id="6"/>
      <w:r>
        <w:t xml:space="preserve"> </w:t>
      </w:r>
    </w:p>
    <w:p w14:paraId="6F9F8838" w14:textId="77777777" w:rsidR="00734851" w:rsidRDefault="00734851" w:rsidP="00734851">
      <w:pPr>
        <w:pStyle w:val="BodyText"/>
      </w:pPr>
      <w:r>
        <w:t>We would like to thank our allies, partners and supporters who have worked with us to make experts, advice, training, resources and research more accessible and affordable to community organisations and helped extend the reach of our advocacy:</w:t>
      </w:r>
    </w:p>
    <w:p w14:paraId="5639CF2B" w14:textId="77777777" w:rsidR="00734851" w:rsidRDefault="00734851" w:rsidP="0052438F">
      <w:pPr>
        <w:pStyle w:val="ListBullet"/>
      </w:pPr>
      <w:r>
        <w:t>Gallagher</w:t>
      </w:r>
    </w:p>
    <w:p w14:paraId="02CD8429" w14:textId="77777777" w:rsidR="00734851" w:rsidRDefault="00734851" w:rsidP="0052438F">
      <w:pPr>
        <w:pStyle w:val="ListBullet"/>
      </w:pPr>
      <w:r>
        <w:t>HESTA</w:t>
      </w:r>
    </w:p>
    <w:p w14:paraId="2153BCB6" w14:textId="6E3A7EBF" w:rsidR="00734851" w:rsidRDefault="00734851" w:rsidP="0052438F">
      <w:pPr>
        <w:pStyle w:val="ListBullet"/>
      </w:pPr>
      <w:r>
        <w:t xml:space="preserve">Community Development Network of </w:t>
      </w:r>
      <w:r w:rsidR="00E1047B">
        <w:t xml:space="preserve">the </w:t>
      </w:r>
      <w:r>
        <w:t>ACT and Region</w:t>
      </w:r>
      <w:r w:rsidR="00E1047B">
        <w:t xml:space="preserve"> (CDNet)</w:t>
      </w:r>
    </w:p>
    <w:p w14:paraId="247B6538" w14:textId="6088F7D2" w:rsidR="00734851" w:rsidRDefault="00734851" w:rsidP="0052438F">
      <w:pPr>
        <w:pStyle w:val="ListBullet"/>
      </w:pPr>
      <w:r>
        <w:t xml:space="preserve">Ashurst </w:t>
      </w:r>
    </w:p>
    <w:p w14:paraId="2CE6CA52" w14:textId="77777777" w:rsidR="00734851" w:rsidRDefault="00734851" w:rsidP="0052438F">
      <w:pPr>
        <w:pStyle w:val="ListBullet"/>
      </w:pPr>
      <w:r>
        <w:t>Hands Across Canberra</w:t>
      </w:r>
    </w:p>
    <w:p w14:paraId="2CEC6F60" w14:textId="77777777" w:rsidR="00734851" w:rsidRDefault="00734851" w:rsidP="0052438F">
      <w:pPr>
        <w:pStyle w:val="ListBullet"/>
      </w:pPr>
      <w:r>
        <w:t>Justice Connect NFP Law</w:t>
      </w:r>
    </w:p>
    <w:p w14:paraId="05798993" w14:textId="77777777" w:rsidR="00734851" w:rsidRDefault="00734851" w:rsidP="0052438F">
      <w:pPr>
        <w:pStyle w:val="ListBullet"/>
      </w:pPr>
      <w:r>
        <w:t>Millhouse Social Enterprise Accelerator</w:t>
      </w:r>
    </w:p>
    <w:p w14:paraId="229F7BC2" w14:textId="77777777" w:rsidR="00734851" w:rsidRDefault="00734851" w:rsidP="0052438F">
      <w:pPr>
        <w:pStyle w:val="ListBullet"/>
      </w:pPr>
      <w:r>
        <w:t>NATSEM at the University of Canberra</w:t>
      </w:r>
    </w:p>
    <w:p w14:paraId="5B5B9386" w14:textId="77777777" w:rsidR="00734851" w:rsidRDefault="00734851" w:rsidP="0052438F">
      <w:pPr>
        <w:pStyle w:val="ListBullet"/>
      </w:pPr>
      <w:r>
        <w:t>TCC Group</w:t>
      </w:r>
    </w:p>
    <w:p w14:paraId="6337518C" w14:textId="77777777" w:rsidR="00734851" w:rsidRDefault="00734851" w:rsidP="0052438F">
      <w:pPr>
        <w:pStyle w:val="ListBullet"/>
      </w:pPr>
      <w:r>
        <w:t>UNSW Social Policy Research Centre.</w:t>
      </w:r>
    </w:p>
    <w:p w14:paraId="5C4047D7" w14:textId="77777777" w:rsidR="00734851" w:rsidRDefault="00734851" w:rsidP="0052438F">
      <w:pPr>
        <w:pStyle w:val="ListBullet"/>
      </w:pPr>
      <w:r>
        <w:t>ACT Human Rights Commission</w:t>
      </w:r>
    </w:p>
    <w:p w14:paraId="10C1C1B2" w14:textId="2CEA276C" w:rsidR="00A31197" w:rsidRPr="007E1941" w:rsidRDefault="00A31197" w:rsidP="0052438F">
      <w:pPr>
        <w:pStyle w:val="ListBullet"/>
      </w:pPr>
      <w:r w:rsidRPr="007E1941">
        <w:t>Carers ACT</w:t>
      </w:r>
    </w:p>
    <w:p w14:paraId="3E6A0B80" w14:textId="3F55C40D" w:rsidR="00D55F7A" w:rsidRPr="007E1941" w:rsidRDefault="004E6967" w:rsidP="0052438F">
      <w:pPr>
        <w:pStyle w:val="ListBullet"/>
      </w:pPr>
      <w:r w:rsidRPr="007E1941">
        <w:t xml:space="preserve">Dhunlung Yarra Service, </w:t>
      </w:r>
      <w:r w:rsidR="00B538A0" w:rsidRPr="007E1941">
        <w:t>Relationships Australia Canberra and Region</w:t>
      </w:r>
    </w:p>
    <w:p w14:paraId="4A6B77B8" w14:textId="346451DC" w:rsidR="00687A96" w:rsidRPr="007E1941" w:rsidRDefault="00332A0F" w:rsidP="0052438F">
      <w:pPr>
        <w:pStyle w:val="ListBullet"/>
      </w:pPr>
      <w:r w:rsidRPr="007E1941">
        <w:t>Ngunnawal Bush Healing Farm</w:t>
      </w:r>
      <w:r w:rsidR="00500423" w:rsidRPr="007E1941">
        <w:t xml:space="preserve"> (project of ACT Health)</w:t>
      </w:r>
    </w:p>
    <w:p w14:paraId="179B68FB" w14:textId="50A747DC" w:rsidR="002B2F4A" w:rsidRPr="007E1941" w:rsidRDefault="001A126D" w:rsidP="00E00956">
      <w:pPr>
        <w:pStyle w:val="ListBullet"/>
      </w:pPr>
      <w:r w:rsidRPr="007E1941">
        <w:t>Woden Community Service</w:t>
      </w:r>
      <w:r w:rsidR="0052438F" w:rsidRPr="007E1941">
        <w:t>.</w:t>
      </w:r>
    </w:p>
    <w:p w14:paraId="7621AA3E" w14:textId="77777777" w:rsidR="00174B1F" w:rsidRPr="00BD2A7A" w:rsidRDefault="00174B1F" w:rsidP="00174B1F">
      <w:pPr>
        <w:pStyle w:val="Heading1-Pagebreakbefore"/>
      </w:pPr>
      <w:bookmarkStart w:id="7" w:name="_Toc20929276"/>
      <w:bookmarkStart w:id="8" w:name="_Toc24119469"/>
      <w:r w:rsidRPr="00BD2A7A">
        <w:lastRenderedPageBreak/>
        <w:t>What is the ACT Council of Social Service Inc. (ACTCOSS)?</w:t>
      </w:r>
      <w:bookmarkEnd w:id="7"/>
      <w:bookmarkEnd w:id="8"/>
    </w:p>
    <w:p w14:paraId="048D0F0D" w14:textId="01B7E221" w:rsidR="00174B1F" w:rsidRPr="000D203F" w:rsidRDefault="00174B1F" w:rsidP="00174B1F">
      <w:pPr>
        <w:pStyle w:val="BodyText"/>
      </w:pPr>
      <w:r w:rsidRPr="00BD2A7A">
        <w:t xml:space="preserve">ACTCOSS </w:t>
      </w:r>
      <w:r w:rsidR="00A936FE">
        <w:t xml:space="preserve">is a </w:t>
      </w:r>
      <w:r w:rsidR="00A87FC6">
        <w:t>non-profit</w:t>
      </w:r>
      <w:r w:rsidR="00A936FE">
        <w:t xml:space="preserve"> organisation that </w:t>
      </w:r>
      <w:r w:rsidR="00FE703C" w:rsidRPr="00BD2A7A">
        <w:t>advocates for</w:t>
      </w:r>
      <w:r w:rsidRPr="00BD2A7A">
        <w:t xml:space="preserve"> social justice </w:t>
      </w:r>
      <w:r w:rsidR="00BD2A7A" w:rsidRPr="00BD2A7A">
        <w:t>and assists and supports the community sector in the ACT.</w:t>
      </w:r>
      <w:r w:rsidRPr="00BD2A7A">
        <w:t xml:space="preserve"> </w:t>
      </w:r>
      <w:r w:rsidR="006C7CD5">
        <w:t>We do this with support and input from our members</w:t>
      </w:r>
      <w:r w:rsidR="000804F8">
        <w:t xml:space="preserve"> – passionate individuals, community-managed organisations and other </w:t>
      </w:r>
      <w:r w:rsidR="00D17C52">
        <w:t xml:space="preserve">groups </w:t>
      </w:r>
      <w:r w:rsidR="004406D6">
        <w:t>interested in a fair Canberra</w:t>
      </w:r>
      <w:r w:rsidR="00BB7528">
        <w:t>.</w:t>
      </w:r>
      <w:r w:rsidR="00334A21">
        <w:t xml:space="preserve"> </w:t>
      </w:r>
    </w:p>
    <w:p w14:paraId="32872962" w14:textId="77777777" w:rsidR="00174B1F" w:rsidRPr="000D203F" w:rsidRDefault="00174B1F" w:rsidP="00174B1F">
      <w:pPr>
        <w:pStyle w:val="Heading2"/>
      </w:pPr>
      <w:bookmarkStart w:id="9" w:name="_Toc24119470"/>
      <w:r w:rsidRPr="000D203F">
        <w:t>Vision</w:t>
      </w:r>
      <w:bookmarkEnd w:id="9"/>
    </w:p>
    <w:p w14:paraId="064B6F45" w14:textId="77777777" w:rsidR="00174B1F" w:rsidRPr="000D203F" w:rsidRDefault="00174B1F" w:rsidP="00174B1F">
      <w:pPr>
        <w:pStyle w:val="BodyText"/>
      </w:pPr>
      <w:r>
        <w:t xml:space="preserve">Our vision is that </w:t>
      </w:r>
      <w:r w:rsidRPr="009D1043">
        <w:t>Canberra is a just, safe and sustainable community in which everyone has the opportunity for self-determination and a fair share of resources and services</w:t>
      </w:r>
      <w:r>
        <w:t>.</w:t>
      </w:r>
    </w:p>
    <w:p w14:paraId="16F8554E" w14:textId="77777777" w:rsidR="00174B1F" w:rsidRPr="000D203F" w:rsidRDefault="00174B1F" w:rsidP="00174B1F">
      <w:pPr>
        <w:pStyle w:val="Heading2"/>
      </w:pPr>
      <w:bookmarkStart w:id="10" w:name="_Toc24119471"/>
      <w:r>
        <w:t>Objectives</w:t>
      </w:r>
      <w:bookmarkEnd w:id="10"/>
    </w:p>
    <w:p w14:paraId="4FED3D65" w14:textId="0B9A70A4" w:rsidR="00174B1F" w:rsidRPr="000D203F" w:rsidRDefault="00174B1F" w:rsidP="00174B1F">
      <w:pPr>
        <w:pStyle w:val="ListBullet"/>
      </w:pPr>
      <w:r w:rsidRPr="001A7D5E">
        <w:rPr>
          <w:rStyle w:val="Strong"/>
        </w:rPr>
        <w:t>Build capacity</w:t>
      </w:r>
      <w:r>
        <w:t xml:space="preserve">: </w:t>
      </w:r>
      <w:r w:rsidR="00BD2A7A">
        <w:t>We a</w:t>
      </w:r>
      <w:r w:rsidRPr="009F1626">
        <w:t>ssist and support organisations to build their capacity so they can provide a service that best meets the needs of Canberrans living in difficult circumstances</w:t>
      </w:r>
      <w:r>
        <w:t>.</w:t>
      </w:r>
      <w:r w:rsidRPr="000D203F">
        <w:t xml:space="preserve"> </w:t>
      </w:r>
    </w:p>
    <w:p w14:paraId="5B591E09" w14:textId="3D82BFCB" w:rsidR="00174B1F" w:rsidRPr="000D203F" w:rsidRDefault="00174B1F" w:rsidP="00174B1F">
      <w:pPr>
        <w:pStyle w:val="ListBullet"/>
      </w:pPr>
      <w:r w:rsidRPr="001A7D5E">
        <w:rPr>
          <w:rStyle w:val="Strong"/>
        </w:rPr>
        <w:t>Promote social justice</w:t>
      </w:r>
      <w:r>
        <w:t xml:space="preserve">: </w:t>
      </w:r>
      <w:r w:rsidR="00BD2A7A">
        <w:t>We m</w:t>
      </w:r>
      <w:r w:rsidRPr="006615E3">
        <w:t>ake explicit and pursue a social justice agenda for the people of the ACT</w:t>
      </w:r>
      <w:r>
        <w:t>.</w:t>
      </w:r>
    </w:p>
    <w:p w14:paraId="04E23104" w14:textId="3A590123" w:rsidR="00174B1F" w:rsidRDefault="00174B1F" w:rsidP="00174B1F">
      <w:pPr>
        <w:pStyle w:val="ListBullet"/>
      </w:pPr>
      <w:r w:rsidRPr="001A7D5E">
        <w:rPr>
          <w:rStyle w:val="Strong"/>
        </w:rPr>
        <w:t>Be an effective peak body</w:t>
      </w:r>
      <w:r>
        <w:t xml:space="preserve">: </w:t>
      </w:r>
      <w:r w:rsidR="00BD2A7A">
        <w:t>We f</w:t>
      </w:r>
      <w:r w:rsidRPr="006615E3">
        <w:t>unction as a peak body for the ACT community sector</w:t>
      </w:r>
      <w:r>
        <w:t>.</w:t>
      </w:r>
    </w:p>
    <w:p w14:paraId="747F0F96" w14:textId="3E263C35" w:rsidR="00174B1F" w:rsidRPr="000D203F" w:rsidRDefault="00174B1F" w:rsidP="00174B1F">
      <w:pPr>
        <w:pStyle w:val="ListBullet"/>
      </w:pPr>
      <w:r w:rsidRPr="001A7D5E">
        <w:rPr>
          <w:rStyle w:val="Strong"/>
        </w:rPr>
        <w:t>Strengthen the COSS network</w:t>
      </w:r>
      <w:r>
        <w:t xml:space="preserve">: </w:t>
      </w:r>
      <w:r w:rsidR="001E780C">
        <w:t>We p</w:t>
      </w:r>
      <w:r w:rsidRPr="007A6837">
        <w:t xml:space="preserve">articipate as part of the national </w:t>
      </w:r>
      <w:r w:rsidR="001A7D5E" w:rsidRPr="007A6837">
        <w:t>C</w:t>
      </w:r>
      <w:r w:rsidR="001A7D5E">
        <w:t>ouncils of Social Service</w:t>
      </w:r>
      <w:r w:rsidR="001A7D5E" w:rsidRPr="007A6837">
        <w:t xml:space="preserve"> </w:t>
      </w:r>
      <w:r w:rsidR="001A7D5E">
        <w:t>(COSS)</w:t>
      </w:r>
      <w:r w:rsidRPr="007A6837">
        <w:t xml:space="preserve"> network</w:t>
      </w:r>
      <w:r>
        <w:t>.</w:t>
      </w:r>
    </w:p>
    <w:p w14:paraId="4985E2FB" w14:textId="77777777" w:rsidR="00174B1F" w:rsidRPr="000D203F" w:rsidRDefault="00174B1F" w:rsidP="00174B1F">
      <w:pPr>
        <w:pStyle w:val="Heading2"/>
      </w:pPr>
      <w:bookmarkStart w:id="11" w:name="_Toc24119472"/>
      <w:r w:rsidRPr="000D203F">
        <w:t>Want to know more?</w:t>
      </w:r>
      <w:bookmarkEnd w:id="11"/>
    </w:p>
    <w:p w14:paraId="306189D5" w14:textId="77777777" w:rsidR="00174B1F" w:rsidRPr="000D203F" w:rsidRDefault="00174B1F" w:rsidP="00174B1F">
      <w:pPr>
        <w:pStyle w:val="BodyText"/>
      </w:pPr>
      <w:r w:rsidRPr="000D203F">
        <w:t xml:space="preserve">Continue reading this report to get an idea about how we make a difference – </w:t>
      </w:r>
      <w:r>
        <w:t>and how you can join us to make a difference too! There are lots of opportunities for us to work together for positive social change.</w:t>
      </w:r>
    </w:p>
    <w:p w14:paraId="28F17145" w14:textId="6DBDC287" w:rsidR="00174B1F" w:rsidRPr="00D64F4D" w:rsidRDefault="00174B1F" w:rsidP="00174B1F">
      <w:pPr>
        <w:pStyle w:val="BodyText"/>
      </w:pPr>
      <w:r w:rsidRPr="000D203F">
        <w:t xml:space="preserve">You can also find out more on our website: </w:t>
      </w:r>
      <w:hyperlink r:id="rId15" w:history="1">
        <w:r w:rsidRPr="000D203F">
          <w:rPr>
            <w:rStyle w:val="Hyperlink"/>
          </w:rPr>
          <w:t>actcoss.org.au</w:t>
        </w:r>
      </w:hyperlink>
      <w:r>
        <w:t xml:space="preserve"> </w:t>
      </w:r>
    </w:p>
    <w:p w14:paraId="4963ACCE" w14:textId="7D5DDE8A" w:rsidR="00C52A81" w:rsidRPr="003B519F" w:rsidRDefault="00653939" w:rsidP="0087160F">
      <w:pPr>
        <w:pStyle w:val="Heading1-Pagebreakbefore"/>
      </w:pPr>
      <w:bookmarkStart w:id="12" w:name="_Toc466280637"/>
      <w:bookmarkStart w:id="13" w:name="_Toc20929277"/>
      <w:bookmarkStart w:id="14" w:name="_Toc24119473"/>
      <w:r w:rsidRPr="003B519F">
        <w:lastRenderedPageBreak/>
        <w:t>Chair</w:t>
      </w:r>
      <w:r w:rsidR="00C52A81" w:rsidRPr="003B519F">
        <w:t>’s report</w:t>
      </w:r>
      <w:bookmarkEnd w:id="12"/>
      <w:bookmarkEnd w:id="13"/>
      <w:bookmarkEnd w:id="14"/>
    </w:p>
    <w:p w14:paraId="40EA8450" w14:textId="7F10051D" w:rsidR="003B519F" w:rsidRPr="003B519F" w:rsidRDefault="003B519F" w:rsidP="003B519F">
      <w:pPr>
        <w:pStyle w:val="BodyText"/>
      </w:pPr>
      <w:r w:rsidRPr="003B519F">
        <w:t>This year</w:t>
      </w:r>
      <w:r>
        <w:t>,</w:t>
      </w:r>
      <w:r w:rsidRPr="003B519F">
        <w:t xml:space="preserve"> ACTCOSS has continued its vital work towards making Canberra a just, safe and sustainable community in which everyone has the opportunity for self-determination and a fair share of resources and services. </w:t>
      </w:r>
    </w:p>
    <w:p w14:paraId="7FE2CBB9" w14:textId="7E3DA1E1" w:rsidR="003B519F" w:rsidRPr="003B519F" w:rsidRDefault="003B519F" w:rsidP="003B519F">
      <w:pPr>
        <w:pStyle w:val="BodyText"/>
      </w:pPr>
      <w:r w:rsidRPr="003B519F">
        <w:t>With the objectives in the 2019-2022 Strategic Plan as our guiding principles</w:t>
      </w:r>
      <w:r w:rsidR="00055248">
        <w:t>,</w:t>
      </w:r>
      <w:r w:rsidRPr="003B519F">
        <w:t xml:space="preserve"> ACTCOSS has made respectable progress in building capacity, promoting social justice, being an effective peak body, and strengthening the COSS network. To note</w:t>
      </w:r>
      <w:r w:rsidR="00055248">
        <w:t>,</w:t>
      </w:r>
      <w:r w:rsidRPr="003B519F">
        <w:t xml:space="preserve"> ACTCOSS has: </w:t>
      </w:r>
    </w:p>
    <w:p w14:paraId="3AAE702B" w14:textId="6FF933CF" w:rsidR="003B519F" w:rsidRPr="003B519F" w:rsidRDefault="003B519F" w:rsidP="003B519F">
      <w:pPr>
        <w:pStyle w:val="ListBullet"/>
      </w:pPr>
      <w:r>
        <w:t>R</w:t>
      </w:r>
      <w:r w:rsidRPr="003B519F">
        <w:t>epresented the views and priorities of our constituency and members, and influenc</w:t>
      </w:r>
      <w:r w:rsidR="00055248">
        <w:t>ed</w:t>
      </w:r>
      <w:r w:rsidRPr="003B519F">
        <w:t xml:space="preserve"> public debate through submissions to the ACT Government on </w:t>
      </w:r>
      <w:r w:rsidR="004849D4">
        <w:t>e</w:t>
      </w:r>
      <w:r w:rsidRPr="003B519F">
        <w:t xml:space="preserve">nergy </w:t>
      </w:r>
      <w:r w:rsidR="004849D4">
        <w:t>h</w:t>
      </w:r>
      <w:r w:rsidRPr="003B519F">
        <w:t xml:space="preserve">ardship, Moving Canberra, </w:t>
      </w:r>
      <w:r w:rsidR="004849D4">
        <w:t>c</w:t>
      </w:r>
      <w:r w:rsidRPr="003B519F">
        <w:t xml:space="preserve">hoice and control in ACT </w:t>
      </w:r>
      <w:r w:rsidR="004849D4">
        <w:t>h</w:t>
      </w:r>
      <w:r w:rsidRPr="003B519F">
        <w:t xml:space="preserve">ealth </w:t>
      </w:r>
      <w:r w:rsidR="004849D4">
        <w:t>s</w:t>
      </w:r>
      <w:r w:rsidRPr="003B519F">
        <w:t xml:space="preserve">ervices for </w:t>
      </w:r>
      <w:r w:rsidR="004849D4">
        <w:t>p</w:t>
      </w:r>
      <w:r w:rsidRPr="003B519F">
        <w:t xml:space="preserve">eople with </w:t>
      </w:r>
      <w:r w:rsidR="004849D4">
        <w:t>d</w:t>
      </w:r>
      <w:r w:rsidRPr="003B519F">
        <w:t xml:space="preserve">isability, </w:t>
      </w:r>
      <w:r w:rsidR="004849D4">
        <w:t>a</w:t>
      </w:r>
      <w:r w:rsidRPr="003B519F">
        <w:t xml:space="preserve">doption </w:t>
      </w:r>
      <w:r w:rsidR="004849D4">
        <w:t>r</w:t>
      </w:r>
      <w:r w:rsidRPr="003B519F">
        <w:t xml:space="preserve">eform, and the </w:t>
      </w:r>
      <w:r w:rsidR="00166E80">
        <w:t>ACT</w:t>
      </w:r>
      <w:r w:rsidRPr="003B519F">
        <w:t>’s Digital Strategy</w:t>
      </w:r>
    </w:p>
    <w:p w14:paraId="5111F41E" w14:textId="5FDEC4E1" w:rsidR="003B519F" w:rsidRPr="003B519F" w:rsidRDefault="003B519F" w:rsidP="003B519F">
      <w:pPr>
        <w:pStyle w:val="ListBullet"/>
      </w:pPr>
      <w:r w:rsidRPr="003B519F">
        <w:t>Participated as part of the national COSS network, and ma</w:t>
      </w:r>
      <w:r w:rsidR="002B071E">
        <w:t xml:space="preserve">de </w:t>
      </w:r>
      <w:r w:rsidRPr="003B519F">
        <w:t>significant progress in raising awareness of the need to increase Centrelink benefits, particularly Newstart payments</w:t>
      </w:r>
    </w:p>
    <w:p w14:paraId="38CEFC37" w14:textId="52A939DA" w:rsidR="003B519F" w:rsidRPr="003B519F" w:rsidRDefault="003B519F" w:rsidP="003B519F">
      <w:pPr>
        <w:pStyle w:val="ListBullet"/>
      </w:pPr>
      <w:r w:rsidRPr="003B519F">
        <w:t>Held a</w:t>
      </w:r>
      <w:r w:rsidR="00AD14F9">
        <w:t xml:space="preserve"> pre-</w:t>
      </w:r>
      <w:r w:rsidR="002B071E">
        <w:t>e</w:t>
      </w:r>
      <w:r w:rsidRPr="003B519F">
        <w:t xml:space="preserve">lection </w:t>
      </w:r>
      <w:r w:rsidR="002B071E">
        <w:t>f</w:t>
      </w:r>
      <w:r w:rsidRPr="003B519F">
        <w:t>orum for ACTCOSS members and federal candidates; and a post</w:t>
      </w:r>
      <w:r w:rsidR="00AD14F9">
        <w:t>-</w:t>
      </w:r>
      <w:r w:rsidRPr="003B519F">
        <w:t xml:space="preserve">budget forum for members and ACT </w:t>
      </w:r>
      <w:r w:rsidR="00721726">
        <w:t>m</w:t>
      </w:r>
      <w:r w:rsidRPr="003B519F">
        <w:t>inisters and government</w:t>
      </w:r>
    </w:p>
    <w:p w14:paraId="77AE913C" w14:textId="2C687719" w:rsidR="003B519F" w:rsidRPr="003B519F" w:rsidRDefault="003B519F" w:rsidP="003B519F">
      <w:pPr>
        <w:pStyle w:val="ListBullet"/>
      </w:pPr>
      <w:r w:rsidRPr="003B519F">
        <w:t xml:space="preserve">Continued its deep involvement in </w:t>
      </w:r>
      <w:r w:rsidR="00AD14F9">
        <w:t>r</w:t>
      </w:r>
      <w:r w:rsidRPr="003B519F">
        <w:t>econciliation and Anti-Poverty Week</w:t>
      </w:r>
    </w:p>
    <w:p w14:paraId="7F06A108" w14:textId="539C4219" w:rsidR="003B519F" w:rsidRPr="003B519F" w:rsidRDefault="003B519F" w:rsidP="003B519F">
      <w:pPr>
        <w:pStyle w:val="ListBullet"/>
      </w:pPr>
      <w:r w:rsidRPr="003B519F">
        <w:t>Emphasised what will be needed for the ACT to be a sustainable, inclusive community</w:t>
      </w:r>
      <w:r w:rsidR="00F70CC3">
        <w:t>,</w:t>
      </w:r>
      <w:r w:rsidRPr="003B519F">
        <w:t xml:space="preserve"> especially as the population is growing quickly.</w:t>
      </w:r>
    </w:p>
    <w:p w14:paraId="48C08C3B" w14:textId="2AB69ED0" w:rsidR="003B519F" w:rsidRPr="003B519F" w:rsidRDefault="003B519F" w:rsidP="003B519F">
      <w:pPr>
        <w:pStyle w:val="BodyText"/>
      </w:pPr>
      <w:r w:rsidRPr="003B519F">
        <w:t xml:space="preserve">In 2018, to ensure ACTCOSS is an effective peak body, the Committee commissioned two reviews of its effectiveness and governing documents. This year, the Committee devoted considerable time to assessing and implementing recommendations from the reviews. Of significance are the changes made to the ACTCOSS Constitution, which included the Committee be known as a Board, </w:t>
      </w:r>
      <w:r w:rsidR="002500EC">
        <w:t xml:space="preserve">the President to be known as Chair, </w:t>
      </w:r>
      <w:r w:rsidRPr="003B519F">
        <w:t xml:space="preserve">and the Director be known as a Chief Executive Officer. The final recommendations were approved at the </w:t>
      </w:r>
      <w:r w:rsidR="00796F29">
        <w:t>Special General Meeting</w:t>
      </w:r>
      <w:r w:rsidRPr="003B519F">
        <w:t xml:space="preserve"> held in September</w:t>
      </w:r>
      <w:r w:rsidR="00F96864">
        <w:t xml:space="preserve"> 2019</w:t>
      </w:r>
      <w:r w:rsidRPr="003B519F">
        <w:t xml:space="preserve">. I sincerely thank all who were involved in bringing these changes to fruition: </w:t>
      </w:r>
      <w:r w:rsidR="00984012">
        <w:t xml:space="preserve">the </w:t>
      </w:r>
      <w:r w:rsidRPr="003B519F">
        <w:t xml:space="preserve">staff, the </w:t>
      </w:r>
      <w:r w:rsidR="00721726">
        <w:t>Board</w:t>
      </w:r>
      <w:r w:rsidRPr="003B519F">
        <w:t xml:space="preserve"> and ACTCOSS members. Everyone generously gave their time, thought, knowledge, heart, and honesty to the process that will help sustain the organisation. </w:t>
      </w:r>
    </w:p>
    <w:p w14:paraId="66E20FEA" w14:textId="18CB08AD" w:rsidR="003B519F" w:rsidRPr="003B519F" w:rsidRDefault="003B519F" w:rsidP="003B519F">
      <w:pPr>
        <w:pStyle w:val="BodyText"/>
      </w:pPr>
      <w:r w:rsidRPr="003B519F">
        <w:t>As I complete my first year as Chair, I would like to thank the ACTCOSS staff for their expertise and perseverance. Our proactive policy and advocacy work are influencing government, while the capability team is bringing together resources that strengthen and build capacity in not</w:t>
      </w:r>
      <w:r w:rsidR="002500EC">
        <w:t>-</w:t>
      </w:r>
      <w:r w:rsidRPr="003B519F">
        <w:t>for</w:t>
      </w:r>
      <w:r w:rsidR="002500EC">
        <w:t>-</w:t>
      </w:r>
      <w:r w:rsidRPr="003B519F">
        <w:t xml:space="preserve">profit organisations across the </w:t>
      </w:r>
      <w:r w:rsidR="00A02BC3">
        <w:t>ACT</w:t>
      </w:r>
      <w:r w:rsidRPr="003B519F">
        <w:t xml:space="preserve">. As resourcing for </w:t>
      </w:r>
      <w:r w:rsidR="002500EC" w:rsidRPr="003B519F">
        <w:t>not</w:t>
      </w:r>
      <w:r w:rsidR="002500EC">
        <w:t>-</w:t>
      </w:r>
      <w:r w:rsidR="002500EC" w:rsidRPr="003B519F">
        <w:t>for</w:t>
      </w:r>
      <w:r w:rsidR="002500EC">
        <w:t>-</w:t>
      </w:r>
      <w:r w:rsidR="002500EC" w:rsidRPr="003B519F">
        <w:t xml:space="preserve">profit </w:t>
      </w:r>
      <w:r w:rsidRPr="003B519F">
        <w:t>organisations is becoming more restricted, ACTCOSS has and will continue to work to ensure organisations are sustainable and effective in delivering services to the community.</w:t>
      </w:r>
    </w:p>
    <w:p w14:paraId="09898064" w14:textId="77777777" w:rsidR="003B519F" w:rsidRPr="003B519F" w:rsidRDefault="003B519F" w:rsidP="003B519F">
      <w:pPr>
        <w:pStyle w:val="BodyText"/>
      </w:pPr>
      <w:r w:rsidRPr="003B519F">
        <w:t xml:space="preserve">Particularly, I thank our CEO, Susan Helyar. This has been Susan’s sixth year with ACTCOSS. Susan has been an articulate ‘face of ACTCOSS’ and has positioned the organisation to be a recognised authority on social justice issues.  </w:t>
      </w:r>
    </w:p>
    <w:p w14:paraId="5BF4FCC6" w14:textId="7B0F43E2" w:rsidR="007E5F3A" w:rsidRDefault="003B519F" w:rsidP="003B519F">
      <w:pPr>
        <w:pStyle w:val="BodyText"/>
      </w:pPr>
      <w:r w:rsidRPr="003B519F">
        <w:lastRenderedPageBreak/>
        <w:t>I also sincerely thank my Board colleagues for their collective and individual wisdom, and the members of ACTCOSS for their generous support and commitment to ACTCOSS’s work to alleviate poverty and inequality and to effect positive social change.</w:t>
      </w:r>
    </w:p>
    <w:p w14:paraId="699EB6A7" w14:textId="20A2F8E7" w:rsidR="00C52A81" w:rsidRDefault="00EF1C15" w:rsidP="00C52A81">
      <w:pPr>
        <w:pStyle w:val="BodyText"/>
      </w:pPr>
      <w:r>
        <w:t xml:space="preserve">Glenda Stevens, </w:t>
      </w:r>
      <w:r w:rsidR="008679F2" w:rsidRPr="008679F2">
        <w:t>Associate Member of the ACT Council of Social Service Inc. (ACTCOSS)</w:t>
      </w:r>
    </w:p>
    <w:p w14:paraId="7D81D759" w14:textId="43E93BF3" w:rsidR="00185878" w:rsidRPr="002061E1" w:rsidRDefault="00EF1C15" w:rsidP="00185878">
      <w:pPr>
        <w:pStyle w:val="Heading1-Pagebreakbefore"/>
      </w:pPr>
      <w:bookmarkStart w:id="15" w:name="_Toc466280638"/>
      <w:bookmarkStart w:id="16" w:name="_Toc20929278"/>
      <w:bookmarkStart w:id="17" w:name="_Toc24119474"/>
      <w:r w:rsidRPr="002061E1">
        <w:lastRenderedPageBreak/>
        <w:t>CEO</w:t>
      </w:r>
      <w:r w:rsidR="00185878" w:rsidRPr="002061E1">
        <w:t>’s report</w:t>
      </w:r>
      <w:bookmarkEnd w:id="15"/>
      <w:bookmarkEnd w:id="16"/>
      <w:bookmarkEnd w:id="17"/>
    </w:p>
    <w:p w14:paraId="7D1A307B" w14:textId="1055A00B" w:rsidR="00CE5AA9" w:rsidRDefault="00CE5AA9" w:rsidP="00CE5AA9">
      <w:pPr>
        <w:pStyle w:val="BodyText"/>
      </w:pPr>
      <w:r>
        <w:t xml:space="preserve">ACTCOSS is proud of our contribution to building social capital in the Canberra community. As a membership-based and member-led organisation, we see social capital as an essential foundation </w:t>
      </w:r>
      <w:r w:rsidR="008A0022">
        <w:t>for</w:t>
      </w:r>
      <w:r>
        <w:t xml:space="preserve"> social change. We work hard to grow the ties between ourselves and our members, discern shared norms, values and priorities</w:t>
      </w:r>
      <w:r w:rsidR="00A02BC3">
        <w:t>,</w:t>
      </w:r>
      <w:r>
        <w:t xml:space="preserve"> and develop relationships of trust in the community and with decision makers. This report provides a snapshot of the focus areas and impacts of our social capital building work. </w:t>
      </w:r>
    </w:p>
    <w:p w14:paraId="70C2E6E7" w14:textId="0B88AE55" w:rsidR="00CE5AA9" w:rsidRDefault="00CE5AA9" w:rsidP="00CE5AA9">
      <w:pPr>
        <w:pStyle w:val="BodyText"/>
      </w:pPr>
      <w:r>
        <w:t>During this year</w:t>
      </w:r>
      <w:r w:rsidR="006205DA">
        <w:t>,</w:t>
      </w:r>
      <w:r>
        <w:t xml:space="preserve"> we celebrated significant progress on our multi-year sector</w:t>
      </w:r>
      <w:r w:rsidR="006205DA">
        <w:t>-</w:t>
      </w:r>
      <w:r>
        <w:t>wide campaign on housing and homelessness. In October 2018</w:t>
      </w:r>
      <w:r w:rsidR="006205DA">
        <w:t>,</w:t>
      </w:r>
      <w:r>
        <w:t xml:space="preserve"> the Minister for Housing announced $100 million would be spent on increasing supply of public housing and renovating existing housing to improve diversity of housing types, quality and suitability for tenants. The ACT Government also committed 15% of its annual Indicative Land Release Program to growing the supply of public, community and affordable purchase homes including green field or urban renewal sites. ACTCOSS </w:t>
      </w:r>
      <w:r w:rsidR="004F446A">
        <w:t>m</w:t>
      </w:r>
      <w:r>
        <w:t xml:space="preserve">embers, </w:t>
      </w:r>
      <w:r w:rsidR="004F446A">
        <w:t>p</w:t>
      </w:r>
      <w:r>
        <w:t xml:space="preserve">eak </w:t>
      </w:r>
      <w:r w:rsidR="004F446A">
        <w:t>b</w:t>
      </w:r>
      <w:r>
        <w:t>odies, supporters in the construction and property sector, opinion shapers in the media and everyday Canberra voters all had a vital role to play in this campaign.</w:t>
      </w:r>
    </w:p>
    <w:p w14:paraId="00210E74" w14:textId="55E56BD1" w:rsidR="00CE5AA9" w:rsidRDefault="00CE5AA9" w:rsidP="00CE5AA9">
      <w:pPr>
        <w:pStyle w:val="BodyText"/>
      </w:pPr>
      <w:r>
        <w:t xml:space="preserve">The </w:t>
      </w:r>
      <w:r w:rsidR="004F446A">
        <w:t>p</w:t>
      </w:r>
      <w:r>
        <w:t xml:space="preserve">olicy team developed 23 submissions and reports that presented unique information into public debate, Legislative Assembly </w:t>
      </w:r>
      <w:r w:rsidR="004F3255">
        <w:t>i</w:t>
      </w:r>
      <w:r>
        <w:t>nquiries and public policy decision-making processes. The knowledge, insights and compelling voice of people with a direct experience of discrimination, exclusion and/or stigma</w:t>
      </w:r>
      <w:r w:rsidR="004F3255">
        <w:t>,</w:t>
      </w:r>
      <w:r>
        <w:t xml:space="preserve"> and the advice of ACTCOSS </w:t>
      </w:r>
      <w:r w:rsidR="004F446A">
        <w:t>m</w:t>
      </w:r>
      <w:r>
        <w:t>ember organisations working to prevent, respond to and support recovery from adversity</w:t>
      </w:r>
      <w:r w:rsidR="004F3255">
        <w:t>,</w:t>
      </w:r>
      <w:r>
        <w:t xml:space="preserve"> ensured our advocacy was well informed and credible. </w:t>
      </w:r>
    </w:p>
    <w:p w14:paraId="0F34263A" w14:textId="13410151" w:rsidR="00CE5AA9" w:rsidRDefault="00CE5AA9" w:rsidP="00CE5AA9">
      <w:pPr>
        <w:pStyle w:val="BodyText"/>
      </w:pPr>
      <w:r>
        <w:t xml:space="preserve">Our </w:t>
      </w:r>
      <w:r w:rsidR="00DF5ED7">
        <w:t>c</w:t>
      </w:r>
      <w:r>
        <w:t xml:space="preserve">apability team worked with members and peak bodies to inform ACT Government </w:t>
      </w:r>
      <w:r w:rsidR="00DF5ED7">
        <w:t>o</w:t>
      </w:r>
      <w:r>
        <w:t>fficials of challenges and risks in the operating environment, with a significant focus on the growing gap between the full cost of service delivery (including workforce, consumables, evaluation, facilities, fleet and ICT), the base funding provided and the indexation of funding. We also worked together with colleagues to inform development of more contemporary, fit</w:t>
      </w:r>
      <w:r w:rsidR="009F6E6A">
        <w:t>-</w:t>
      </w:r>
      <w:r>
        <w:t>for</w:t>
      </w:r>
      <w:r w:rsidR="009F6E6A">
        <w:t>-</w:t>
      </w:r>
      <w:r>
        <w:t>purpose approaches to designing, commissioning, regulating and measuring outcomes of services delivered in the community. The ACT Community Services Industry Strategy 2016-2026 continues to provide a clear framework for our advocacy on</w:t>
      </w:r>
      <w:r w:rsidR="004F2B59">
        <w:t>,</w:t>
      </w:r>
      <w:r>
        <w:t xml:space="preserve"> and ACTCOSS services to support</w:t>
      </w:r>
      <w:r w:rsidR="00603ECD">
        <w:t>,</w:t>
      </w:r>
      <w:r>
        <w:t xml:space="preserve"> workforce and organisation development</w:t>
      </w:r>
      <w:r w:rsidR="002F2C31">
        <w:t xml:space="preserve"> </w:t>
      </w:r>
      <w:r w:rsidR="008941DE">
        <w:t>so we collectively</w:t>
      </w:r>
      <w:r>
        <w:t xml:space="preserve"> build a service system that meets the needs of current and future Canberrans.</w:t>
      </w:r>
    </w:p>
    <w:p w14:paraId="5EAB2762" w14:textId="0E2F11E2" w:rsidR="00CE5AA9" w:rsidRDefault="00CE5AA9" w:rsidP="00CE5AA9">
      <w:pPr>
        <w:pStyle w:val="BodyText"/>
      </w:pPr>
      <w:r>
        <w:t>Like many community organisations</w:t>
      </w:r>
      <w:r w:rsidR="00E61B78">
        <w:t>,</w:t>
      </w:r>
      <w:r>
        <w:t xml:space="preserve"> we have spent down our reserves to invest in capability and infrastructure that grows the effectiveness, transparency and connectedness of our work. The </w:t>
      </w:r>
      <w:r w:rsidR="00FD43E0">
        <w:t>o</w:t>
      </w:r>
      <w:r>
        <w:t xml:space="preserve">perations team </w:t>
      </w:r>
      <w:r w:rsidR="00242BE2">
        <w:t xml:space="preserve">has </w:t>
      </w:r>
      <w:r>
        <w:t>led adoption of new software and hardware that enabled ACTCOSS to improve the efficiency of our back</w:t>
      </w:r>
      <w:r w:rsidR="00FD43E0">
        <w:t>-</w:t>
      </w:r>
      <w:r>
        <w:t>office functions so we can spend more staff time on our advocacy agenda. This work has also improved the quality of our publications and communication with different stakeholders.</w:t>
      </w:r>
    </w:p>
    <w:p w14:paraId="7B94AAC9" w14:textId="6712B82B" w:rsidR="257D35A3" w:rsidRDefault="00CE5AA9" w:rsidP="00CE5AA9">
      <w:pPr>
        <w:pStyle w:val="BodyText"/>
      </w:pPr>
      <w:r>
        <w:lastRenderedPageBreak/>
        <w:t>Thank you to all the people and organisations that have been part of our social change work in 2018-19. Our voice is stronger and our impact is greater because we work together.</w:t>
      </w:r>
      <w:r w:rsidR="6162E3E9" w:rsidRPr="6162E3E9">
        <w:rPr>
          <w:rFonts w:eastAsia="Arial" w:cs="Arial"/>
        </w:rPr>
        <w:t xml:space="preserve"> </w:t>
      </w:r>
    </w:p>
    <w:p w14:paraId="0E6BA72E" w14:textId="4434BDDC" w:rsidR="00185878" w:rsidRDefault="3EBAC2D7" w:rsidP="00185878">
      <w:pPr>
        <w:pStyle w:val="BodyText"/>
      </w:pPr>
      <w:r>
        <w:t xml:space="preserve">Susan Helyar, </w:t>
      </w:r>
      <w:r w:rsidR="00EF1C15">
        <w:t>CEO</w:t>
      </w:r>
      <w:r>
        <w:t>, ACT Council of Social Service Inc.</w:t>
      </w:r>
    </w:p>
    <w:p w14:paraId="1AB0020D" w14:textId="71A5F9CA" w:rsidR="00452047" w:rsidRPr="00F41915" w:rsidRDefault="00A34149" w:rsidP="00452047">
      <w:pPr>
        <w:pStyle w:val="Heading1-Pagebreakbefore"/>
        <w:spacing w:after="120"/>
      </w:pPr>
      <w:bookmarkStart w:id="18" w:name="_Toc20929281"/>
      <w:bookmarkStart w:id="19" w:name="_Toc24119475"/>
      <w:bookmarkStart w:id="20" w:name="_Toc20929279"/>
      <w:r>
        <w:lastRenderedPageBreak/>
        <w:t>Our people</w:t>
      </w:r>
      <w:bookmarkEnd w:id="18"/>
      <w:bookmarkEnd w:id="19"/>
    </w:p>
    <w:p w14:paraId="6D4B794D" w14:textId="77777777" w:rsidR="00452047" w:rsidRPr="00F41915" w:rsidRDefault="00452047" w:rsidP="00452047">
      <w:pPr>
        <w:pStyle w:val="Heading2"/>
      </w:pPr>
      <w:bookmarkStart w:id="21" w:name="_Toc24119476"/>
      <w:r>
        <w:t>CEO</w:t>
      </w:r>
      <w:bookmarkEnd w:id="21"/>
    </w:p>
    <w:p w14:paraId="037961E2" w14:textId="77777777" w:rsidR="00452047" w:rsidRPr="00F41915" w:rsidRDefault="00452047" w:rsidP="00452047">
      <w:pPr>
        <w:pStyle w:val="BodyText"/>
      </w:pPr>
      <w:r w:rsidRPr="00F41915">
        <w:t xml:space="preserve">Susan Helyar </w:t>
      </w:r>
    </w:p>
    <w:p w14:paraId="62ACC596" w14:textId="77777777" w:rsidR="00452047" w:rsidRPr="00F41915" w:rsidRDefault="00452047" w:rsidP="00452047">
      <w:pPr>
        <w:pStyle w:val="Heading2"/>
      </w:pPr>
      <w:bookmarkStart w:id="22" w:name="_Toc24119477"/>
      <w:r w:rsidRPr="00F41915">
        <w:t>Gulanga Program team</w:t>
      </w:r>
      <w:bookmarkEnd w:id="22"/>
    </w:p>
    <w:p w14:paraId="1924E4F6" w14:textId="77777777" w:rsidR="00452047" w:rsidRPr="00F41915" w:rsidRDefault="00452047" w:rsidP="00452047">
      <w:pPr>
        <w:pStyle w:val="BodyText"/>
      </w:pPr>
      <w:r w:rsidRPr="00F41915">
        <w:t>Julie Butler, Gulanga Program Officer</w:t>
      </w:r>
    </w:p>
    <w:p w14:paraId="37706033" w14:textId="77777777" w:rsidR="00452047" w:rsidRPr="00F41915" w:rsidRDefault="00452047" w:rsidP="00452047">
      <w:pPr>
        <w:pStyle w:val="BodyText"/>
      </w:pPr>
      <w:r w:rsidRPr="00F41915">
        <w:t>Kim Peters, Gulanga Program Officer (from Sep 2018)</w:t>
      </w:r>
    </w:p>
    <w:p w14:paraId="6D274C28" w14:textId="77777777" w:rsidR="00452047" w:rsidRPr="00F41915" w:rsidRDefault="00452047" w:rsidP="00452047">
      <w:pPr>
        <w:pStyle w:val="BodyText"/>
      </w:pPr>
      <w:r w:rsidRPr="00F41915">
        <w:t>Lyn Peacock, Gulanga Program Officer (until Sep 2018)</w:t>
      </w:r>
    </w:p>
    <w:p w14:paraId="17A18D40" w14:textId="77777777" w:rsidR="00452047" w:rsidRDefault="00452047" w:rsidP="00452047">
      <w:pPr>
        <w:pStyle w:val="Heading2"/>
      </w:pPr>
      <w:bookmarkStart w:id="23" w:name="_Toc24119478"/>
      <w:r w:rsidRPr="00F41915">
        <w:t>Policy team</w:t>
      </w:r>
      <w:bookmarkEnd w:id="23"/>
    </w:p>
    <w:p w14:paraId="2BB48753" w14:textId="77777777" w:rsidR="00452047" w:rsidRPr="00F41915" w:rsidRDefault="00452047" w:rsidP="00452047">
      <w:pPr>
        <w:pStyle w:val="BodyText"/>
      </w:pPr>
      <w:r w:rsidRPr="00F41915">
        <w:t>Craig Wallace, Policy Manager</w:t>
      </w:r>
    </w:p>
    <w:p w14:paraId="47B84209" w14:textId="77777777" w:rsidR="00452047" w:rsidRPr="00F41915" w:rsidRDefault="00452047" w:rsidP="00452047">
      <w:pPr>
        <w:pStyle w:val="BodyText"/>
      </w:pPr>
      <w:r w:rsidRPr="00F41915">
        <w:t xml:space="preserve">Geoff Buchanan, Senior Policy Officer (Research and Data) </w:t>
      </w:r>
    </w:p>
    <w:p w14:paraId="02CA26AB" w14:textId="77777777" w:rsidR="00452047" w:rsidRPr="00F41915" w:rsidRDefault="00452047" w:rsidP="00452047">
      <w:pPr>
        <w:pStyle w:val="BodyText"/>
      </w:pPr>
      <w:r w:rsidRPr="00F41915">
        <w:t xml:space="preserve">Eliza Moloney, Policy Officer </w:t>
      </w:r>
    </w:p>
    <w:p w14:paraId="203A27F8" w14:textId="77777777" w:rsidR="00452047" w:rsidRDefault="00452047" w:rsidP="00452047">
      <w:pPr>
        <w:pStyle w:val="Heading2"/>
      </w:pPr>
      <w:bookmarkStart w:id="24" w:name="_Toc24119479"/>
      <w:r w:rsidRPr="00F41915">
        <w:t>Capability team</w:t>
      </w:r>
      <w:bookmarkEnd w:id="24"/>
    </w:p>
    <w:p w14:paraId="721C1143" w14:textId="77777777" w:rsidR="00452047" w:rsidRPr="00F41915" w:rsidRDefault="00452047" w:rsidP="00452047">
      <w:pPr>
        <w:pStyle w:val="BodyText"/>
      </w:pPr>
      <w:r w:rsidRPr="00F41915">
        <w:t>Samantha Quimby, Capability Manager</w:t>
      </w:r>
    </w:p>
    <w:p w14:paraId="39CF22B6" w14:textId="77777777" w:rsidR="00452047" w:rsidRPr="00F41915" w:rsidRDefault="00452047" w:rsidP="00452047">
      <w:pPr>
        <w:pStyle w:val="BodyText"/>
      </w:pPr>
      <w:r w:rsidRPr="00F41915">
        <w:t>Ryan Joseph, Capability Officer</w:t>
      </w:r>
    </w:p>
    <w:p w14:paraId="5A738532" w14:textId="77777777" w:rsidR="00452047" w:rsidRPr="00F41915" w:rsidRDefault="00452047" w:rsidP="00452047">
      <w:pPr>
        <w:pStyle w:val="BodyText"/>
      </w:pPr>
      <w:r w:rsidRPr="00F41915">
        <w:t xml:space="preserve">Tara Prince, Policy &amp; Development Officer </w:t>
      </w:r>
    </w:p>
    <w:p w14:paraId="1CC9AA48" w14:textId="77777777" w:rsidR="00452047" w:rsidRDefault="00452047" w:rsidP="00452047">
      <w:pPr>
        <w:pStyle w:val="Heading2"/>
      </w:pPr>
      <w:bookmarkStart w:id="25" w:name="_Toc24119480"/>
      <w:r w:rsidRPr="00F41915">
        <w:t>Operations team</w:t>
      </w:r>
      <w:bookmarkEnd w:id="25"/>
    </w:p>
    <w:p w14:paraId="7F963AD5" w14:textId="77777777" w:rsidR="00452047" w:rsidRPr="00F41915" w:rsidRDefault="00452047" w:rsidP="00452047">
      <w:pPr>
        <w:pStyle w:val="BodyText"/>
      </w:pPr>
      <w:r w:rsidRPr="00F41915">
        <w:t>Stephanie Crosby, Operations Manager</w:t>
      </w:r>
    </w:p>
    <w:p w14:paraId="415C03CD" w14:textId="77777777" w:rsidR="00452047" w:rsidRPr="00F41915" w:rsidRDefault="00452047" w:rsidP="00452047">
      <w:pPr>
        <w:pStyle w:val="BodyText"/>
      </w:pPr>
      <w:r w:rsidRPr="00F41915">
        <w:t>Suzanne Richardson, Publications &amp; ICT Officer</w:t>
      </w:r>
    </w:p>
    <w:p w14:paraId="020AA438" w14:textId="77777777" w:rsidR="00452047" w:rsidRPr="00F41915" w:rsidRDefault="00452047" w:rsidP="00452047">
      <w:pPr>
        <w:pStyle w:val="BodyText"/>
      </w:pPr>
      <w:r w:rsidRPr="00F41915">
        <w:t xml:space="preserve">Holly Zhang, Information </w:t>
      </w:r>
      <w:r>
        <w:t>&amp;</w:t>
      </w:r>
      <w:r w:rsidRPr="00F41915">
        <w:t xml:space="preserve"> Events Support Officer (from Aug 2018)</w:t>
      </w:r>
    </w:p>
    <w:p w14:paraId="6D4ABC87" w14:textId="77777777" w:rsidR="00452047" w:rsidRPr="00F41915" w:rsidRDefault="00452047" w:rsidP="00452047">
      <w:pPr>
        <w:pStyle w:val="BodyText"/>
      </w:pPr>
      <w:r w:rsidRPr="00F41915">
        <w:t>Kathy Ehmann, Administrative Support Officer (from Aug 2018)</w:t>
      </w:r>
    </w:p>
    <w:p w14:paraId="672F6C1F" w14:textId="77777777" w:rsidR="00452047" w:rsidRPr="00F41915" w:rsidRDefault="00452047" w:rsidP="00452047">
      <w:pPr>
        <w:pStyle w:val="Heading2"/>
      </w:pPr>
      <w:bookmarkStart w:id="26" w:name="_Toc24119481"/>
      <w:r w:rsidRPr="00F41915">
        <w:t>Interns</w:t>
      </w:r>
      <w:bookmarkEnd w:id="26"/>
    </w:p>
    <w:p w14:paraId="2153D361" w14:textId="77777777" w:rsidR="00452047" w:rsidRPr="00F41915" w:rsidRDefault="00452047" w:rsidP="00452047">
      <w:pPr>
        <w:pStyle w:val="BodyText"/>
      </w:pPr>
      <w:r w:rsidRPr="00F41915">
        <w:t>Vony Ramadhani (Mar – May 2019)</w:t>
      </w:r>
    </w:p>
    <w:p w14:paraId="27E0FC38" w14:textId="77777777" w:rsidR="00452047" w:rsidRPr="00F41915" w:rsidRDefault="00452047" w:rsidP="00452047">
      <w:pPr>
        <w:pStyle w:val="BodyText"/>
      </w:pPr>
      <w:r w:rsidRPr="00F41915">
        <w:t>Carmel Sefian (Aug – Dec 2018)</w:t>
      </w:r>
    </w:p>
    <w:p w14:paraId="7D38AADC" w14:textId="77777777" w:rsidR="00452047" w:rsidRPr="00F41915" w:rsidRDefault="00452047" w:rsidP="00452047">
      <w:pPr>
        <w:pStyle w:val="BodyText"/>
      </w:pPr>
      <w:r w:rsidRPr="00F41915">
        <w:t>Elizabeth Rose (Aug – Dec 2018)</w:t>
      </w:r>
    </w:p>
    <w:p w14:paraId="68D36062" w14:textId="77777777" w:rsidR="00452047" w:rsidRPr="00FC4114" w:rsidRDefault="00452047" w:rsidP="00452047">
      <w:pPr>
        <w:pStyle w:val="BodyText"/>
      </w:pPr>
    </w:p>
    <w:p w14:paraId="432B30BA" w14:textId="16F87783" w:rsidR="00307A29" w:rsidRPr="0037469C" w:rsidRDefault="00314F01" w:rsidP="00314F01">
      <w:pPr>
        <w:pStyle w:val="Heading1-Pagebreakbefore"/>
      </w:pPr>
      <w:bookmarkStart w:id="27" w:name="_Toc24119482"/>
      <w:r w:rsidRPr="009F60C5">
        <w:lastRenderedPageBreak/>
        <w:t xml:space="preserve">Financial </w:t>
      </w:r>
      <w:bookmarkEnd w:id="20"/>
      <w:r w:rsidR="00067835" w:rsidRPr="009F60C5">
        <w:t>statements</w:t>
      </w:r>
      <w:bookmarkEnd w:id="27"/>
    </w:p>
    <w:tbl>
      <w:tblPr>
        <w:tblStyle w:val="1701"/>
        <w:tblW w:w="0" w:type="auto"/>
        <w:tblLook w:val="04A0" w:firstRow="1" w:lastRow="0" w:firstColumn="1" w:lastColumn="0" w:noHBand="0" w:noVBand="1"/>
      </w:tblPr>
      <w:tblGrid>
        <w:gridCol w:w="4661"/>
        <w:gridCol w:w="1896"/>
        <w:gridCol w:w="1937"/>
      </w:tblGrid>
      <w:tr w:rsidR="008E624B" w:rsidRPr="0037469C" w14:paraId="717D4C6C" w14:textId="77777777" w:rsidTr="00176227">
        <w:trPr>
          <w:trHeight w:val="192"/>
        </w:trPr>
        <w:tc>
          <w:tcPr>
            <w:tcW w:w="8494" w:type="dxa"/>
            <w:gridSpan w:val="3"/>
            <w:tcBorders>
              <w:top w:val="single" w:sz="12" w:space="0" w:color="auto"/>
              <w:bottom w:val="single" w:sz="4" w:space="0" w:color="auto"/>
            </w:tcBorders>
            <w:tcMar>
              <w:top w:w="28" w:type="dxa"/>
              <w:bottom w:w="6" w:type="dxa"/>
            </w:tcMar>
          </w:tcPr>
          <w:p w14:paraId="6AF91A92" w14:textId="6728BAE2" w:rsidR="008E624B" w:rsidRPr="0037469C" w:rsidRDefault="00443208" w:rsidP="008E624B">
            <w:pPr>
              <w:pStyle w:val="Tableheading"/>
            </w:pPr>
            <w:r w:rsidRPr="0037469C">
              <w:t xml:space="preserve">STATEMENT OF </w:t>
            </w:r>
            <w:r w:rsidR="00A80749">
              <w:t xml:space="preserve">PROFIT OR LOSS </w:t>
            </w:r>
            <w:r w:rsidRPr="0037469C">
              <w:t>FOR THE YEAR ENDED 30 JUNE 201</w:t>
            </w:r>
            <w:r w:rsidR="00515A92">
              <w:t>9</w:t>
            </w:r>
          </w:p>
        </w:tc>
      </w:tr>
      <w:tr w:rsidR="00EF1C15" w:rsidRPr="000C1A71" w14:paraId="1DFFF180" w14:textId="77777777" w:rsidTr="00176227">
        <w:trPr>
          <w:trHeight w:val="390"/>
        </w:trPr>
        <w:tc>
          <w:tcPr>
            <w:tcW w:w="4661" w:type="dxa"/>
            <w:tcBorders>
              <w:top w:val="single" w:sz="4" w:space="0" w:color="auto"/>
              <w:bottom w:val="single" w:sz="12" w:space="0" w:color="auto"/>
              <w:right w:val="single" w:sz="4" w:space="0" w:color="auto"/>
            </w:tcBorders>
            <w:tcMar>
              <w:top w:w="28" w:type="dxa"/>
              <w:bottom w:w="6" w:type="dxa"/>
            </w:tcMar>
          </w:tcPr>
          <w:p w14:paraId="6EE9AEF6" w14:textId="77777777" w:rsidR="00EF1C15" w:rsidRPr="0037469C" w:rsidRDefault="00EF1C15" w:rsidP="00EF1C15">
            <w:pPr>
              <w:pStyle w:val="TableBody"/>
            </w:pPr>
          </w:p>
        </w:tc>
        <w:tc>
          <w:tcPr>
            <w:tcW w:w="1896" w:type="dxa"/>
            <w:tcBorders>
              <w:top w:val="single" w:sz="4" w:space="0" w:color="auto"/>
              <w:left w:val="single" w:sz="4" w:space="0" w:color="auto"/>
              <w:bottom w:val="single" w:sz="12" w:space="0" w:color="auto"/>
            </w:tcBorders>
            <w:tcMar>
              <w:top w:w="28" w:type="dxa"/>
              <w:bottom w:w="6" w:type="dxa"/>
            </w:tcMar>
          </w:tcPr>
          <w:p w14:paraId="15EA0A95" w14:textId="51DCE700" w:rsidR="00EF1C15" w:rsidRPr="000C1A71" w:rsidRDefault="00551949" w:rsidP="00EF1C15">
            <w:pPr>
              <w:pStyle w:val="Tableheading"/>
              <w:jc w:val="center"/>
            </w:pPr>
            <w:r>
              <w:t>2019</w:t>
            </w:r>
            <w:r w:rsidR="00A34149">
              <w:br/>
              <w:t>$</w:t>
            </w:r>
          </w:p>
        </w:tc>
        <w:tc>
          <w:tcPr>
            <w:tcW w:w="1937" w:type="dxa"/>
            <w:tcBorders>
              <w:top w:val="single" w:sz="4" w:space="0" w:color="auto"/>
              <w:left w:val="single" w:sz="4" w:space="0" w:color="auto"/>
              <w:bottom w:val="single" w:sz="12" w:space="0" w:color="auto"/>
            </w:tcBorders>
            <w:tcMar>
              <w:top w:w="28" w:type="dxa"/>
              <w:bottom w:w="6" w:type="dxa"/>
            </w:tcMar>
          </w:tcPr>
          <w:p w14:paraId="4EA4A94E" w14:textId="4DB4EAB3" w:rsidR="00EF1C15" w:rsidRPr="000C1A71" w:rsidRDefault="00EF1C15" w:rsidP="00EF1C15">
            <w:pPr>
              <w:pStyle w:val="Tableheading"/>
              <w:jc w:val="center"/>
            </w:pPr>
            <w:r w:rsidRPr="000C1A71">
              <w:t>2018</w:t>
            </w:r>
            <w:r w:rsidRPr="000C1A71">
              <w:br/>
              <w:t>$</w:t>
            </w:r>
          </w:p>
        </w:tc>
      </w:tr>
      <w:tr w:rsidR="00EF1C15" w:rsidRPr="000C1A71" w14:paraId="191BC1E1" w14:textId="77777777" w:rsidTr="00176227">
        <w:trPr>
          <w:trHeight w:val="28"/>
        </w:trPr>
        <w:tc>
          <w:tcPr>
            <w:tcW w:w="4661" w:type="dxa"/>
            <w:tcBorders>
              <w:top w:val="single" w:sz="12" w:space="0" w:color="auto"/>
              <w:bottom w:val="single" w:sz="4" w:space="0" w:color="auto"/>
              <w:right w:val="single" w:sz="4" w:space="0" w:color="auto"/>
            </w:tcBorders>
            <w:tcMar>
              <w:top w:w="28" w:type="dxa"/>
              <w:bottom w:w="6" w:type="dxa"/>
            </w:tcMar>
          </w:tcPr>
          <w:p w14:paraId="7EE07F02" w14:textId="77777777" w:rsidR="00EF1C15" w:rsidRPr="000C1A71" w:rsidRDefault="00EF1C15" w:rsidP="00EF1C15">
            <w:pPr>
              <w:pStyle w:val="TableBody"/>
            </w:pPr>
            <w:r w:rsidRPr="000C1A71">
              <w:t>Grant funding</w:t>
            </w:r>
          </w:p>
        </w:tc>
        <w:tc>
          <w:tcPr>
            <w:tcW w:w="1896" w:type="dxa"/>
            <w:tcBorders>
              <w:top w:val="single" w:sz="12" w:space="0" w:color="auto"/>
              <w:left w:val="single" w:sz="4" w:space="0" w:color="auto"/>
              <w:bottom w:val="single" w:sz="4" w:space="0" w:color="auto"/>
            </w:tcBorders>
            <w:tcMar>
              <w:top w:w="28" w:type="dxa"/>
              <w:bottom w:w="6" w:type="dxa"/>
            </w:tcMar>
          </w:tcPr>
          <w:p w14:paraId="057562D2" w14:textId="545A2E15" w:rsidR="00EF1C15" w:rsidRPr="000C1A71" w:rsidRDefault="00B92273" w:rsidP="00EF1C15">
            <w:pPr>
              <w:pStyle w:val="TableBody"/>
              <w:jc w:val="right"/>
            </w:pPr>
            <w:r>
              <w:t>1,117,514</w:t>
            </w:r>
          </w:p>
        </w:tc>
        <w:tc>
          <w:tcPr>
            <w:tcW w:w="1937" w:type="dxa"/>
            <w:tcBorders>
              <w:top w:val="single" w:sz="12" w:space="0" w:color="auto"/>
              <w:left w:val="single" w:sz="4" w:space="0" w:color="auto"/>
              <w:bottom w:val="single" w:sz="4" w:space="0" w:color="auto"/>
            </w:tcBorders>
            <w:tcMar>
              <w:top w:w="28" w:type="dxa"/>
              <w:bottom w:w="6" w:type="dxa"/>
            </w:tcMar>
          </w:tcPr>
          <w:p w14:paraId="035CC5C5" w14:textId="04BC9A08" w:rsidR="00EF1C15" w:rsidRPr="000C1A71" w:rsidRDefault="00EF1C15" w:rsidP="00EF1C15">
            <w:pPr>
              <w:pStyle w:val="TableBody"/>
              <w:jc w:val="right"/>
            </w:pPr>
            <w:r w:rsidRPr="000C1A71">
              <w:t>1,139,828</w:t>
            </w:r>
          </w:p>
        </w:tc>
      </w:tr>
      <w:tr w:rsidR="00E3181A" w:rsidRPr="000C1A71" w14:paraId="5CC2DF48" w14:textId="77777777" w:rsidTr="00EF1C15">
        <w:trPr>
          <w:trHeight w:val="28"/>
        </w:trPr>
        <w:tc>
          <w:tcPr>
            <w:tcW w:w="4661" w:type="dxa"/>
            <w:tcBorders>
              <w:top w:val="single" w:sz="4" w:space="0" w:color="auto"/>
              <w:bottom w:val="single" w:sz="4" w:space="0" w:color="auto"/>
              <w:right w:val="single" w:sz="4" w:space="0" w:color="auto"/>
            </w:tcBorders>
            <w:tcMar>
              <w:top w:w="28" w:type="dxa"/>
              <w:bottom w:w="6" w:type="dxa"/>
            </w:tcMar>
          </w:tcPr>
          <w:p w14:paraId="34788B34" w14:textId="3DE0B926" w:rsidR="00E3181A" w:rsidRPr="000C1A71" w:rsidRDefault="00E3181A" w:rsidP="00E3181A">
            <w:pPr>
              <w:pStyle w:val="TableBody"/>
            </w:pPr>
            <w:r w:rsidRPr="000C1A71">
              <w:t>Other income</w:t>
            </w:r>
          </w:p>
        </w:tc>
        <w:tc>
          <w:tcPr>
            <w:tcW w:w="1896" w:type="dxa"/>
            <w:tcBorders>
              <w:top w:val="single" w:sz="4" w:space="0" w:color="auto"/>
              <w:left w:val="single" w:sz="4" w:space="0" w:color="auto"/>
              <w:bottom w:val="single" w:sz="4" w:space="0" w:color="auto"/>
            </w:tcBorders>
            <w:tcMar>
              <w:top w:w="28" w:type="dxa"/>
              <w:bottom w:w="6" w:type="dxa"/>
            </w:tcMar>
          </w:tcPr>
          <w:p w14:paraId="0F811233" w14:textId="46AC8A14" w:rsidR="00E3181A" w:rsidRPr="000C1A71" w:rsidRDefault="00B92273" w:rsidP="00E3181A">
            <w:pPr>
              <w:pStyle w:val="TableBody"/>
              <w:jc w:val="right"/>
            </w:pPr>
            <w:r>
              <w:t>166,000</w:t>
            </w:r>
          </w:p>
        </w:tc>
        <w:tc>
          <w:tcPr>
            <w:tcW w:w="1937" w:type="dxa"/>
            <w:tcBorders>
              <w:top w:val="single" w:sz="4" w:space="0" w:color="auto"/>
              <w:left w:val="single" w:sz="4" w:space="0" w:color="auto"/>
              <w:bottom w:val="single" w:sz="4" w:space="0" w:color="auto"/>
            </w:tcBorders>
            <w:tcMar>
              <w:top w:w="28" w:type="dxa"/>
              <w:bottom w:w="6" w:type="dxa"/>
            </w:tcMar>
          </w:tcPr>
          <w:p w14:paraId="65A3ECDE" w14:textId="7B92EDB3" w:rsidR="00E3181A" w:rsidRPr="000C1A71" w:rsidRDefault="00B92273" w:rsidP="00E3181A">
            <w:pPr>
              <w:pStyle w:val="TableBody"/>
              <w:jc w:val="right"/>
            </w:pPr>
            <w:r>
              <w:t>185,563</w:t>
            </w:r>
          </w:p>
        </w:tc>
      </w:tr>
      <w:tr w:rsidR="00EF1C15" w:rsidRPr="000C1A71" w14:paraId="4AB2FB75" w14:textId="77777777" w:rsidTr="00EF1C15">
        <w:trPr>
          <w:trHeight w:val="405"/>
        </w:trPr>
        <w:tc>
          <w:tcPr>
            <w:tcW w:w="4661" w:type="dxa"/>
            <w:tcBorders>
              <w:top w:val="single" w:sz="4" w:space="0" w:color="auto"/>
              <w:bottom w:val="single" w:sz="12" w:space="0" w:color="auto"/>
              <w:right w:val="single" w:sz="4" w:space="0" w:color="auto"/>
            </w:tcBorders>
            <w:tcMar>
              <w:top w:w="28" w:type="dxa"/>
              <w:bottom w:w="6" w:type="dxa"/>
            </w:tcMar>
          </w:tcPr>
          <w:p w14:paraId="58E987C3" w14:textId="76A14844" w:rsidR="00EF1C15" w:rsidRPr="000C1A71" w:rsidRDefault="00E3181A" w:rsidP="00EF1C15">
            <w:pPr>
              <w:pStyle w:val="TableBody"/>
            </w:pPr>
            <w:r>
              <w:t>Finance income</w:t>
            </w:r>
          </w:p>
        </w:tc>
        <w:tc>
          <w:tcPr>
            <w:tcW w:w="1896" w:type="dxa"/>
            <w:tcBorders>
              <w:top w:val="single" w:sz="4" w:space="0" w:color="auto"/>
              <w:left w:val="single" w:sz="4" w:space="0" w:color="auto"/>
              <w:bottom w:val="single" w:sz="12" w:space="0" w:color="auto"/>
            </w:tcBorders>
            <w:tcMar>
              <w:top w:w="28" w:type="dxa"/>
              <w:bottom w:w="6" w:type="dxa"/>
            </w:tcMar>
          </w:tcPr>
          <w:p w14:paraId="120A386E" w14:textId="160DFB7B" w:rsidR="00EF1C15" w:rsidRPr="000C1A71" w:rsidRDefault="00B92273" w:rsidP="00EF1C15">
            <w:pPr>
              <w:pStyle w:val="TableBody"/>
              <w:jc w:val="right"/>
            </w:pPr>
            <w:r>
              <w:t>11,566</w:t>
            </w:r>
          </w:p>
        </w:tc>
        <w:tc>
          <w:tcPr>
            <w:tcW w:w="1937" w:type="dxa"/>
            <w:tcBorders>
              <w:top w:val="single" w:sz="4" w:space="0" w:color="auto"/>
              <w:left w:val="single" w:sz="4" w:space="0" w:color="auto"/>
              <w:bottom w:val="single" w:sz="12" w:space="0" w:color="auto"/>
            </w:tcBorders>
            <w:tcMar>
              <w:top w:w="28" w:type="dxa"/>
              <w:bottom w:w="6" w:type="dxa"/>
            </w:tcMar>
          </w:tcPr>
          <w:p w14:paraId="2D239FB7" w14:textId="0C8BD4A3" w:rsidR="00EF1C15" w:rsidRPr="000C1A71" w:rsidRDefault="00B92273" w:rsidP="00EF1C15">
            <w:pPr>
              <w:pStyle w:val="TableBody"/>
              <w:jc w:val="right"/>
            </w:pPr>
            <w:r>
              <w:t>16,303</w:t>
            </w:r>
          </w:p>
        </w:tc>
      </w:tr>
      <w:tr w:rsidR="00EF1C15" w:rsidRPr="000C1A71" w14:paraId="5E434561" w14:textId="77777777" w:rsidTr="00D077DE">
        <w:trPr>
          <w:trHeight w:val="390"/>
        </w:trPr>
        <w:tc>
          <w:tcPr>
            <w:tcW w:w="4661" w:type="dxa"/>
            <w:tcBorders>
              <w:top w:val="single" w:sz="12" w:space="0" w:color="auto"/>
              <w:bottom w:val="single" w:sz="12" w:space="0" w:color="auto"/>
              <w:right w:val="single" w:sz="4" w:space="0" w:color="auto"/>
            </w:tcBorders>
            <w:tcMar>
              <w:top w:w="28" w:type="dxa"/>
              <w:bottom w:w="6" w:type="dxa"/>
            </w:tcMar>
          </w:tcPr>
          <w:p w14:paraId="4F659863" w14:textId="77777777" w:rsidR="00EF1C15" w:rsidRPr="000C1A71" w:rsidRDefault="00EF1C15" w:rsidP="00EF1C15">
            <w:pPr>
              <w:pStyle w:val="TableBody"/>
              <w:rPr>
                <w:rStyle w:val="Strong"/>
              </w:rPr>
            </w:pPr>
            <w:r w:rsidRPr="000C1A71">
              <w:rPr>
                <w:rStyle w:val="Strong"/>
              </w:rPr>
              <w:t>Total revenue</w:t>
            </w:r>
          </w:p>
        </w:tc>
        <w:tc>
          <w:tcPr>
            <w:tcW w:w="1896" w:type="dxa"/>
            <w:tcBorders>
              <w:top w:val="single" w:sz="12" w:space="0" w:color="auto"/>
              <w:left w:val="single" w:sz="4" w:space="0" w:color="auto"/>
              <w:bottom w:val="single" w:sz="12" w:space="0" w:color="auto"/>
            </w:tcBorders>
            <w:tcMar>
              <w:top w:w="28" w:type="dxa"/>
              <w:bottom w:w="6" w:type="dxa"/>
            </w:tcMar>
          </w:tcPr>
          <w:p w14:paraId="0793E27D" w14:textId="05184915" w:rsidR="00EF1C15" w:rsidRPr="000C1A71" w:rsidRDefault="00B92273" w:rsidP="00EF1C15">
            <w:pPr>
              <w:pStyle w:val="TableBody"/>
              <w:jc w:val="right"/>
              <w:rPr>
                <w:rStyle w:val="Strong"/>
              </w:rPr>
            </w:pPr>
            <w:r>
              <w:rPr>
                <w:rStyle w:val="Strong"/>
              </w:rPr>
              <w:t>1,295,080</w:t>
            </w:r>
          </w:p>
        </w:tc>
        <w:tc>
          <w:tcPr>
            <w:tcW w:w="1937" w:type="dxa"/>
            <w:tcBorders>
              <w:top w:val="single" w:sz="12" w:space="0" w:color="auto"/>
              <w:left w:val="single" w:sz="4" w:space="0" w:color="auto"/>
              <w:bottom w:val="single" w:sz="12" w:space="0" w:color="auto"/>
            </w:tcBorders>
            <w:tcMar>
              <w:top w:w="28" w:type="dxa"/>
              <w:bottom w:w="6" w:type="dxa"/>
            </w:tcMar>
          </w:tcPr>
          <w:p w14:paraId="4F6484B0" w14:textId="2D612C72" w:rsidR="00EF1C15" w:rsidRPr="000C1A71" w:rsidRDefault="00EF1C15" w:rsidP="00EF1C15">
            <w:pPr>
              <w:pStyle w:val="TableBody"/>
              <w:jc w:val="right"/>
              <w:rPr>
                <w:rStyle w:val="Strong"/>
              </w:rPr>
            </w:pPr>
            <w:r w:rsidRPr="000C1A71">
              <w:rPr>
                <w:rStyle w:val="Strong"/>
              </w:rPr>
              <w:t>1,341,694</w:t>
            </w:r>
          </w:p>
        </w:tc>
      </w:tr>
      <w:tr w:rsidR="00EF1C15" w:rsidRPr="000C1A71" w14:paraId="3F6C529B" w14:textId="77777777" w:rsidTr="00D077DE">
        <w:trPr>
          <w:trHeight w:val="23"/>
        </w:trPr>
        <w:tc>
          <w:tcPr>
            <w:tcW w:w="4661" w:type="dxa"/>
            <w:tcBorders>
              <w:top w:val="single" w:sz="12" w:space="0" w:color="auto"/>
              <w:bottom w:val="single" w:sz="4" w:space="0" w:color="auto"/>
              <w:right w:val="nil"/>
            </w:tcBorders>
            <w:tcMar>
              <w:top w:w="28" w:type="dxa"/>
              <w:bottom w:w="6" w:type="dxa"/>
            </w:tcMar>
          </w:tcPr>
          <w:p w14:paraId="5B76EFC4" w14:textId="77777777" w:rsidR="00EF1C15" w:rsidRPr="000C1A71" w:rsidRDefault="00EF1C15" w:rsidP="00EF1C15">
            <w:pPr>
              <w:pStyle w:val="TableBody"/>
              <w:rPr>
                <w:rStyle w:val="Strong"/>
              </w:rPr>
            </w:pPr>
          </w:p>
        </w:tc>
        <w:tc>
          <w:tcPr>
            <w:tcW w:w="1896" w:type="dxa"/>
            <w:tcBorders>
              <w:top w:val="single" w:sz="12" w:space="0" w:color="auto"/>
              <w:left w:val="nil"/>
              <w:bottom w:val="single" w:sz="4" w:space="0" w:color="auto"/>
              <w:right w:val="nil"/>
            </w:tcBorders>
            <w:tcMar>
              <w:top w:w="28" w:type="dxa"/>
              <w:bottom w:w="6" w:type="dxa"/>
            </w:tcMar>
          </w:tcPr>
          <w:p w14:paraId="7CD91182" w14:textId="77777777" w:rsidR="00EF1C15" w:rsidRPr="000C1A71" w:rsidRDefault="00EF1C15" w:rsidP="00EF1C15">
            <w:pPr>
              <w:pStyle w:val="TableBody"/>
              <w:jc w:val="right"/>
              <w:rPr>
                <w:rStyle w:val="Strong"/>
              </w:rPr>
            </w:pPr>
          </w:p>
        </w:tc>
        <w:tc>
          <w:tcPr>
            <w:tcW w:w="1937" w:type="dxa"/>
            <w:tcBorders>
              <w:top w:val="single" w:sz="12" w:space="0" w:color="auto"/>
              <w:left w:val="nil"/>
              <w:bottom w:val="single" w:sz="4" w:space="0" w:color="auto"/>
            </w:tcBorders>
            <w:tcMar>
              <w:top w:w="28" w:type="dxa"/>
              <w:bottom w:w="6" w:type="dxa"/>
            </w:tcMar>
          </w:tcPr>
          <w:p w14:paraId="2E81AA3B" w14:textId="77777777" w:rsidR="00EF1C15" w:rsidRPr="000C1A71" w:rsidRDefault="00EF1C15" w:rsidP="00EF1C15">
            <w:pPr>
              <w:pStyle w:val="TableBody"/>
              <w:jc w:val="right"/>
              <w:rPr>
                <w:rStyle w:val="Strong"/>
              </w:rPr>
            </w:pPr>
          </w:p>
        </w:tc>
      </w:tr>
      <w:tr w:rsidR="00EF1C15" w:rsidRPr="000C1A71" w14:paraId="08E0C066" w14:textId="77777777" w:rsidTr="00EF1C15">
        <w:trPr>
          <w:trHeight w:val="285"/>
        </w:trPr>
        <w:tc>
          <w:tcPr>
            <w:tcW w:w="4661" w:type="dxa"/>
            <w:tcBorders>
              <w:top w:val="single" w:sz="4" w:space="0" w:color="auto"/>
              <w:bottom w:val="single" w:sz="4" w:space="0" w:color="auto"/>
              <w:right w:val="single" w:sz="4" w:space="0" w:color="auto"/>
            </w:tcBorders>
            <w:tcMar>
              <w:top w:w="28" w:type="dxa"/>
              <w:bottom w:w="6" w:type="dxa"/>
            </w:tcMar>
          </w:tcPr>
          <w:p w14:paraId="55C9743A" w14:textId="77777777" w:rsidR="00EF1C15" w:rsidRPr="000C1A71" w:rsidRDefault="00EF1C15" w:rsidP="00EF1C15">
            <w:pPr>
              <w:pStyle w:val="TableBody"/>
            </w:pPr>
            <w:r w:rsidRPr="000C1A71">
              <w:t>Employee expenses</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2C7CB4AE" w14:textId="31DD7646" w:rsidR="00EF1C15" w:rsidRPr="000C1A71" w:rsidRDefault="00F347B7" w:rsidP="00EF1C15">
            <w:pPr>
              <w:pStyle w:val="TableBody"/>
              <w:jc w:val="right"/>
            </w:pPr>
            <w:r>
              <w:t>(</w:t>
            </w:r>
            <w:r w:rsidR="007D6F9B">
              <w:t>1,026,747</w:t>
            </w:r>
            <w:r>
              <w:t>)</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472C485C" w14:textId="19436DC5" w:rsidR="00EF1C15" w:rsidRPr="000C1A71" w:rsidRDefault="00EF1C15" w:rsidP="00EF1C15">
            <w:pPr>
              <w:pStyle w:val="TableBody"/>
              <w:jc w:val="right"/>
            </w:pPr>
            <w:r w:rsidRPr="000C1A71">
              <w:t>(959,496)</w:t>
            </w:r>
          </w:p>
        </w:tc>
      </w:tr>
      <w:tr w:rsidR="00EF1C15" w:rsidRPr="000C1A71" w14:paraId="626838E4" w14:textId="77777777" w:rsidTr="00EF1C15">
        <w:trPr>
          <w:trHeight w:val="270"/>
        </w:trPr>
        <w:tc>
          <w:tcPr>
            <w:tcW w:w="4661" w:type="dxa"/>
            <w:tcBorders>
              <w:top w:val="single" w:sz="4" w:space="0" w:color="auto"/>
              <w:bottom w:val="single" w:sz="4" w:space="0" w:color="auto"/>
              <w:right w:val="single" w:sz="4" w:space="0" w:color="auto"/>
            </w:tcBorders>
            <w:tcMar>
              <w:top w:w="28" w:type="dxa"/>
              <w:bottom w:w="6" w:type="dxa"/>
            </w:tcMar>
          </w:tcPr>
          <w:p w14:paraId="3141CDC4" w14:textId="77777777" w:rsidR="00EF1C15" w:rsidRPr="000C1A71" w:rsidRDefault="00EF1C15" w:rsidP="00EF1C15">
            <w:pPr>
              <w:pStyle w:val="TableBody"/>
            </w:pPr>
            <w:r w:rsidRPr="000C1A71">
              <w:t>Accounting fees</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447FA155" w14:textId="3B6D6DD3" w:rsidR="00EF1C15" w:rsidRPr="000C1A71" w:rsidRDefault="00F347B7" w:rsidP="00EF1C15">
            <w:pPr>
              <w:pStyle w:val="TableBody"/>
              <w:jc w:val="right"/>
            </w:pPr>
            <w:r>
              <w:t>(</w:t>
            </w:r>
            <w:r w:rsidR="00884003">
              <w:t>9,402</w:t>
            </w:r>
            <w:r>
              <w:t>)</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6F5D1E81" w14:textId="317ADCAF" w:rsidR="00EF1C15" w:rsidRPr="000C1A71" w:rsidRDefault="00EF1C15" w:rsidP="00EF1C15">
            <w:pPr>
              <w:pStyle w:val="TableBody"/>
              <w:jc w:val="right"/>
            </w:pPr>
            <w:r w:rsidRPr="000C1A71">
              <w:t>(21,950)</w:t>
            </w:r>
          </w:p>
        </w:tc>
      </w:tr>
      <w:tr w:rsidR="00EF1C15" w:rsidRPr="000C1A71" w14:paraId="3030995C" w14:textId="77777777" w:rsidTr="00EF1C15">
        <w:trPr>
          <w:trHeight w:val="315"/>
        </w:trPr>
        <w:tc>
          <w:tcPr>
            <w:tcW w:w="4661" w:type="dxa"/>
            <w:tcBorders>
              <w:top w:val="single" w:sz="4" w:space="0" w:color="auto"/>
              <w:bottom w:val="single" w:sz="4" w:space="0" w:color="auto"/>
              <w:right w:val="single" w:sz="4" w:space="0" w:color="auto"/>
            </w:tcBorders>
            <w:tcMar>
              <w:top w:w="28" w:type="dxa"/>
              <w:bottom w:w="6" w:type="dxa"/>
            </w:tcMar>
          </w:tcPr>
          <w:p w14:paraId="535B70BF" w14:textId="77777777" w:rsidR="00EF1C15" w:rsidRPr="000C1A71" w:rsidRDefault="00EF1C15" w:rsidP="00EF1C15">
            <w:pPr>
              <w:pStyle w:val="TableBody"/>
            </w:pPr>
            <w:r w:rsidRPr="000C1A71">
              <w:t>Depreciation</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76013B21" w14:textId="701B1922" w:rsidR="00EF1C15" w:rsidRPr="000C1A71" w:rsidRDefault="00F347B7" w:rsidP="00EF1C15">
            <w:pPr>
              <w:pStyle w:val="TableBody"/>
              <w:jc w:val="right"/>
            </w:pPr>
            <w:r>
              <w:t>(</w:t>
            </w:r>
            <w:r w:rsidR="00884003">
              <w:t>4,389</w:t>
            </w:r>
            <w:r>
              <w:t>)</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284668D6" w14:textId="72CA87CE" w:rsidR="00EF1C15" w:rsidRPr="000C1A71" w:rsidRDefault="00EF1C15" w:rsidP="00EF1C15">
            <w:pPr>
              <w:pStyle w:val="TableBody"/>
              <w:jc w:val="right"/>
            </w:pPr>
            <w:r w:rsidRPr="000C1A71">
              <w:t>(2,674)</w:t>
            </w:r>
          </w:p>
        </w:tc>
      </w:tr>
      <w:tr w:rsidR="00EF1C15" w:rsidRPr="000C1A71" w14:paraId="35916B32" w14:textId="77777777" w:rsidTr="00EF1C15">
        <w:trPr>
          <w:trHeight w:val="345"/>
        </w:trPr>
        <w:tc>
          <w:tcPr>
            <w:tcW w:w="4661" w:type="dxa"/>
            <w:tcBorders>
              <w:top w:val="single" w:sz="4" w:space="0" w:color="auto"/>
              <w:bottom w:val="single" w:sz="4" w:space="0" w:color="auto"/>
              <w:right w:val="single" w:sz="4" w:space="0" w:color="auto"/>
            </w:tcBorders>
            <w:tcMar>
              <w:top w:w="28" w:type="dxa"/>
              <w:bottom w:w="6" w:type="dxa"/>
            </w:tcMar>
          </w:tcPr>
          <w:p w14:paraId="53781A10" w14:textId="2853CFA6" w:rsidR="00EF1C15" w:rsidRPr="000C1A71" w:rsidRDefault="00EF1C15" w:rsidP="00EF1C15">
            <w:pPr>
              <w:pStyle w:val="TableBody"/>
            </w:pPr>
            <w:r w:rsidRPr="000C1A71">
              <w:t xml:space="preserve">External labour </w:t>
            </w:r>
            <w:r w:rsidR="00832C56">
              <w:t>&amp;</w:t>
            </w:r>
            <w:r w:rsidRPr="000C1A71">
              <w:t xml:space="preserve"> consulting</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418CC821" w14:textId="5AA01341" w:rsidR="00EF1C15" w:rsidRPr="000C1A71" w:rsidRDefault="00F347B7" w:rsidP="00EF1C15">
            <w:pPr>
              <w:pStyle w:val="TableBody"/>
              <w:jc w:val="right"/>
            </w:pPr>
            <w:r>
              <w:t>(</w:t>
            </w:r>
            <w:r w:rsidR="00884003">
              <w:t>112,985</w:t>
            </w:r>
            <w:r>
              <w:t>)</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50E67E8B" w14:textId="59353C81" w:rsidR="00EF1C15" w:rsidRPr="000C1A71" w:rsidRDefault="00EF1C15" w:rsidP="00EF1C15">
            <w:pPr>
              <w:pStyle w:val="TableBody"/>
              <w:jc w:val="right"/>
            </w:pPr>
            <w:r w:rsidRPr="000C1A71">
              <w:t>(233,762)</w:t>
            </w:r>
          </w:p>
        </w:tc>
      </w:tr>
      <w:tr w:rsidR="00EF1C15" w:rsidRPr="000C1A71" w14:paraId="7EFC3FE3" w14:textId="77777777" w:rsidTr="00EF1C15">
        <w:trPr>
          <w:trHeight w:val="300"/>
        </w:trPr>
        <w:tc>
          <w:tcPr>
            <w:tcW w:w="4661" w:type="dxa"/>
            <w:tcBorders>
              <w:top w:val="single" w:sz="4" w:space="0" w:color="auto"/>
              <w:bottom w:val="single" w:sz="4" w:space="0" w:color="auto"/>
              <w:right w:val="single" w:sz="4" w:space="0" w:color="auto"/>
            </w:tcBorders>
            <w:tcMar>
              <w:top w:w="28" w:type="dxa"/>
              <w:bottom w:w="6" w:type="dxa"/>
            </w:tcMar>
          </w:tcPr>
          <w:p w14:paraId="26CA28B2" w14:textId="0C1A7515" w:rsidR="00EF1C15" w:rsidRPr="000C1A71" w:rsidRDefault="00EF1C15" w:rsidP="00EF1C15">
            <w:pPr>
              <w:pStyle w:val="TableBody"/>
            </w:pPr>
            <w:r w:rsidRPr="000C1A71">
              <w:t>Meeting</w:t>
            </w:r>
            <w:r w:rsidR="00832C56">
              <w:t>s</w:t>
            </w:r>
            <w:r w:rsidRPr="000C1A71">
              <w:t xml:space="preserve"> </w:t>
            </w:r>
            <w:r w:rsidR="00832C56">
              <w:t>&amp;</w:t>
            </w:r>
            <w:r w:rsidRPr="000C1A71">
              <w:t xml:space="preserve"> seminars</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3487EBBD" w14:textId="4A0F7FA7" w:rsidR="00EF1C15" w:rsidRPr="000C1A71" w:rsidRDefault="00F347B7" w:rsidP="00EF1C15">
            <w:pPr>
              <w:pStyle w:val="TableBody"/>
              <w:jc w:val="right"/>
            </w:pPr>
            <w:r>
              <w:t>(</w:t>
            </w:r>
            <w:r w:rsidR="00884003">
              <w:t>24,224</w:t>
            </w:r>
            <w:r>
              <w:t>)</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5D6B788A" w14:textId="5AAA6735" w:rsidR="00EF1C15" w:rsidRPr="000C1A71" w:rsidRDefault="00EF1C15" w:rsidP="00EF1C15">
            <w:pPr>
              <w:pStyle w:val="TableBody"/>
              <w:jc w:val="right"/>
            </w:pPr>
            <w:r w:rsidRPr="000C1A71">
              <w:t>(48,515)</w:t>
            </w:r>
          </w:p>
        </w:tc>
      </w:tr>
      <w:tr w:rsidR="00EF1C15" w:rsidRPr="000C1A71" w14:paraId="184DFB2E" w14:textId="77777777" w:rsidTr="00EF1C15">
        <w:trPr>
          <w:trHeight w:val="375"/>
        </w:trPr>
        <w:tc>
          <w:tcPr>
            <w:tcW w:w="4661" w:type="dxa"/>
            <w:tcBorders>
              <w:top w:val="single" w:sz="4" w:space="0" w:color="auto"/>
              <w:bottom w:val="single" w:sz="4" w:space="0" w:color="auto"/>
              <w:right w:val="single" w:sz="4" w:space="0" w:color="auto"/>
            </w:tcBorders>
            <w:tcMar>
              <w:top w:w="28" w:type="dxa"/>
              <w:bottom w:w="6" w:type="dxa"/>
            </w:tcMar>
          </w:tcPr>
          <w:p w14:paraId="2E2BEE0A" w14:textId="77777777" w:rsidR="00EF1C15" w:rsidRPr="000C1A71" w:rsidRDefault="00EF1C15" w:rsidP="00EF1C15">
            <w:pPr>
              <w:pStyle w:val="TableBody"/>
            </w:pPr>
            <w:r w:rsidRPr="000C1A71">
              <w:t>Publication costs</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6657B1CC" w14:textId="4FA0F7BE" w:rsidR="00EF1C15" w:rsidRPr="000C1A71" w:rsidRDefault="00F347B7" w:rsidP="00EF1C15">
            <w:pPr>
              <w:pStyle w:val="TableBody"/>
              <w:jc w:val="right"/>
            </w:pPr>
            <w:r>
              <w:t>(4,168)</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4D4CD9D7" w14:textId="5DA1B362" w:rsidR="00EF1C15" w:rsidRPr="000C1A71" w:rsidRDefault="00EF1C15" w:rsidP="00EF1C15">
            <w:pPr>
              <w:pStyle w:val="TableBody"/>
              <w:jc w:val="right"/>
            </w:pPr>
            <w:r w:rsidRPr="000C1A71">
              <w:t>(16,697)</w:t>
            </w:r>
          </w:p>
        </w:tc>
      </w:tr>
      <w:tr w:rsidR="00EF1C15" w:rsidRPr="000C1A71" w14:paraId="54BC74E6" w14:textId="77777777" w:rsidTr="00EF1C15">
        <w:trPr>
          <w:trHeight w:val="345"/>
        </w:trPr>
        <w:tc>
          <w:tcPr>
            <w:tcW w:w="4661" w:type="dxa"/>
            <w:tcBorders>
              <w:top w:val="single" w:sz="4" w:space="0" w:color="auto"/>
              <w:bottom w:val="single" w:sz="4" w:space="0" w:color="auto"/>
              <w:right w:val="single" w:sz="4" w:space="0" w:color="auto"/>
            </w:tcBorders>
            <w:tcMar>
              <w:top w:w="28" w:type="dxa"/>
              <w:bottom w:w="6" w:type="dxa"/>
            </w:tcMar>
          </w:tcPr>
          <w:p w14:paraId="02A9C0AC" w14:textId="77777777" w:rsidR="00EF1C15" w:rsidRPr="000C1A71" w:rsidRDefault="00EF1C15" w:rsidP="00EF1C15">
            <w:pPr>
              <w:pStyle w:val="TableBody"/>
            </w:pPr>
            <w:r w:rsidRPr="000C1A71">
              <w:t>Rent</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4551395C" w14:textId="6D4D1833" w:rsidR="00EF1C15" w:rsidRPr="000C1A71" w:rsidRDefault="00F347B7" w:rsidP="00EF1C15">
            <w:pPr>
              <w:pStyle w:val="TableBody"/>
              <w:jc w:val="right"/>
            </w:pPr>
            <w:r>
              <w:t>(29,229)</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58126513" w14:textId="7D4068D5" w:rsidR="00EF1C15" w:rsidRPr="000C1A71" w:rsidRDefault="00EF1C15" w:rsidP="00EF1C15">
            <w:pPr>
              <w:pStyle w:val="TableBody"/>
              <w:jc w:val="right"/>
            </w:pPr>
            <w:r w:rsidRPr="000C1A71">
              <w:t>(28,591)</w:t>
            </w:r>
          </w:p>
        </w:tc>
      </w:tr>
      <w:tr w:rsidR="00EF1C15" w:rsidRPr="000C1A71" w14:paraId="2EE3D651" w14:textId="77777777" w:rsidTr="00EF1C15">
        <w:trPr>
          <w:trHeight w:val="330"/>
        </w:trPr>
        <w:tc>
          <w:tcPr>
            <w:tcW w:w="4661" w:type="dxa"/>
            <w:tcBorders>
              <w:top w:val="single" w:sz="4" w:space="0" w:color="auto"/>
              <w:bottom w:val="single" w:sz="12" w:space="0" w:color="auto"/>
              <w:right w:val="single" w:sz="4" w:space="0" w:color="auto"/>
            </w:tcBorders>
            <w:tcMar>
              <w:top w:w="28" w:type="dxa"/>
              <w:bottom w:w="6" w:type="dxa"/>
            </w:tcMar>
          </w:tcPr>
          <w:p w14:paraId="5CDD8414" w14:textId="77777777" w:rsidR="00EF1C15" w:rsidRPr="000C1A71" w:rsidRDefault="00EF1C15" w:rsidP="00EF1C15">
            <w:pPr>
              <w:pStyle w:val="TableBody"/>
            </w:pPr>
            <w:r w:rsidRPr="000C1A71">
              <w:t>Other expenses</w:t>
            </w:r>
          </w:p>
        </w:tc>
        <w:tc>
          <w:tcPr>
            <w:tcW w:w="1896" w:type="dxa"/>
            <w:tcBorders>
              <w:top w:val="single" w:sz="4" w:space="0" w:color="auto"/>
              <w:left w:val="single" w:sz="4" w:space="0" w:color="auto"/>
              <w:bottom w:val="single" w:sz="12" w:space="0" w:color="auto"/>
            </w:tcBorders>
            <w:tcMar>
              <w:top w:w="28" w:type="dxa"/>
              <w:bottom w:w="6" w:type="dxa"/>
            </w:tcMar>
            <w:vAlign w:val="center"/>
          </w:tcPr>
          <w:p w14:paraId="3920DC04" w14:textId="41A6571C" w:rsidR="00EF1C15" w:rsidRPr="000C1A71" w:rsidRDefault="00F347B7" w:rsidP="00EF1C15">
            <w:pPr>
              <w:pStyle w:val="TableBody"/>
              <w:jc w:val="right"/>
            </w:pPr>
            <w:r>
              <w:t>(86,195)</w:t>
            </w:r>
          </w:p>
        </w:tc>
        <w:tc>
          <w:tcPr>
            <w:tcW w:w="1937" w:type="dxa"/>
            <w:tcBorders>
              <w:top w:val="single" w:sz="4" w:space="0" w:color="auto"/>
              <w:left w:val="single" w:sz="4" w:space="0" w:color="auto"/>
              <w:bottom w:val="single" w:sz="12" w:space="0" w:color="auto"/>
            </w:tcBorders>
            <w:tcMar>
              <w:top w:w="28" w:type="dxa"/>
              <w:bottom w:w="6" w:type="dxa"/>
            </w:tcMar>
            <w:vAlign w:val="center"/>
          </w:tcPr>
          <w:p w14:paraId="3CA55CBF" w14:textId="1E717254" w:rsidR="00EF1C15" w:rsidRPr="000C1A71" w:rsidRDefault="00EF1C15" w:rsidP="00EF1C15">
            <w:pPr>
              <w:pStyle w:val="TableBody"/>
              <w:jc w:val="right"/>
            </w:pPr>
            <w:r w:rsidRPr="000C1A71">
              <w:t>(69,564)</w:t>
            </w:r>
          </w:p>
        </w:tc>
      </w:tr>
      <w:tr w:rsidR="00EF1C15" w:rsidRPr="000C1A71" w14:paraId="26DB1E5D" w14:textId="77777777" w:rsidTr="00176227">
        <w:trPr>
          <w:trHeight w:val="345"/>
        </w:trPr>
        <w:tc>
          <w:tcPr>
            <w:tcW w:w="4661" w:type="dxa"/>
            <w:tcBorders>
              <w:top w:val="single" w:sz="12" w:space="0" w:color="auto"/>
              <w:bottom w:val="single" w:sz="12" w:space="0" w:color="auto"/>
              <w:right w:val="single" w:sz="4" w:space="0" w:color="auto"/>
            </w:tcBorders>
            <w:tcMar>
              <w:top w:w="28" w:type="dxa"/>
              <w:bottom w:w="6" w:type="dxa"/>
            </w:tcMar>
          </w:tcPr>
          <w:p w14:paraId="75A1AD7A" w14:textId="77777777" w:rsidR="00EF1C15" w:rsidRPr="000C1A71" w:rsidRDefault="00EF1C15" w:rsidP="00EF1C15">
            <w:pPr>
              <w:pStyle w:val="TableBody"/>
              <w:rPr>
                <w:rStyle w:val="Strong"/>
              </w:rPr>
            </w:pPr>
            <w:r w:rsidRPr="000C1A71">
              <w:rPr>
                <w:rStyle w:val="Strong"/>
              </w:rPr>
              <w:t>Total expenditure</w:t>
            </w:r>
          </w:p>
        </w:tc>
        <w:tc>
          <w:tcPr>
            <w:tcW w:w="1896" w:type="dxa"/>
            <w:tcBorders>
              <w:top w:val="single" w:sz="12" w:space="0" w:color="auto"/>
              <w:left w:val="single" w:sz="4" w:space="0" w:color="auto"/>
              <w:bottom w:val="single" w:sz="12" w:space="0" w:color="auto"/>
            </w:tcBorders>
            <w:tcMar>
              <w:top w:w="28" w:type="dxa"/>
              <w:bottom w:w="6" w:type="dxa"/>
            </w:tcMar>
            <w:vAlign w:val="center"/>
          </w:tcPr>
          <w:p w14:paraId="5689092B" w14:textId="660BBDA3" w:rsidR="00EF1C15" w:rsidRPr="000C1A71" w:rsidRDefault="00F347B7" w:rsidP="00EF1C15">
            <w:pPr>
              <w:pStyle w:val="TableBody"/>
              <w:jc w:val="right"/>
            </w:pPr>
            <w:r>
              <w:t>(1,297,339</w:t>
            </w:r>
            <w:r w:rsidR="0056565D">
              <w:t>)</w:t>
            </w:r>
          </w:p>
        </w:tc>
        <w:tc>
          <w:tcPr>
            <w:tcW w:w="1937" w:type="dxa"/>
            <w:tcBorders>
              <w:top w:val="single" w:sz="12" w:space="0" w:color="auto"/>
              <w:left w:val="single" w:sz="4" w:space="0" w:color="auto"/>
              <w:bottom w:val="single" w:sz="12" w:space="0" w:color="auto"/>
            </w:tcBorders>
            <w:tcMar>
              <w:top w:w="28" w:type="dxa"/>
              <w:bottom w:w="6" w:type="dxa"/>
            </w:tcMar>
            <w:vAlign w:val="center"/>
          </w:tcPr>
          <w:p w14:paraId="6231AD88" w14:textId="6CBC6EB1" w:rsidR="00EF1C15" w:rsidRPr="000C1A71" w:rsidRDefault="00EF1C15" w:rsidP="00EF1C15">
            <w:pPr>
              <w:pStyle w:val="TableBody"/>
              <w:jc w:val="right"/>
              <w:rPr>
                <w:rStyle w:val="Strong"/>
              </w:rPr>
            </w:pPr>
            <w:r w:rsidRPr="000C1A71">
              <w:t>(1,381,249)</w:t>
            </w:r>
          </w:p>
        </w:tc>
      </w:tr>
      <w:tr w:rsidR="00EF1C15" w:rsidRPr="000C1A71" w14:paraId="00CD5581" w14:textId="77777777" w:rsidTr="00176227">
        <w:trPr>
          <w:trHeight w:val="345"/>
        </w:trPr>
        <w:tc>
          <w:tcPr>
            <w:tcW w:w="4661" w:type="dxa"/>
            <w:tcBorders>
              <w:top w:val="single" w:sz="12" w:space="0" w:color="auto"/>
              <w:bottom w:val="single" w:sz="4" w:space="0" w:color="auto"/>
              <w:right w:val="nil"/>
            </w:tcBorders>
            <w:tcMar>
              <w:top w:w="28" w:type="dxa"/>
              <w:bottom w:w="6" w:type="dxa"/>
            </w:tcMar>
          </w:tcPr>
          <w:p w14:paraId="18DC0C7B" w14:textId="77777777" w:rsidR="00EF1C15" w:rsidRPr="000C1A71" w:rsidRDefault="00EF1C15" w:rsidP="00EF1C15">
            <w:pPr>
              <w:pStyle w:val="TableBody"/>
              <w:rPr>
                <w:rStyle w:val="Strong"/>
              </w:rPr>
            </w:pPr>
          </w:p>
        </w:tc>
        <w:tc>
          <w:tcPr>
            <w:tcW w:w="1896" w:type="dxa"/>
            <w:tcBorders>
              <w:top w:val="single" w:sz="12" w:space="0" w:color="auto"/>
              <w:left w:val="nil"/>
              <w:bottom w:val="single" w:sz="4" w:space="0" w:color="auto"/>
              <w:right w:val="nil"/>
            </w:tcBorders>
            <w:tcMar>
              <w:top w:w="28" w:type="dxa"/>
              <w:bottom w:w="6" w:type="dxa"/>
            </w:tcMar>
            <w:vAlign w:val="center"/>
          </w:tcPr>
          <w:p w14:paraId="4CD799F5" w14:textId="77777777" w:rsidR="00EF1C15" w:rsidRPr="000C1A71" w:rsidRDefault="00EF1C15" w:rsidP="00EF1C15">
            <w:pPr>
              <w:pStyle w:val="TableBody"/>
              <w:jc w:val="right"/>
              <w:rPr>
                <w:rFonts w:cs="Arial"/>
                <w:b/>
                <w:bCs/>
                <w:color w:val="000000"/>
                <w:szCs w:val="20"/>
                <w:lang w:eastAsia="en-AU"/>
              </w:rPr>
            </w:pPr>
          </w:p>
        </w:tc>
        <w:tc>
          <w:tcPr>
            <w:tcW w:w="1937" w:type="dxa"/>
            <w:tcBorders>
              <w:top w:val="single" w:sz="12" w:space="0" w:color="auto"/>
              <w:left w:val="nil"/>
              <w:bottom w:val="single" w:sz="4" w:space="0" w:color="auto"/>
            </w:tcBorders>
            <w:tcMar>
              <w:top w:w="28" w:type="dxa"/>
              <w:bottom w:w="6" w:type="dxa"/>
            </w:tcMar>
            <w:vAlign w:val="center"/>
          </w:tcPr>
          <w:p w14:paraId="063A2C97" w14:textId="77777777" w:rsidR="00EF1C15" w:rsidRPr="000C1A71" w:rsidRDefault="00EF1C15" w:rsidP="00EF1C15">
            <w:pPr>
              <w:pStyle w:val="TableBody"/>
              <w:jc w:val="right"/>
              <w:rPr>
                <w:rStyle w:val="Strong"/>
              </w:rPr>
            </w:pPr>
          </w:p>
        </w:tc>
      </w:tr>
      <w:tr w:rsidR="00EF1C15" w:rsidRPr="000C1A71" w14:paraId="0C86C1F3" w14:textId="77777777" w:rsidTr="00EF1C15">
        <w:trPr>
          <w:trHeight w:val="270"/>
        </w:trPr>
        <w:tc>
          <w:tcPr>
            <w:tcW w:w="4661" w:type="dxa"/>
            <w:tcBorders>
              <w:top w:val="single" w:sz="4" w:space="0" w:color="auto"/>
              <w:bottom w:val="single" w:sz="4" w:space="0" w:color="auto"/>
              <w:right w:val="single" w:sz="4" w:space="0" w:color="auto"/>
            </w:tcBorders>
            <w:tcMar>
              <w:top w:w="28" w:type="dxa"/>
              <w:bottom w:w="6" w:type="dxa"/>
            </w:tcMar>
          </w:tcPr>
          <w:p w14:paraId="3F28951A" w14:textId="658D8536" w:rsidR="00EF1C15" w:rsidRPr="000C1A71" w:rsidRDefault="0056565D" w:rsidP="00EF1C15">
            <w:pPr>
              <w:pStyle w:val="TableBody"/>
              <w:rPr>
                <w:rStyle w:val="Strong"/>
              </w:rPr>
            </w:pPr>
            <w:r>
              <w:rPr>
                <w:rStyle w:val="Strong"/>
              </w:rPr>
              <w:t>Deficit</w:t>
            </w:r>
            <w:r w:rsidR="00EF1C15" w:rsidRPr="000C1A71">
              <w:rPr>
                <w:rStyle w:val="Strong"/>
              </w:rPr>
              <w:t xml:space="preserve"> from operations</w:t>
            </w:r>
          </w:p>
        </w:tc>
        <w:tc>
          <w:tcPr>
            <w:tcW w:w="1896" w:type="dxa"/>
            <w:tcBorders>
              <w:top w:val="single" w:sz="4" w:space="0" w:color="auto"/>
              <w:left w:val="single" w:sz="4" w:space="0" w:color="auto"/>
              <w:bottom w:val="single" w:sz="4" w:space="0" w:color="auto"/>
            </w:tcBorders>
            <w:tcMar>
              <w:top w:w="28" w:type="dxa"/>
              <w:bottom w:w="6" w:type="dxa"/>
            </w:tcMar>
            <w:vAlign w:val="center"/>
          </w:tcPr>
          <w:p w14:paraId="12ECCC95" w14:textId="25265F44" w:rsidR="00EF1C15" w:rsidRPr="000C1A71" w:rsidRDefault="0056565D" w:rsidP="00EF1C15">
            <w:pPr>
              <w:pStyle w:val="TableBody"/>
              <w:jc w:val="right"/>
              <w:rPr>
                <w:rStyle w:val="Strong"/>
              </w:rPr>
            </w:pPr>
            <w:r>
              <w:rPr>
                <w:rStyle w:val="Strong"/>
              </w:rPr>
              <w:t>(2,259)</w:t>
            </w:r>
          </w:p>
        </w:tc>
        <w:tc>
          <w:tcPr>
            <w:tcW w:w="1937" w:type="dxa"/>
            <w:tcBorders>
              <w:top w:val="single" w:sz="4" w:space="0" w:color="auto"/>
              <w:left w:val="single" w:sz="4" w:space="0" w:color="auto"/>
              <w:bottom w:val="single" w:sz="4" w:space="0" w:color="auto"/>
            </w:tcBorders>
            <w:tcMar>
              <w:top w:w="28" w:type="dxa"/>
              <w:bottom w:w="6" w:type="dxa"/>
            </w:tcMar>
            <w:vAlign w:val="center"/>
          </w:tcPr>
          <w:p w14:paraId="21712435" w14:textId="60D3D443" w:rsidR="00EF1C15" w:rsidRPr="000C1A71" w:rsidRDefault="00EF1C15" w:rsidP="00EF1C15">
            <w:pPr>
              <w:pStyle w:val="TableBody"/>
              <w:jc w:val="right"/>
              <w:rPr>
                <w:rStyle w:val="Strong"/>
              </w:rPr>
            </w:pPr>
            <w:r w:rsidRPr="000C1A71">
              <w:rPr>
                <w:rStyle w:val="Strong"/>
              </w:rPr>
              <w:t>(39,555)</w:t>
            </w:r>
          </w:p>
        </w:tc>
      </w:tr>
      <w:tr w:rsidR="00EF1C15" w:rsidRPr="000C1A71" w14:paraId="3ACBD6C1" w14:textId="77777777" w:rsidTr="00EF1C15">
        <w:trPr>
          <w:trHeight w:val="345"/>
        </w:trPr>
        <w:tc>
          <w:tcPr>
            <w:tcW w:w="4661" w:type="dxa"/>
            <w:tcBorders>
              <w:top w:val="single" w:sz="4" w:space="0" w:color="auto"/>
              <w:bottom w:val="single" w:sz="12" w:space="0" w:color="auto"/>
              <w:right w:val="single" w:sz="4" w:space="0" w:color="auto"/>
            </w:tcBorders>
            <w:tcMar>
              <w:top w:w="28" w:type="dxa"/>
              <w:bottom w:w="6" w:type="dxa"/>
            </w:tcMar>
          </w:tcPr>
          <w:p w14:paraId="28CB3FB3" w14:textId="77777777" w:rsidR="00EF1C15" w:rsidRPr="000C1A71" w:rsidRDefault="00EF1C15" w:rsidP="00EF1C15">
            <w:pPr>
              <w:pStyle w:val="TableBody"/>
            </w:pPr>
            <w:r w:rsidRPr="000C1A71">
              <w:t>Other comprehensive income</w:t>
            </w:r>
          </w:p>
        </w:tc>
        <w:tc>
          <w:tcPr>
            <w:tcW w:w="1896" w:type="dxa"/>
            <w:tcBorders>
              <w:top w:val="single" w:sz="4" w:space="0" w:color="auto"/>
              <w:left w:val="single" w:sz="4" w:space="0" w:color="auto"/>
              <w:bottom w:val="single" w:sz="12" w:space="0" w:color="auto"/>
            </w:tcBorders>
            <w:tcMar>
              <w:top w:w="28" w:type="dxa"/>
              <w:bottom w:w="6" w:type="dxa"/>
            </w:tcMar>
            <w:vAlign w:val="center"/>
          </w:tcPr>
          <w:p w14:paraId="18578741" w14:textId="4C216934" w:rsidR="00EF1C15" w:rsidRPr="000C1A71" w:rsidRDefault="0056565D" w:rsidP="00EF1C15">
            <w:pPr>
              <w:pStyle w:val="TableBody"/>
              <w:jc w:val="right"/>
            </w:pPr>
            <w:r>
              <w:t>-</w:t>
            </w:r>
          </w:p>
        </w:tc>
        <w:tc>
          <w:tcPr>
            <w:tcW w:w="1937" w:type="dxa"/>
            <w:tcBorders>
              <w:top w:val="single" w:sz="4" w:space="0" w:color="auto"/>
              <w:left w:val="single" w:sz="4" w:space="0" w:color="auto"/>
              <w:bottom w:val="single" w:sz="12" w:space="0" w:color="auto"/>
            </w:tcBorders>
            <w:tcMar>
              <w:top w:w="28" w:type="dxa"/>
              <w:bottom w:w="6" w:type="dxa"/>
            </w:tcMar>
            <w:vAlign w:val="center"/>
          </w:tcPr>
          <w:p w14:paraId="70EC7831" w14:textId="6DE6E052" w:rsidR="00EF1C15" w:rsidRPr="000C1A71" w:rsidRDefault="00EF1C15" w:rsidP="00EF1C15">
            <w:pPr>
              <w:pStyle w:val="TableBody"/>
              <w:jc w:val="right"/>
            </w:pPr>
            <w:r w:rsidRPr="000C1A71">
              <w:t>-</w:t>
            </w:r>
          </w:p>
        </w:tc>
      </w:tr>
      <w:tr w:rsidR="00EF1C15" w:rsidRPr="000C1A71" w14:paraId="13E0C3A5" w14:textId="77777777" w:rsidTr="00EF1C15">
        <w:trPr>
          <w:trHeight w:val="28"/>
        </w:trPr>
        <w:tc>
          <w:tcPr>
            <w:tcW w:w="4661" w:type="dxa"/>
            <w:tcBorders>
              <w:top w:val="single" w:sz="12" w:space="0" w:color="auto"/>
              <w:bottom w:val="single" w:sz="12" w:space="0" w:color="auto"/>
              <w:right w:val="single" w:sz="4" w:space="0" w:color="auto"/>
            </w:tcBorders>
            <w:tcMar>
              <w:top w:w="28" w:type="dxa"/>
              <w:bottom w:w="6" w:type="dxa"/>
            </w:tcMar>
          </w:tcPr>
          <w:p w14:paraId="38FA73C5" w14:textId="6A937C5B" w:rsidR="00EF1C15" w:rsidRPr="000C1A71" w:rsidRDefault="00EF1C15" w:rsidP="00EF1C15">
            <w:pPr>
              <w:pStyle w:val="TableBody"/>
              <w:rPr>
                <w:rStyle w:val="Strong"/>
              </w:rPr>
            </w:pPr>
            <w:r w:rsidRPr="000C1A71">
              <w:rPr>
                <w:rStyle w:val="Strong"/>
              </w:rPr>
              <w:t xml:space="preserve">Total comprehensive income </w:t>
            </w:r>
            <w:r w:rsidR="002C4998">
              <w:rPr>
                <w:rStyle w:val="Strong"/>
              </w:rPr>
              <w:t>for the year</w:t>
            </w:r>
          </w:p>
        </w:tc>
        <w:tc>
          <w:tcPr>
            <w:tcW w:w="1896" w:type="dxa"/>
            <w:tcBorders>
              <w:top w:val="single" w:sz="12" w:space="0" w:color="auto"/>
              <w:left w:val="single" w:sz="4" w:space="0" w:color="auto"/>
              <w:bottom w:val="single" w:sz="12" w:space="0" w:color="auto"/>
            </w:tcBorders>
            <w:tcMar>
              <w:top w:w="28" w:type="dxa"/>
              <w:bottom w:w="6" w:type="dxa"/>
            </w:tcMar>
          </w:tcPr>
          <w:p w14:paraId="7B38153E" w14:textId="23B8E6E3" w:rsidR="00EF1C15" w:rsidRPr="000C1A71" w:rsidRDefault="0056565D" w:rsidP="00EF1C15">
            <w:pPr>
              <w:pStyle w:val="TableBody"/>
              <w:jc w:val="right"/>
              <w:rPr>
                <w:rStyle w:val="Strong"/>
              </w:rPr>
            </w:pPr>
            <w:r>
              <w:rPr>
                <w:rStyle w:val="Strong"/>
              </w:rPr>
              <w:t>(2,259)</w:t>
            </w:r>
          </w:p>
        </w:tc>
        <w:tc>
          <w:tcPr>
            <w:tcW w:w="1937" w:type="dxa"/>
            <w:tcBorders>
              <w:top w:val="single" w:sz="12" w:space="0" w:color="auto"/>
              <w:left w:val="single" w:sz="4" w:space="0" w:color="auto"/>
              <w:bottom w:val="single" w:sz="12" w:space="0" w:color="auto"/>
            </w:tcBorders>
            <w:tcMar>
              <w:top w:w="28" w:type="dxa"/>
              <w:bottom w:w="6" w:type="dxa"/>
            </w:tcMar>
          </w:tcPr>
          <w:p w14:paraId="3193F312" w14:textId="0F91019C" w:rsidR="00EF1C15" w:rsidRPr="000C1A71" w:rsidRDefault="00EF1C15" w:rsidP="00EF1C15">
            <w:pPr>
              <w:pStyle w:val="TableBody"/>
              <w:jc w:val="right"/>
              <w:rPr>
                <w:rStyle w:val="Strong"/>
              </w:rPr>
            </w:pPr>
            <w:r w:rsidRPr="000C1A71">
              <w:rPr>
                <w:rStyle w:val="Strong"/>
              </w:rPr>
              <w:t>(39,555)</w:t>
            </w:r>
          </w:p>
        </w:tc>
      </w:tr>
    </w:tbl>
    <w:p w14:paraId="47E05E0D" w14:textId="77777777" w:rsidR="0040441F" w:rsidRPr="000C1A71" w:rsidRDefault="0040441F" w:rsidP="00C52A81">
      <w:pPr>
        <w:pStyle w:val="BodyText"/>
      </w:pPr>
    </w:p>
    <w:tbl>
      <w:tblPr>
        <w:tblStyle w:val="1701"/>
        <w:tblW w:w="0" w:type="auto"/>
        <w:tblLook w:val="04A0" w:firstRow="1" w:lastRow="0" w:firstColumn="1" w:lastColumn="0" w:noHBand="0" w:noVBand="1"/>
      </w:tblPr>
      <w:tblGrid>
        <w:gridCol w:w="4667"/>
        <w:gridCol w:w="1275"/>
        <w:gridCol w:w="1276"/>
        <w:gridCol w:w="1276"/>
      </w:tblGrid>
      <w:tr w:rsidR="006C768E" w:rsidRPr="000C1A71" w14:paraId="5B44357E" w14:textId="77777777" w:rsidTr="00176227">
        <w:trPr>
          <w:trHeight w:val="42"/>
        </w:trPr>
        <w:tc>
          <w:tcPr>
            <w:tcW w:w="8494" w:type="dxa"/>
            <w:gridSpan w:val="4"/>
            <w:tcBorders>
              <w:top w:val="single" w:sz="12" w:space="0" w:color="auto"/>
              <w:bottom w:val="single" w:sz="4" w:space="0" w:color="auto"/>
            </w:tcBorders>
            <w:tcMar>
              <w:top w:w="28" w:type="dxa"/>
              <w:bottom w:w="6" w:type="dxa"/>
            </w:tcMar>
          </w:tcPr>
          <w:p w14:paraId="430CC090" w14:textId="6590AF47" w:rsidR="006C768E" w:rsidRPr="000C1A71" w:rsidRDefault="00443208" w:rsidP="006111AC">
            <w:pPr>
              <w:pStyle w:val="Tableheading"/>
            </w:pPr>
            <w:r w:rsidRPr="000C1A71">
              <w:t>STATEMENT OF CHANGES IN EQUITY FOR THE YEAR ENDED 30 JUNE 201</w:t>
            </w:r>
            <w:r w:rsidR="00515A92">
              <w:t>9</w:t>
            </w:r>
          </w:p>
        </w:tc>
      </w:tr>
      <w:tr w:rsidR="0040441F" w:rsidRPr="000C1A71" w14:paraId="1B821FB4" w14:textId="29DE855D" w:rsidTr="00176227">
        <w:trPr>
          <w:trHeight w:val="390"/>
        </w:trPr>
        <w:tc>
          <w:tcPr>
            <w:tcW w:w="4667" w:type="dxa"/>
            <w:tcBorders>
              <w:top w:val="single" w:sz="4" w:space="0" w:color="auto"/>
              <w:bottom w:val="single" w:sz="12" w:space="0" w:color="auto"/>
              <w:right w:val="single" w:sz="4" w:space="0" w:color="auto"/>
            </w:tcBorders>
            <w:tcMar>
              <w:top w:w="28" w:type="dxa"/>
              <w:bottom w:w="6" w:type="dxa"/>
            </w:tcMar>
          </w:tcPr>
          <w:p w14:paraId="62C5132A" w14:textId="77777777" w:rsidR="0040441F" w:rsidRPr="000C1A71" w:rsidRDefault="0040441F" w:rsidP="006111AC">
            <w:pPr>
              <w:pStyle w:val="TableBody"/>
            </w:pPr>
          </w:p>
        </w:tc>
        <w:tc>
          <w:tcPr>
            <w:tcW w:w="1275" w:type="dxa"/>
            <w:tcBorders>
              <w:top w:val="single" w:sz="4" w:space="0" w:color="auto"/>
              <w:left w:val="single" w:sz="4" w:space="0" w:color="auto"/>
              <w:bottom w:val="single" w:sz="12" w:space="0" w:color="auto"/>
            </w:tcBorders>
            <w:tcMar>
              <w:top w:w="28" w:type="dxa"/>
              <w:bottom w:w="6" w:type="dxa"/>
            </w:tcMar>
          </w:tcPr>
          <w:p w14:paraId="03EC4E3D" w14:textId="0FE6C015" w:rsidR="0040441F" w:rsidRPr="000C1A71" w:rsidRDefault="0040441F" w:rsidP="006111AC">
            <w:pPr>
              <w:pStyle w:val="Tableheading"/>
              <w:jc w:val="center"/>
            </w:pPr>
            <w:r w:rsidRPr="000C1A71">
              <w:t xml:space="preserve">Retained </w:t>
            </w:r>
            <w:r>
              <w:t>earnings</w:t>
            </w:r>
            <w:r w:rsidRPr="000C1A71">
              <w:t xml:space="preserve"> </w:t>
            </w:r>
            <w:r w:rsidR="009E06FF">
              <w:br/>
            </w:r>
            <w:r w:rsidRPr="000C1A71">
              <w:t>$</w:t>
            </w:r>
          </w:p>
        </w:tc>
        <w:tc>
          <w:tcPr>
            <w:tcW w:w="1276" w:type="dxa"/>
            <w:tcBorders>
              <w:top w:val="single" w:sz="4" w:space="0" w:color="auto"/>
              <w:left w:val="single" w:sz="4" w:space="0" w:color="auto"/>
              <w:bottom w:val="single" w:sz="12" w:space="0" w:color="auto"/>
            </w:tcBorders>
          </w:tcPr>
          <w:p w14:paraId="1324ECF0" w14:textId="1122F7FA" w:rsidR="0040441F" w:rsidRPr="000C1A71" w:rsidRDefault="00AA667A" w:rsidP="006111AC">
            <w:pPr>
              <w:pStyle w:val="Tableheading"/>
              <w:jc w:val="center"/>
            </w:pPr>
            <w:r>
              <w:t>Operating r</w:t>
            </w:r>
            <w:r w:rsidR="0040441F">
              <w:t>eserve</w:t>
            </w:r>
            <w:r w:rsidR="009E06FF">
              <w:t xml:space="preserve"> </w:t>
            </w:r>
            <w:r w:rsidR="009E06FF">
              <w:br/>
              <w:t>$</w:t>
            </w:r>
          </w:p>
        </w:tc>
        <w:tc>
          <w:tcPr>
            <w:tcW w:w="1276" w:type="dxa"/>
            <w:tcBorders>
              <w:top w:val="single" w:sz="4" w:space="0" w:color="auto"/>
              <w:left w:val="single" w:sz="4" w:space="0" w:color="auto"/>
              <w:bottom w:val="single" w:sz="12" w:space="0" w:color="auto"/>
            </w:tcBorders>
          </w:tcPr>
          <w:p w14:paraId="58AEFF33" w14:textId="7F4175BA" w:rsidR="0040441F" w:rsidRPr="000C1A71" w:rsidRDefault="009E06FF" w:rsidP="006111AC">
            <w:pPr>
              <w:pStyle w:val="Tableheading"/>
              <w:jc w:val="center"/>
            </w:pPr>
            <w:r>
              <w:t xml:space="preserve">Total </w:t>
            </w:r>
            <w:r>
              <w:br/>
              <w:t>$</w:t>
            </w:r>
          </w:p>
        </w:tc>
      </w:tr>
      <w:tr w:rsidR="009F60C5" w:rsidRPr="000C1A71" w14:paraId="4DE78D08" w14:textId="77777777" w:rsidTr="00176227">
        <w:trPr>
          <w:trHeight w:val="390"/>
        </w:trPr>
        <w:tc>
          <w:tcPr>
            <w:tcW w:w="4667" w:type="dxa"/>
            <w:tcBorders>
              <w:top w:val="single" w:sz="12" w:space="0" w:color="auto"/>
              <w:bottom w:val="single" w:sz="4" w:space="0" w:color="auto"/>
              <w:right w:val="nil"/>
            </w:tcBorders>
            <w:tcMar>
              <w:top w:w="28" w:type="dxa"/>
              <w:bottom w:w="6" w:type="dxa"/>
            </w:tcMar>
          </w:tcPr>
          <w:p w14:paraId="2E66753B" w14:textId="733B2CE1" w:rsidR="009F60C5" w:rsidRPr="000C1A71" w:rsidRDefault="00EC2546" w:rsidP="00EC2546">
            <w:pPr>
              <w:pStyle w:val="Tableheading"/>
            </w:pPr>
            <w:r>
              <w:t>2019</w:t>
            </w:r>
          </w:p>
        </w:tc>
        <w:tc>
          <w:tcPr>
            <w:tcW w:w="1275" w:type="dxa"/>
            <w:tcBorders>
              <w:top w:val="single" w:sz="12" w:space="0" w:color="auto"/>
              <w:left w:val="nil"/>
              <w:bottom w:val="single" w:sz="4" w:space="0" w:color="auto"/>
              <w:right w:val="nil"/>
            </w:tcBorders>
            <w:tcMar>
              <w:top w:w="28" w:type="dxa"/>
              <w:bottom w:w="6" w:type="dxa"/>
            </w:tcMar>
          </w:tcPr>
          <w:p w14:paraId="2BAC2E9A" w14:textId="77777777" w:rsidR="009F60C5" w:rsidRPr="000C1A71" w:rsidRDefault="009F60C5" w:rsidP="006111AC">
            <w:pPr>
              <w:pStyle w:val="Tableheading"/>
              <w:jc w:val="center"/>
            </w:pPr>
          </w:p>
        </w:tc>
        <w:tc>
          <w:tcPr>
            <w:tcW w:w="1276" w:type="dxa"/>
            <w:tcBorders>
              <w:top w:val="single" w:sz="12" w:space="0" w:color="auto"/>
              <w:left w:val="nil"/>
              <w:bottom w:val="single" w:sz="4" w:space="0" w:color="auto"/>
              <w:right w:val="nil"/>
            </w:tcBorders>
          </w:tcPr>
          <w:p w14:paraId="07849F71" w14:textId="77777777" w:rsidR="009F60C5" w:rsidRDefault="009F60C5" w:rsidP="006111AC">
            <w:pPr>
              <w:pStyle w:val="Tableheading"/>
              <w:jc w:val="center"/>
            </w:pPr>
          </w:p>
        </w:tc>
        <w:tc>
          <w:tcPr>
            <w:tcW w:w="1276" w:type="dxa"/>
            <w:tcBorders>
              <w:top w:val="single" w:sz="12" w:space="0" w:color="auto"/>
              <w:left w:val="nil"/>
              <w:bottom w:val="single" w:sz="4" w:space="0" w:color="auto"/>
            </w:tcBorders>
          </w:tcPr>
          <w:p w14:paraId="05E56F32" w14:textId="77777777" w:rsidR="009F60C5" w:rsidRDefault="009F60C5" w:rsidP="006111AC">
            <w:pPr>
              <w:pStyle w:val="Tableheading"/>
              <w:jc w:val="center"/>
            </w:pPr>
          </w:p>
        </w:tc>
      </w:tr>
      <w:tr w:rsidR="0040441F" w:rsidRPr="000C1A71" w14:paraId="72FBAB23" w14:textId="491B82AD" w:rsidTr="009E06FF">
        <w:trPr>
          <w:trHeight w:val="28"/>
        </w:trPr>
        <w:tc>
          <w:tcPr>
            <w:tcW w:w="4667" w:type="dxa"/>
            <w:tcBorders>
              <w:top w:val="single" w:sz="4" w:space="0" w:color="auto"/>
              <w:bottom w:val="single" w:sz="4" w:space="0" w:color="auto"/>
              <w:right w:val="single" w:sz="4" w:space="0" w:color="auto"/>
            </w:tcBorders>
            <w:tcMar>
              <w:top w:w="28" w:type="dxa"/>
              <w:bottom w:w="6" w:type="dxa"/>
            </w:tcMar>
          </w:tcPr>
          <w:p w14:paraId="6A06EFF0" w14:textId="7AE71F2D" w:rsidR="0040441F" w:rsidRPr="000C1A71" w:rsidRDefault="0040441F" w:rsidP="00C41DF7">
            <w:pPr>
              <w:pStyle w:val="TableBody"/>
              <w:rPr>
                <w:rStyle w:val="Strong"/>
              </w:rPr>
            </w:pPr>
            <w:r w:rsidRPr="000C1A71">
              <w:rPr>
                <w:rStyle w:val="Strong"/>
              </w:rPr>
              <w:t>Balance at 1 July 201</w:t>
            </w:r>
            <w:r>
              <w:rPr>
                <w:rStyle w:val="Strong"/>
              </w:rPr>
              <w:t>8</w:t>
            </w:r>
          </w:p>
        </w:tc>
        <w:tc>
          <w:tcPr>
            <w:tcW w:w="1275" w:type="dxa"/>
            <w:tcBorders>
              <w:top w:val="single" w:sz="4" w:space="0" w:color="auto"/>
              <w:left w:val="single" w:sz="4" w:space="0" w:color="auto"/>
              <w:bottom w:val="single" w:sz="4" w:space="0" w:color="auto"/>
            </w:tcBorders>
            <w:tcMar>
              <w:top w:w="28" w:type="dxa"/>
              <w:bottom w:w="6" w:type="dxa"/>
            </w:tcMar>
          </w:tcPr>
          <w:p w14:paraId="6F463211" w14:textId="37064A42" w:rsidR="0040441F" w:rsidRPr="000C1A71" w:rsidRDefault="009E06FF" w:rsidP="00C41DF7">
            <w:pPr>
              <w:pStyle w:val="TableBody"/>
              <w:jc w:val="right"/>
            </w:pPr>
            <w:r>
              <w:t>57,873</w:t>
            </w:r>
          </w:p>
        </w:tc>
        <w:tc>
          <w:tcPr>
            <w:tcW w:w="1276" w:type="dxa"/>
            <w:tcBorders>
              <w:top w:val="single" w:sz="4" w:space="0" w:color="auto"/>
              <w:left w:val="single" w:sz="4" w:space="0" w:color="auto"/>
              <w:bottom w:val="single" w:sz="4" w:space="0" w:color="auto"/>
            </w:tcBorders>
          </w:tcPr>
          <w:p w14:paraId="3B2AF6BE" w14:textId="76E5ED4B" w:rsidR="0040441F" w:rsidRPr="000C1A71" w:rsidRDefault="00773669" w:rsidP="00C41DF7">
            <w:pPr>
              <w:pStyle w:val="TableBody"/>
              <w:jc w:val="right"/>
            </w:pPr>
            <w:r>
              <w:t>322,688</w:t>
            </w:r>
          </w:p>
        </w:tc>
        <w:tc>
          <w:tcPr>
            <w:tcW w:w="1276" w:type="dxa"/>
            <w:tcBorders>
              <w:top w:val="single" w:sz="4" w:space="0" w:color="auto"/>
              <w:left w:val="single" w:sz="4" w:space="0" w:color="auto"/>
              <w:bottom w:val="single" w:sz="4" w:space="0" w:color="auto"/>
            </w:tcBorders>
          </w:tcPr>
          <w:p w14:paraId="3F70F932" w14:textId="5CBEBA88" w:rsidR="0040441F" w:rsidRPr="000C1A71" w:rsidRDefault="00773669" w:rsidP="00C41DF7">
            <w:pPr>
              <w:pStyle w:val="TableBody"/>
              <w:jc w:val="right"/>
            </w:pPr>
            <w:r>
              <w:t>380,561</w:t>
            </w:r>
          </w:p>
        </w:tc>
      </w:tr>
      <w:tr w:rsidR="0040441F" w:rsidRPr="000C1A71" w14:paraId="6A29C3A2" w14:textId="2D39271B" w:rsidTr="009E06FF">
        <w:trPr>
          <w:trHeight w:val="405"/>
        </w:trPr>
        <w:tc>
          <w:tcPr>
            <w:tcW w:w="4667" w:type="dxa"/>
            <w:tcBorders>
              <w:top w:val="single" w:sz="4" w:space="0" w:color="auto"/>
              <w:bottom w:val="single" w:sz="12" w:space="0" w:color="auto"/>
              <w:right w:val="single" w:sz="4" w:space="0" w:color="auto"/>
            </w:tcBorders>
            <w:tcMar>
              <w:top w:w="28" w:type="dxa"/>
              <w:bottom w:w="6" w:type="dxa"/>
            </w:tcMar>
          </w:tcPr>
          <w:p w14:paraId="3BE14C62" w14:textId="5AB22620" w:rsidR="0040441F" w:rsidRPr="000C1A71" w:rsidRDefault="0040441F" w:rsidP="00C41DF7">
            <w:pPr>
              <w:pStyle w:val="TableBody"/>
            </w:pPr>
            <w:r w:rsidRPr="000C1A71">
              <w:t>Comprehensive income attributable to members</w:t>
            </w:r>
          </w:p>
        </w:tc>
        <w:tc>
          <w:tcPr>
            <w:tcW w:w="1275" w:type="dxa"/>
            <w:tcBorders>
              <w:top w:val="single" w:sz="4" w:space="0" w:color="auto"/>
              <w:left w:val="single" w:sz="4" w:space="0" w:color="auto"/>
              <w:bottom w:val="single" w:sz="12" w:space="0" w:color="auto"/>
            </w:tcBorders>
            <w:tcMar>
              <w:top w:w="28" w:type="dxa"/>
              <w:bottom w:w="6" w:type="dxa"/>
            </w:tcMar>
          </w:tcPr>
          <w:p w14:paraId="1918DED8" w14:textId="16B7B930" w:rsidR="0040441F" w:rsidRPr="000C1A71" w:rsidRDefault="00773669" w:rsidP="00C41DF7">
            <w:pPr>
              <w:pStyle w:val="TableBody"/>
              <w:jc w:val="right"/>
            </w:pPr>
            <w:r>
              <w:t>(2,259)</w:t>
            </w:r>
          </w:p>
        </w:tc>
        <w:tc>
          <w:tcPr>
            <w:tcW w:w="1276" w:type="dxa"/>
            <w:tcBorders>
              <w:top w:val="single" w:sz="4" w:space="0" w:color="auto"/>
              <w:left w:val="single" w:sz="4" w:space="0" w:color="auto"/>
              <w:bottom w:val="single" w:sz="12" w:space="0" w:color="auto"/>
            </w:tcBorders>
          </w:tcPr>
          <w:p w14:paraId="22DEA60F" w14:textId="6DCD4331" w:rsidR="0040441F" w:rsidRPr="000C1A71" w:rsidRDefault="00773669" w:rsidP="00C41DF7">
            <w:pPr>
              <w:pStyle w:val="TableBody"/>
              <w:jc w:val="right"/>
            </w:pPr>
            <w:r>
              <w:t>-</w:t>
            </w:r>
          </w:p>
        </w:tc>
        <w:tc>
          <w:tcPr>
            <w:tcW w:w="1276" w:type="dxa"/>
            <w:tcBorders>
              <w:top w:val="single" w:sz="4" w:space="0" w:color="auto"/>
              <w:left w:val="single" w:sz="4" w:space="0" w:color="auto"/>
              <w:bottom w:val="single" w:sz="12" w:space="0" w:color="auto"/>
            </w:tcBorders>
          </w:tcPr>
          <w:p w14:paraId="049E099C" w14:textId="6E0D8290" w:rsidR="0040441F" w:rsidRPr="000C1A71" w:rsidRDefault="00773669" w:rsidP="00C41DF7">
            <w:pPr>
              <w:pStyle w:val="TableBody"/>
              <w:jc w:val="right"/>
            </w:pPr>
            <w:r>
              <w:t>(2,259)</w:t>
            </w:r>
          </w:p>
        </w:tc>
      </w:tr>
      <w:tr w:rsidR="0040441F" w:rsidRPr="000C1A71" w14:paraId="46A916D5" w14:textId="5B494640" w:rsidTr="00176227">
        <w:trPr>
          <w:trHeight w:val="390"/>
        </w:trPr>
        <w:tc>
          <w:tcPr>
            <w:tcW w:w="4667" w:type="dxa"/>
            <w:tcBorders>
              <w:top w:val="single" w:sz="12" w:space="0" w:color="auto"/>
              <w:bottom w:val="single" w:sz="12" w:space="0" w:color="auto"/>
              <w:right w:val="single" w:sz="4" w:space="0" w:color="auto"/>
            </w:tcBorders>
            <w:tcMar>
              <w:top w:w="28" w:type="dxa"/>
              <w:bottom w:w="6" w:type="dxa"/>
            </w:tcMar>
          </w:tcPr>
          <w:p w14:paraId="5F42FC69" w14:textId="1E80D691" w:rsidR="0040441F" w:rsidRPr="000C1A71" w:rsidRDefault="0040441F" w:rsidP="00C41DF7">
            <w:pPr>
              <w:pStyle w:val="TableBody"/>
              <w:rPr>
                <w:rStyle w:val="Strong"/>
              </w:rPr>
            </w:pPr>
            <w:r w:rsidRPr="000C1A71">
              <w:rPr>
                <w:rStyle w:val="Strong"/>
              </w:rPr>
              <w:lastRenderedPageBreak/>
              <w:t>Balance at 30 June 201</w:t>
            </w:r>
            <w:r>
              <w:rPr>
                <w:rStyle w:val="Strong"/>
              </w:rPr>
              <w:t>9</w:t>
            </w:r>
          </w:p>
        </w:tc>
        <w:tc>
          <w:tcPr>
            <w:tcW w:w="1275" w:type="dxa"/>
            <w:tcBorders>
              <w:top w:val="single" w:sz="12" w:space="0" w:color="auto"/>
              <w:left w:val="single" w:sz="4" w:space="0" w:color="auto"/>
              <w:bottom w:val="single" w:sz="12" w:space="0" w:color="auto"/>
            </w:tcBorders>
            <w:tcMar>
              <w:top w:w="28" w:type="dxa"/>
              <w:bottom w:w="6" w:type="dxa"/>
            </w:tcMar>
          </w:tcPr>
          <w:p w14:paraId="77A9C2F5" w14:textId="2D960635" w:rsidR="0040441F" w:rsidRPr="000C1A71" w:rsidRDefault="00773669" w:rsidP="00C41DF7">
            <w:pPr>
              <w:pStyle w:val="TableBody"/>
              <w:jc w:val="right"/>
              <w:rPr>
                <w:rStyle w:val="Strong"/>
              </w:rPr>
            </w:pPr>
            <w:r>
              <w:rPr>
                <w:rStyle w:val="Strong"/>
              </w:rPr>
              <w:t>55,</w:t>
            </w:r>
            <w:r w:rsidR="00F62C4C">
              <w:rPr>
                <w:rStyle w:val="Strong"/>
              </w:rPr>
              <w:t>614</w:t>
            </w:r>
          </w:p>
        </w:tc>
        <w:tc>
          <w:tcPr>
            <w:tcW w:w="1276" w:type="dxa"/>
            <w:tcBorders>
              <w:top w:val="single" w:sz="12" w:space="0" w:color="auto"/>
              <w:left w:val="single" w:sz="4" w:space="0" w:color="auto"/>
              <w:bottom w:val="single" w:sz="12" w:space="0" w:color="auto"/>
            </w:tcBorders>
          </w:tcPr>
          <w:p w14:paraId="33C833DC" w14:textId="6CDC46A0" w:rsidR="0040441F" w:rsidRPr="000C1A71" w:rsidRDefault="00F62C4C" w:rsidP="00C41DF7">
            <w:pPr>
              <w:pStyle w:val="TableBody"/>
              <w:jc w:val="right"/>
              <w:rPr>
                <w:rStyle w:val="Strong"/>
              </w:rPr>
            </w:pPr>
            <w:r>
              <w:rPr>
                <w:rStyle w:val="Strong"/>
              </w:rPr>
              <w:t>322,688</w:t>
            </w:r>
          </w:p>
        </w:tc>
        <w:tc>
          <w:tcPr>
            <w:tcW w:w="1276" w:type="dxa"/>
            <w:tcBorders>
              <w:top w:val="single" w:sz="12" w:space="0" w:color="auto"/>
              <w:left w:val="single" w:sz="4" w:space="0" w:color="auto"/>
              <w:bottom w:val="single" w:sz="12" w:space="0" w:color="auto"/>
            </w:tcBorders>
          </w:tcPr>
          <w:p w14:paraId="2518EBD4" w14:textId="4F20426E" w:rsidR="0040441F" w:rsidRPr="000C1A71" w:rsidRDefault="00F62C4C" w:rsidP="00C41DF7">
            <w:pPr>
              <w:pStyle w:val="TableBody"/>
              <w:jc w:val="right"/>
              <w:rPr>
                <w:rStyle w:val="Strong"/>
              </w:rPr>
            </w:pPr>
            <w:r>
              <w:rPr>
                <w:rStyle w:val="Strong"/>
              </w:rPr>
              <w:t>378,302</w:t>
            </w:r>
          </w:p>
        </w:tc>
      </w:tr>
      <w:tr w:rsidR="00AB236F" w:rsidRPr="000C1A71" w14:paraId="5F4A6BF3" w14:textId="77777777" w:rsidTr="00176227">
        <w:trPr>
          <w:trHeight w:val="28"/>
        </w:trPr>
        <w:tc>
          <w:tcPr>
            <w:tcW w:w="4667" w:type="dxa"/>
            <w:tcBorders>
              <w:top w:val="single" w:sz="12" w:space="0" w:color="auto"/>
              <w:bottom w:val="single" w:sz="4" w:space="0" w:color="auto"/>
              <w:right w:val="nil"/>
            </w:tcBorders>
            <w:tcMar>
              <w:top w:w="28" w:type="dxa"/>
              <w:bottom w:w="6" w:type="dxa"/>
            </w:tcMar>
          </w:tcPr>
          <w:p w14:paraId="53C5A69F" w14:textId="07BD7A7D" w:rsidR="00AB236F" w:rsidRPr="000C1A71" w:rsidRDefault="00EC2546" w:rsidP="00C24719">
            <w:pPr>
              <w:pStyle w:val="Tableheading"/>
              <w:rPr>
                <w:rStyle w:val="Strong"/>
              </w:rPr>
            </w:pPr>
            <w:r w:rsidRPr="00913556">
              <w:t>2018</w:t>
            </w:r>
          </w:p>
        </w:tc>
        <w:tc>
          <w:tcPr>
            <w:tcW w:w="1275" w:type="dxa"/>
            <w:tcBorders>
              <w:top w:val="single" w:sz="12" w:space="0" w:color="auto"/>
              <w:left w:val="nil"/>
              <w:bottom w:val="single" w:sz="4" w:space="0" w:color="auto"/>
              <w:right w:val="nil"/>
            </w:tcBorders>
            <w:tcMar>
              <w:top w:w="28" w:type="dxa"/>
              <w:bottom w:w="6" w:type="dxa"/>
            </w:tcMar>
          </w:tcPr>
          <w:p w14:paraId="6095F801" w14:textId="07EC245B" w:rsidR="00AB236F" w:rsidRDefault="00AB236F" w:rsidP="00AB236F">
            <w:pPr>
              <w:pStyle w:val="TableBody"/>
              <w:jc w:val="right"/>
            </w:pPr>
          </w:p>
        </w:tc>
        <w:tc>
          <w:tcPr>
            <w:tcW w:w="1276" w:type="dxa"/>
            <w:tcBorders>
              <w:top w:val="single" w:sz="12" w:space="0" w:color="auto"/>
              <w:left w:val="nil"/>
              <w:bottom w:val="single" w:sz="4" w:space="0" w:color="auto"/>
              <w:right w:val="nil"/>
            </w:tcBorders>
          </w:tcPr>
          <w:p w14:paraId="74581AD2" w14:textId="55BB27A1" w:rsidR="00AB236F" w:rsidRDefault="00AB236F" w:rsidP="00AB236F">
            <w:pPr>
              <w:pStyle w:val="TableBody"/>
              <w:jc w:val="right"/>
            </w:pPr>
          </w:p>
        </w:tc>
        <w:tc>
          <w:tcPr>
            <w:tcW w:w="1276" w:type="dxa"/>
            <w:tcBorders>
              <w:top w:val="single" w:sz="12" w:space="0" w:color="auto"/>
              <w:left w:val="nil"/>
              <w:bottom w:val="single" w:sz="4" w:space="0" w:color="auto"/>
            </w:tcBorders>
          </w:tcPr>
          <w:p w14:paraId="7309F009" w14:textId="2E3C2DF0" w:rsidR="00AB236F" w:rsidRDefault="00AB236F" w:rsidP="00AB236F">
            <w:pPr>
              <w:pStyle w:val="TableBody"/>
              <w:jc w:val="right"/>
            </w:pPr>
          </w:p>
        </w:tc>
      </w:tr>
      <w:tr w:rsidR="00EC2546" w:rsidRPr="000C1A71" w14:paraId="2E5B7ECB" w14:textId="77777777" w:rsidTr="00A564D7">
        <w:trPr>
          <w:trHeight w:val="28"/>
        </w:trPr>
        <w:tc>
          <w:tcPr>
            <w:tcW w:w="4667" w:type="dxa"/>
            <w:tcBorders>
              <w:top w:val="single" w:sz="4" w:space="0" w:color="auto"/>
              <w:bottom w:val="single" w:sz="4" w:space="0" w:color="auto"/>
              <w:right w:val="single" w:sz="4" w:space="0" w:color="auto"/>
            </w:tcBorders>
            <w:tcMar>
              <w:top w:w="28" w:type="dxa"/>
              <w:bottom w:w="6" w:type="dxa"/>
            </w:tcMar>
          </w:tcPr>
          <w:p w14:paraId="4FE1D33A" w14:textId="64CD2B84" w:rsidR="00EC2546" w:rsidRPr="000C1A71" w:rsidRDefault="00EC2546" w:rsidP="00EC2546">
            <w:pPr>
              <w:pStyle w:val="TableBody"/>
              <w:rPr>
                <w:rStyle w:val="Strong"/>
              </w:rPr>
            </w:pPr>
            <w:r w:rsidRPr="000C1A71">
              <w:rPr>
                <w:rStyle w:val="Strong"/>
              </w:rPr>
              <w:t>Balance at 1 July 201</w:t>
            </w:r>
            <w:r>
              <w:rPr>
                <w:rStyle w:val="Strong"/>
              </w:rPr>
              <w:t>7</w:t>
            </w:r>
          </w:p>
        </w:tc>
        <w:tc>
          <w:tcPr>
            <w:tcW w:w="1275" w:type="dxa"/>
            <w:tcBorders>
              <w:top w:val="single" w:sz="4" w:space="0" w:color="auto"/>
              <w:left w:val="single" w:sz="4" w:space="0" w:color="auto"/>
              <w:bottom w:val="single" w:sz="4" w:space="0" w:color="auto"/>
            </w:tcBorders>
            <w:tcMar>
              <w:top w:w="28" w:type="dxa"/>
              <w:bottom w:w="6" w:type="dxa"/>
            </w:tcMar>
          </w:tcPr>
          <w:p w14:paraId="2571386E" w14:textId="2E0B412B" w:rsidR="00EC2546" w:rsidRDefault="00EC2546" w:rsidP="00EC2546">
            <w:pPr>
              <w:pStyle w:val="TableBody"/>
              <w:jc w:val="right"/>
            </w:pPr>
            <w:r>
              <w:t>97,428</w:t>
            </w:r>
          </w:p>
        </w:tc>
        <w:tc>
          <w:tcPr>
            <w:tcW w:w="1276" w:type="dxa"/>
            <w:tcBorders>
              <w:top w:val="single" w:sz="4" w:space="0" w:color="auto"/>
              <w:left w:val="single" w:sz="4" w:space="0" w:color="auto"/>
              <w:bottom w:val="single" w:sz="4" w:space="0" w:color="auto"/>
            </w:tcBorders>
          </w:tcPr>
          <w:p w14:paraId="038E9E12" w14:textId="00CFDCC7" w:rsidR="00EC2546" w:rsidRDefault="00EC2546" w:rsidP="00EC2546">
            <w:pPr>
              <w:pStyle w:val="TableBody"/>
              <w:jc w:val="right"/>
            </w:pPr>
            <w:r>
              <w:t>322,688</w:t>
            </w:r>
          </w:p>
        </w:tc>
        <w:tc>
          <w:tcPr>
            <w:tcW w:w="1276" w:type="dxa"/>
            <w:tcBorders>
              <w:top w:val="single" w:sz="4" w:space="0" w:color="auto"/>
              <w:left w:val="single" w:sz="4" w:space="0" w:color="auto"/>
              <w:bottom w:val="single" w:sz="4" w:space="0" w:color="auto"/>
            </w:tcBorders>
          </w:tcPr>
          <w:p w14:paraId="1152BE4E" w14:textId="41555CB7" w:rsidR="00EC2546" w:rsidRDefault="00EC2546" w:rsidP="00EC2546">
            <w:pPr>
              <w:pStyle w:val="TableBody"/>
              <w:jc w:val="right"/>
            </w:pPr>
            <w:r>
              <w:t>420,116</w:t>
            </w:r>
          </w:p>
        </w:tc>
      </w:tr>
      <w:tr w:rsidR="00913556" w:rsidRPr="000C1A71" w14:paraId="7245EB98" w14:textId="77777777" w:rsidTr="00F95538">
        <w:trPr>
          <w:trHeight w:val="405"/>
        </w:trPr>
        <w:tc>
          <w:tcPr>
            <w:tcW w:w="4667" w:type="dxa"/>
            <w:tcBorders>
              <w:top w:val="single" w:sz="4" w:space="0" w:color="auto"/>
              <w:bottom w:val="single" w:sz="12" w:space="0" w:color="auto"/>
              <w:right w:val="single" w:sz="4" w:space="0" w:color="auto"/>
            </w:tcBorders>
            <w:tcMar>
              <w:top w:w="28" w:type="dxa"/>
              <w:bottom w:w="6" w:type="dxa"/>
            </w:tcMar>
          </w:tcPr>
          <w:p w14:paraId="735AA1A0" w14:textId="77777777" w:rsidR="00913556" w:rsidRPr="000C1A71" w:rsidRDefault="00913556" w:rsidP="00A564D7">
            <w:pPr>
              <w:pStyle w:val="TableBody"/>
            </w:pPr>
            <w:r w:rsidRPr="000C1A71">
              <w:t>Comprehensive income attributable to members</w:t>
            </w:r>
          </w:p>
        </w:tc>
        <w:tc>
          <w:tcPr>
            <w:tcW w:w="1275" w:type="dxa"/>
            <w:tcBorders>
              <w:top w:val="single" w:sz="4" w:space="0" w:color="auto"/>
              <w:left w:val="single" w:sz="4" w:space="0" w:color="auto"/>
              <w:bottom w:val="single" w:sz="12" w:space="0" w:color="auto"/>
            </w:tcBorders>
            <w:tcMar>
              <w:top w:w="28" w:type="dxa"/>
              <w:bottom w:w="6" w:type="dxa"/>
            </w:tcMar>
          </w:tcPr>
          <w:p w14:paraId="76F763EB" w14:textId="7A9DF419" w:rsidR="00913556" w:rsidRPr="000C1A71" w:rsidRDefault="00913556" w:rsidP="00A564D7">
            <w:pPr>
              <w:pStyle w:val="TableBody"/>
              <w:jc w:val="right"/>
            </w:pPr>
            <w:r>
              <w:t>(</w:t>
            </w:r>
            <w:r w:rsidR="00814D5F">
              <w:t>39</w:t>
            </w:r>
            <w:r w:rsidR="00560638">
              <w:t>,555)</w:t>
            </w:r>
          </w:p>
        </w:tc>
        <w:tc>
          <w:tcPr>
            <w:tcW w:w="1276" w:type="dxa"/>
            <w:tcBorders>
              <w:top w:val="single" w:sz="4" w:space="0" w:color="auto"/>
              <w:left w:val="single" w:sz="4" w:space="0" w:color="auto"/>
              <w:bottom w:val="single" w:sz="12" w:space="0" w:color="auto"/>
            </w:tcBorders>
          </w:tcPr>
          <w:p w14:paraId="0BC124B0" w14:textId="77777777" w:rsidR="00913556" w:rsidRPr="000C1A71" w:rsidRDefault="00913556" w:rsidP="00A564D7">
            <w:pPr>
              <w:pStyle w:val="TableBody"/>
              <w:jc w:val="right"/>
            </w:pPr>
            <w:r>
              <w:t>-</w:t>
            </w:r>
          </w:p>
        </w:tc>
        <w:tc>
          <w:tcPr>
            <w:tcW w:w="1276" w:type="dxa"/>
            <w:tcBorders>
              <w:top w:val="single" w:sz="4" w:space="0" w:color="auto"/>
              <w:left w:val="single" w:sz="4" w:space="0" w:color="auto"/>
              <w:bottom w:val="single" w:sz="12" w:space="0" w:color="auto"/>
            </w:tcBorders>
          </w:tcPr>
          <w:p w14:paraId="0BA92039" w14:textId="0005260A" w:rsidR="00913556" w:rsidRPr="000C1A71" w:rsidRDefault="00913556" w:rsidP="00A564D7">
            <w:pPr>
              <w:pStyle w:val="TableBody"/>
              <w:jc w:val="right"/>
            </w:pPr>
            <w:r>
              <w:t>(</w:t>
            </w:r>
            <w:r w:rsidR="00560638">
              <w:t>39,555</w:t>
            </w:r>
            <w:r>
              <w:t>)</w:t>
            </w:r>
          </w:p>
        </w:tc>
      </w:tr>
      <w:tr w:rsidR="00913556" w:rsidRPr="000C1A71" w14:paraId="7B3D8CBB" w14:textId="77777777" w:rsidTr="00176227">
        <w:trPr>
          <w:trHeight w:val="390"/>
        </w:trPr>
        <w:tc>
          <w:tcPr>
            <w:tcW w:w="4667" w:type="dxa"/>
            <w:tcBorders>
              <w:top w:val="single" w:sz="12" w:space="0" w:color="auto"/>
              <w:bottom w:val="single" w:sz="12" w:space="0" w:color="auto"/>
              <w:right w:val="single" w:sz="4" w:space="0" w:color="auto"/>
            </w:tcBorders>
            <w:tcMar>
              <w:top w:w="28" w:type="dxa"/>
              <w:bottom w:w="6" w:type="dxa"/>
            </w:tcMar>
          </w:tcPr>
          <w:p w14:paraId="7F6C0B98" w14:textId="48A3A4B6" w:rsidR="00913556" w:rsidRPr="000C1A71" w:rsidRDefault="00913556" w:rsidP="00A564D7">
            <w:pPr>
              <w:pStyle w:val="TableBody"/>
              <w:rPr>
                <w:rStyle w:val="Strong"/>
              </w:rPr>
            </w:pPr>
            <w:r w:rsidRPr="000C1A71">
              <w:rPr>
                <w:rStyle w:val="Strong"/>
              </w:rPr>
              <w:t>Balance at 30 June 201</w:t>
            </w:r>
            <w:r w:rsidR="00107DA4">
              <w:rPr>
                <w:rStyle w:val="Strong"/>
              </w:rPr>
              <w:t>8</w:t>
            </w:r>
          </w:p>
        </w:tc>
        <w:tc>
          <w:tcPr>
            <w:tcW w:w="1275" w:type="dxa"/>
            <w:tcBorders>
              <w:top w:val="single" w:sz="12" w:space="0" w:color="auto"/>
              <w:left w:val="single" w:sz="4" w:space="0" w:color="auto"/>
              <w:bottom w:val="single" w:sz="12" w:space="0" w:color="auto"/>
            </w:tcBorders>
            <w:tcMar>
              <w:top w:w="28" w:type="dxa"/>
              <w:bottom w:w="6" w:type="dxa"/>
            </w:tcMar>
          </w:tcPr>
          <w:p w14:paraId="6F05BD47" w14:textId="4200EFEC" w:rsidR="00913556" w:rsidRPr="000C1A71" w:rsidRDefault="00560638" w:rsidP="00A564D7">
            <w:pPr>
              <w:pStyle w:val="TableBody"/>
              <w:jc w:val="right"/>
              <w:rPr>
                <w:rStyle w:val="Strong"/>
              </w:rPr>
            </w:pPr>
            <w:r>
              <w:rPr>
                <w:rStyle w:val="Strong"/>
              </w:rPr>
              <w:t>57,873</w:t>
            </w:r>
          </w:p>
        </w:tc>
        <w:tc>
          <w:tcPr>
            <w:tcW w:w="1276" w:type="dxa"/>
            <w:tcBorders>
              <w:top w:val="single" w:sz="12" w:space="0" w:color="auto"/>
              <w:left w:val="single" w:sz="4" w:space="0" w:color="auto"/>
              <w:bottom w:val="single" w:sz="12" w:space="0" w:color="auto"/>
            </w:tcBorders>
          </w:tcPr>
          <w:p w14:paraId="4A3B3EC2" w14:textId="12C2A9F5" w:rsidR="00913556" w:rsidRPr="000C1A71" w:rsidRDefault="00560638" w:rsidP="00A564D7">
            <w:pPr>
              <w:pStyle w:val="TableBody"/>
              <w:jc w:val="right"/>
              <w:rPr>
                <w:rStyle w:val="Strong"/>
              </w:rPr>
            </w:pPr>
            <w:r>
              <w:rPr>
                <w:rStyle w:val="Strong"/>
              </w:rPr>
              <w:t>322,688</w:t>
            </w:r>
          </w:p>
        </w:tc>
        <w:tc>
          <w:tcPr>
            <w:tcW w:w="1276" w:type="dxa"/>
            <w:tcBorders>
              <w:top w:val="single" w:sz="12" w:space="0" w:color="auto"/>
              <w:left w:val="single" w:sz="4" w:space="0" w:color="auto"/>
              <w:bottom w:val="single" w:sz="12" w:space="0" w:color="auto"/>
            </w:tcBorders>
          </w:tcPr>
          <w:p w14:paraId="5DE37CF4" w14:textId="79CD6DDE" w:rsidR="00913556" w:rsidRPr="000C1A71" w:rsidRDefault="00D01B5D" w:rsidP="00A564D7">
            <w:pPr>
              <w:pStyle w:val="TableBody"/>
              <w:jc w:val="right"/>
              <w:rPr>
                <w:rStyle w:val="Strong"/>
              </w:rPr>
            </w:pPr>
            <w:r>
              <w:rPr>
                <w:rStyle w:val="Strong"/>
              </w:rPr>
              <w:t>380,561</w:t>
            </w:r>
          </w:p>
        </w:tc>
      </w:tr>
    </w:tbl>
    <w:p w14:paraId="07E863C3" w14:textId="4839AD43" w:rsidR="006C768E" w:rsidRDefault="006C768E" w:rsidP="00C52A81">
      <w:pPr>
        <w:pStyle w:val="BodyText"/>
      </w:pPr>
    </w:p>
    <w:p w14:paraId="7F7C0F36" w14:textId="61D5185E" w:rsidR="00A80749" w:rsidRDefault="002B2DC2" w:rsidP="000C1A71">
      <w:pPr>
        <w:pStyle w:val="Caption"/>
      </w:pPr>
      <w:r>
        <w:t xml:space="preserve">Table: </w:t>
      </w:r>
      <w:r w:rsidR="0091094F">
        <w:t>201</w:t>
      </w:r>
      <w:r w:rsidR="00C237F9">
        <w:t>8</w:t>
      </w:r>
      <w:r w:rsidR="0091094F">
        <w:t>-1</w:t>
      </w:r>
      <w:r w:rsidR="00C237F9">
        <w:t>9</w:t>
      </w:r>
      <w:r w:rsidR="0091094F">
        <w:t xml:space="preserve"> </w:t>
      </w:r>
      <w:r w:rsidR="00A80749" w:rsidRPr="00BF480A">
        <w:t>ACTCOSS Income</w:t>
      </w:r>
    </w:p>
    <w:tbl>
      <w:tblPr>
        <w:tblStyle w:val="TableGrid"/>
        <w:tblW w:w="0" w:type="auto"/>
        <w:tblLook w:val="04A0" w:firstRow="1" w:lastRow="0" w:firstColumn="1" w:lastColumn="0" w:noHBand="0" w:noVBand="1"/>
      </w:tblPr>
      <w:tblGrid>
        <w:gridCol w:w="3114"/>
        <w:gridCol w:w="1221"/>
      </w:tblGrid>
      <w:tr w:rsidR="002C6CDF" w:rsidRPr="00434617" w14:paraId="0DC86525" w14:textId="77777777" w:rsidTr="00176227">
        <w:trPr>
          <w:tblHeader/>
        </w:trPr>
        <w:tc>
          <w:tcPr>
            <w:tcW w:w="3114" w:type="dxa"/>
            <w:tcBorders>
              <w:top w:val="single" w:sz="12" w:space="0" w:color="auto"/>
            </w:tcBorders>
          </w:tcPr>
          <w:p w14:paraId="1FF87781" w14:textId="0ED9D02B" w:rsidR="002C6CDF" w:rsidRPr="00434617" w:rsidRDefault="002C6CDF" w:rsidP="003D0306">
            <w:pPr>
              <w:pStyle w:val="Table-Headings"/>
            </w:pPr>
            <w:r w:rsidRPr="00434617">
              <w:t>Income source</w:t>
            </w:r>
          </w:p>
        </w:tc>
        <w:tc>
          <w:tcPr>
            <w:tcW w:w="1221" w:type="dxa"/>
            <w:tcBorders>
              <w:top w:val="single" w:sz="12" w:space="0" w:color="auto"/>
            </w:tcBorders>
          </w:tcPr>
          <w:p w14:paraId="1A0D5D7E" w14:textId="0962B057" w:rsidR="002C6CDF" w:rsidRPr="00434617" w:rsidRDefault="00AD286C" w:rsidP="002B2DC2">
            <w:pPr>
              <w:pStyle w:val="Table-Headings"/>
              <w:jc w:val="center"/>
            </w:pPr>
            <w:r w:rsidRPr="00434617">
              <w:t>Amount</w:t>
            </w:r>
          </w:p>
        </w:tc>
      </w:tr>
      <w:tr w:rsidR="00832C56" w14:paraId="02E5E582" w14:textId="77777777" w:rsidTr="004761B5">
        <w:tc>
          <w:tcPr>
            <w:tcW w:w="3114" w:type="dxa"/>
          </w:tcPr>
          <w:p w14:paraId="5BDD0306" w14:textId="5E446F22" w:rsidR="00832C56" w:rsidRDefault="00832C56" w:rsidP="00832C56">
            <w:pPr>
              <w:pStyle w:val="TableBody"/>
            </w:pPr>
            <w:r w:rsidRPr="00F71D97">
              <w:t>Government Funding</w:t>
            </w:r>
          </w:p>
        </w:tc>
        <w:tc>
          <w:tcPr>
            <w:tcW w:w="1221" w:type="dxa"/>
          </w:tcPr>
          <w:p w14:paraId="48C9DB11" w14:textId="00913206" w:rsidR="00832C56" w:rsidRDefault="00832C56" w:rsidP="00832C56">
            <w:pPr>
              <w:pStyle w:val="TableBody"/>
              <w:jc w:val="right"/>
            </w:pPr>
            <w:r w:rsidRPr="00AE6044">
              <w:t>994,164</w:t>
            </w:r>
          </w:p>
        </w:tc>
      </w:tr>
      <w:tr w:rsidR="00832C56" w14:paraId="03AD61B6" w14:textId="77777777" w:rsidTr="004761B5">
        <w:tc>
          <w:tcPr>
            <w:tcW w:w="3114" w:type="dxa"/>
          </w:tcPr>
          <w:p w14:paraId="48A266E5" w14:textId="773E62EF" w:rsidR="00832C56" w:rsidRDefault="00832C56" w:rsidP="00832C56">
            <w:pPr>
              <w:pStyle w:val="TableBody"/>
            </w:pPr>
            <w:r w:rsidRPr="00F71D97">
              <w:t>Other grant income</w:t>
            </w:r>
          </w:p>
        </w:tc>
        <w:tc>
          <w:tcPr>
            <w:tcW w:w="1221" w:type="dxa"/>
          </w:tcPr>
          <w:p w14:paraId="195241A7" w14:textId="5D38AFB9" w:rsidR="00832C56" w:rsidRDefault="00832C56" w:rsidP="00832C56">
            <w:pPr>
              <w:pStyle w:val="TableBody"/>
              <w:jc w:val="right"/>
            </w:pPr>
            <w:r w:rsidRPr="00AE6044">
              <w:t>123,350</w:t>
            </w:r>
          </w:p>
        </w:tc>
      </w:tr>
      <w:tr w:rsidR="00832C56" w14:paraId="352C03EA" w14:textId="77777777" w:rsidTr="004761B5">
        <w:tc>
          <w:tcPr>
            <w:tcW w:w="3114" w:type="dxa"/>
          </w:tcPr>
          <w:p w14:paraId="2D8A45E1" w14:textId="4177CF27" w:rsidR="00832C56" w:rsidRDefault="00832C56" w:rsidP="00832C56">
            <w:pPr>
              <w:pStyle w:val="TableBody"/>
            </w:pPr>
            <w:r w:rsidRPr="00F71D97">
              <w:t xml:space="preserve">Training </w:t>
            </w:r>
            <w:r>
              <w:t>&amp;</w:t>
            </w:r>
            <w:r w:rsidRPr="00F71D97">
              <w:t xml:space="preserve"> seminars</w:t>
            </w:r>
          </w:p>
        </w:tc>
        <w:tc>
          <w:tcPr>
            <w:tcW w:w="1221" w:type="dxa"/>
          </w:tcPr>
          <w:p w14:paraId="2CA79C82" w14:textId="62BA381A" w:rsidR="00832C56" w:rsidRDefault="00832C56" w:rsidP="00832C56">
            <w:pPr>
              <w:pStyle w:val="TableBody"/>
              <w:jc w:val="right"/>
            </w:pPr>
            <w:r w:rsidRPr="00AE6044">
              <w:t>56,953</w:t>
            </w:r>
          </w:p>
        </w:tc>
      </w:tr>
      <w:tr w:rsidR="00832C56" w14:paraId="6B3570B6" w14:textId="77777777" w:rsidTr="004761B5">
        <w:tc>
          <w:tcPr>
            <w:tcW w:w="3114" w:type="dxa"/>
          </w:tcPr>
          <w:p w14:paraId="749EF5EE" w14:textId="5A268CC6" w:rsidR="00832C56" w:rsidRDefault="00832C56" w:rsidP="00832C56">
            <w:pPr>
              <w:pStyle w:val="TableBody"/>
            </w:pPr>
            <w:r w:rsidRPr="00F71D97">
              <w:t>Membership fees</w:t>
            </w:r>
          </w:p>
        </w:tc>
        <w:tc>
          <w:tcPr>
            <w:tcW w:w="1221" w:type="dxa"/>
          </w:tcPr>
          <w:p w14:paraId="114DA812" w14:textId="1D073855" w:rsidR="00832C56" w:rsidRDefault="00832C56" w:rsidP="00832C56">
            <w:pPr>
              <w:pStyle w:val="TableBody"/>
              <w:jc w:val="right"/>
            </w:pPr>
            <w:r w:rsidRPr="00AE6044">
              <w:t>54,586</w:t>
            </w:r>
          </w:p>
        </w:tc>
      </w:tr>
      <w:tr w:rsidR="00832C56" w14:paraId="003888CC" w14:textId="77777777" w:rsidTr="00176227">
        <w:tc>
          <w:tcPr>
            <w:tcW w:w="3114" w:type="dxa"/>
            <w:tcBorders>
              <w:bottom w:val="single" w:sz="12" w:space="0" w:color="auto"/>
            </w:tcBorders>
          </w:tcPr>
          <w:p w14:paraId="7C31DC77" w14:textId="7B5F2FB5" w:rsidR="00832C56" w:rsidRDefault="00832C56" w:rsidP="00832C56">
            <w:pPr>
              <w:pStyle w:val="TableBody"/>
            </w:pPr>
            <w:r w:rsidRPr="00F71D97">
              <w:t>Other income</w:t>
            </w:r>
          </w:p>
        </w:tc>
        <w:tc>
          <w:tcPr>
            <w:tcW w:w="1221" w:type="dxa"/>
            <w:tcBorders>
              <w:bottom w:val="single" w:sz="12" w:space="0" w:color="auto"/>
            </w:tcBorders>
          </w:tcPr>
          <w:p w14:paraId="1FE3C63B" w14:textId="3908C429" w:rsidR="00832C56" w:rsidRDefault="00832C56" w:rsidP="00832C56">
            <w:pPr>
              <w:pStyle w:val="TableBody"/>
              <w:jc w:val="right"/>
            </w:pPr>
            <w:r w:rsidRPr="00AE6044">
              <w:t>66,027</w:t>
            </w:r>
          </w:p>
        </w:tc>
      </w:tr>
    </w:tbl>
    <w:p w14:paraId="2D61E9D4" w14:textId="2209C625" w:rsidR="00C51291" w:rsidRDefault="00C51291"/>
    <w:p w14:paraId="5808E63B" w14:textId="34135AC7" w:rsidR="00A80749" w:rsidRDefault="002B2DC2" w:rsidP="000C1A71">
      <w:pPr>
        <w:pStyle w:val="Caption"/>
      </w:pPr>
      <w:r>
        <w:t xml:space="preserve">Table: </w:t>
      </w:r>
      <w:r w:rsidR="0091094F">
        <w:t>201</w:t>
      </w:r>
      <w:r w:rsidR="00C237F9">
        <w:t>8</w:t>
      </w:r>
      <w:r w:rsidR="0091094F">
        <w:t>-1</w:t>
      </w:r>
      <w:r w:rsidR="00C237F9">
        <w:t>9</w:t>
      </w:r>
      <w:r w:rsidR="0091094F">
        <w:t xml:space="preserve"> </w:t>
      </w:r>
      <w:r w:rsidR="00A80749" w:rsidRPr="00BF480A">
        <w:t>ACTCOSS Expenditure</w:t>
      </w:r>
    </w:p>
    <w:tbl>
      <w:tblPr>
        <w:tblStyle w:val="TableGrid"/>
        <w:tblW w:w="0" w:type="auto"/>
        <w:tblLook w:val="04A0" w:firstRow="1" w:lastRow="0" w:firstColumn="1" w:lastColumn="0" w:noHBand="0" w:noVBand="1"/>
      </w:tblPr>
      <w:tblGrid>
        <w:gridCol w:w="3114"/>
        <w:gridCol w:w="1221"/>
      </w:tblGrid>
      <w:tr w:rsidR="00B4263A" w:rsidRPr="00434617" w14:paraId="12F74E33" w14:textId="77777777" w:rsidTr="00176227">
        <w:trPr>
          <w:trHeight w:val="85"/>
          <w:tblHeader/>
        </w:trPr>
        <w:tc>
          <w:tcPr>
            <w:tcW w:w="3114" w:type="dxa"/>
            <w:tcBorders>
              <w:top w:val="single" w:sz="12" w:space="0" w:color="auto"/>
            </w:tcBorders>
          </w:tcPr>
          <w:p w14:paraId="136A98DA" w14:textId="6BD1014E" w:rsidR="00B4263A" w:rsidRPr="00434617" w:rsidRDefault="00EF72A3" w:rsidP="00434617">
            <w:pPr>
              <w:pStyle w:val="Tableheading"/>
            </w:pPr>
            <w:r w:rsidRPr="00434617">
              <w:t>Expense</w:t>
            </w:r>
          </w:p>
        </w:tc>
        <w:tc>
          <w:tcPr>
            <w:tcW w:w="1221" w:type="dxa"/>
            <w:tcBorders>
              <w:top w:val="single" w:sz="12" w:space="0" w:color="auto"/>
            </w:tcBorders>
          </w:tcPr>
          <w:p w14:paraId="7B76ADD2" w14:textId="21B23889" w:rsidR="00B4263A" w:rsidRPr="00434617" w:rsidRDefault="00434617" w:rsidP="00434617">
            <w:pPr>
              <w:pStyle w:val="Tableheading"/>
              <w:jc w:val="center"/>
            </w:pPr>
            <w:r w:rsidRPr="00434617">
              <w:t>Cost</w:t>
            </w:r>
          </w:p>
        </w:tc>
      </w:tr>
      <w:tr w:rsidR="00606F4F" w14:paraId="5CAEE407" w14:textId="77777777" w:rsidTr="00434617">
        <w:tc>
          <w:tcPr>
            <w:tcW w:w="3114" w:type="dxa"/>
          </w:tcPr>
          <w:p w14:paraId="347FA636" w14:textId="4199EE66" w:rsidR="00606F4F" w:rsidRDefault="00606F4F" w:rsidP="00606F4F">
            <w:pPr>
              <w:pStyle w:val="TableBody"/>
            </w:pPr>
            <w:r w:rsidRPr="00081BC5">
              <w:t>Employee expenses</w:t>
            </w:r>
          </w:p>
        </w:tc>
        <w:tc>
          <w:tcPr>
            <w:tcW w:w="1221" w:type="dxa"/>
          </w:tcPr>
          <w:p w14:paraId="20183B7D" w14:textId="38830508" w:rsidR="00606F4F" w:rsidRDefault="00606F4F" w:rsidP="00606F4F">
            <w:pPr>
              <w:pStyle w:val="TableBody"/>
              <w:jc w:val="right"/>
            </w:pPr>
            <w:r w:rsidRPr="003D4DBA">
              <w:t>1,026,747</w:t>
            </w:r>
          </w:p>
        </w:tc>
      </w:tr>
      <w:tr w:rsidR="00606F4F" w14:paraId="577B99A9" w14:textId="77777777" w:rsidTr="00434617">
        <w:tc>
          <w:tcPr>
            <w:tcW w:w="3114" w:type="dxa"/>
          </w:tcPr>
          <w:p w14:paraId="3C6ED488" w14:textId="5A69F656" w:rsidR="00606F4F" w:rsidRDefault="00606F4F" w:rsidP="00606F4F">
            <w:pPr>
              <w:pStyle w:val="TableBody"/>
            </w:pPr>
            <w:r w:rsidRPr="00081BC5">
              <w:t>Accounting fees</w:t>
            </w:r>
          </w:p>
        </w:tc>
        <w:tc>
          <w:tcPr>
            <w:tcW w:w="1221" w:type="dxa"/>
          </w:tcPr>
          <w:p w14:paraId="02DC4625" w14:textId="1564DB20" w:rsidR="00606F4F" w:rsidRDefault="00606F4F" w:rsidP="00606F4F">
            <w:pPr>
              <w:pStyle w:val="TableBody"/>
              <w:jc w:val="right"/>
            </w:pPr>
            <w:r w:rsidRPr="003D4DBA">
              <w:t>9,402</w:t>
            </w:r>
          </w:p>
        </w:tc>
      </w:tr>
      <w:tr w:rsidR="00606F4F" w14:paraId="68362860" w14:textId="77777777" w:rsidTr="00434617">
        <w:tc>
          <w:tcPr>
            <w:tcW w:w="3114" w:type="dxa"/>
          </w:tcPr>
          <w:p w14:paraId="3BC2C648" w14:textId="0898172C" w:rsidR="00606F4F" w:rsidRDefault="00606F4F" w:rsidP="00606F4F">
            <w:pPr>
              <w:pStyle w:val="TableBody"/>
            </w:pPr>
            <w:r w:rsidRPr="00081BC5">
              <w:t>Depreciation</w:t>
            </w:r>
          </w:p>
        </w:tc>
        <w:tc>
          <w:tcPr>
            <w:tcW w:w="1221" w:type="dxa"/>
          </w:tcPr>
          <w:p w14:paraId="3A3D997D" w14:textId="59371E95" w:rsidR="00606F4F" w:rsidRDefault="00606F4F" w:rsidP="00606F4F">
            <w:pPr>
              <w:pStyle w:val="TableBody"/>
              <w:jc w:val="right"/>
            </w:pPr>
            <w:r w:rsidRPr="003D4DBA">
              <w:t>4,389</w:t>
            </w:r>
          </w:p>
        </w:tc>
      </w:tr>
      <w:tr w:rsidR="00606F4F" w14:paraId="308A39C9" w14:textId="77777777" w:rsidTr="00434617">
        <w:tc>
          <w:tcPr>
            <w:tcW w:w="3114" w:type="dxa"/>
          </w:tcPr>
          <w:p w14:paraId="00B7CE29" w14:textId="4E154E72" w:rsidR="00606F4F" w:rsidRDefault="00606F4F" w:rsidP="00606F4F">
            <w:pPr>
              <w:pStyle w:val="TableBody"/>
            </w:pPr>
            <w:r w:rsidRPr="00081BC5">
              <w:t xml:space="preserve">External labour </w:t>
            </w:r>
            <w:r>
              <w:t xml:space="preserve">&amp; </w:t>
            </w:r>
            <w:r w:rsidRPr="00081BC5">
              <w:t>consulting</w:t>
            </w:r>
          </w:p>
        </w:tc>
        <w:tc>
          <w:tcPr>
            <w:tcW w:w="1221" w:type="dxa"/>
          </w:tcPr>
          <w:p w14:paraId="266CA1DC" w14:textId="329D30AB" w:rsidR="00606F4F" w:rsidRDefault="00606F4F" w:rsidP="00606F4F">
            <w:pPr>
              <w:pStyle w:val="TableBody"/>
              <w:jc w:val="right"/>
            </w:pPr>
            <w:r w:rsidRPr="003D4DBA">
              <w:t>112,985</w:t>
            </w:r>
          </w:p>
        </w:tc>
      </w:tr>
      <w:tr w:rsidR="00606F4F" w14:paraId="24E74448" w14:textId="77777777" w:rsidTr="00434617">
        <w:tc>
          <w:tcPr>
            <w:tcW w:w="3114" w:type="dxa"/>
          </w:tcPr>
          <w:p w14:paraId="632708A3" w14:textId="239AEAF3" w:rsidR="00606F4F" w:rsidRDefault="00606F4F" w:rsidP="00606F4F">
            <w:pPr>
              <w:pStyle w:val="TableBody"/>
            </w:pPr>
            <w:r w:rsidRPr="00081BC5">
              <w:t xml:space="preserve">Meetings </w:t>
            </w:r>
            <w:r>
              <w:t>&amp;</w:t>
            </w:r>
            <w:r w:rsidRPr="00081BC5">
              <w:t xml:space="preserve"> seminars</w:t>
            </w:r>
          </w:p>
        </w:tc>
        <w:tc>
          <w:tcPr>
            <w:tcW w:w="1221" w:type="dxa"/>
          </w:tcPr>
          <w:p w14:paraId="6B833DD0" w14:textId="5360D13C" w:rsidR="00606F4F" w:rsidRDefault="00606F4F" w:rsidP="00606F4F">
            <w:pPr>
              <w:pStyle w:val="TableBody"/>
              <w:jc w:val="right"/>
            </w:pPr>
            <w:r w:rsidRPr="003D4DBA">
              <w:t>24,224</w:t>
            </w:r>
          </w:p>
        </w:tc>
      </w:tr>
      <w:tr w:rsidR="00606F4F" w14:paraId="6F2880B5" w14:textId="77777777" w:rsidTr="00434617">
        <w:tc>
          <w:tcPr>
            <w:tcW w:w="3114" w:type="dxa"/>
          </w:tcPr>
          <w:p w14:paraId="57335167" w14:textId="6002CB30" w:rsidR="00606F4F" w:rsidRDefault="00606F4F" w:rsidP="00606F4F">
            <w:pPr>
              <w:pStyle w:val="TableBody"/>
            </w:pPr>
            <w:r w:rsidRPr="00081BC5">
              <w:t>Publication costs</w:t>
            </w:r>
          </w:p>
        </w:tc>
        <w:tc>
          <w:tcPr>
            <w:tcW w:w="1221" w:type="dxa"/>
          </w:tcPr>
          <w:p w14:paraId="66C6AEB0" w14:textId="4447BEB7" w:rsidR="00606F4F" w:rsidRDefault="00606F4F" w:rsidP="00606F4F">
            <w:pPr>
              <w:pStyle w:val="TableBody"/>
              <w:jc w:val="right"/>
            </w:pPr>
            <w:r w:rsidRPr="003D4DBA">
              <w:t>4,168</w:t>
            </w:r>
          </w:p>
        </w:tc>
      </w:tr>
      <w:tr w:rsidR="00606F4F" w14:paraId="50B10F21" w14:textId="77777777" w:rsidTr="00434617">
        <w:tc>
          <w:tcPr>
            <w:tcW w:w="3114" w:type="dxa"/>
          </w:tcPr>
          <w:p w14:paraId="77AEB062" w14:textId="56CEE0E3" w:rsidR="00606F4F" w:rsidRDefault="00606F4F" w:rsidP="00606F4F">
            <w:pPr>
              <w:pStyle w:val="TableBody"/>
            </w:pPr>
            <w:r w:rsidRPr="00081BC5">
              <w:t>Rent</w:t>
            </w:r>
          </w:p>
        </w:tc>
        <w:tc>
          <w:tcPr>
            <w:tcW w:w="1221" w:type="dxa"/>
          </w:tcPr>
          <w:p w14:paraId="03B1A26E" w14:textId="0F6C5D1B" w:rsidR="00606F4F" w:rsidRDefault="00606F4F" w:rsidP="00606F4F">
            <w:pPr>
              <w:pStyle w:val="TableBody"/>
              <w:jc w:val="right"/>
            </w:pPr>
            <w:r w:rsidRPr="003D4DBA">
              <w:t>29,229</w:t>
            </w:r>
          </w:p>
        </w:tc>
      </w:tr>
      <w:tr w:rsidR="00606F4F" w14:paraId="5CB1F39A" w14:textId="77777777" w:rsidTr="00176227">
        <w:tc>
          <w:tcPr>
            <w:tcW w:w="3114" w:type="dxa"/>
            <w:tcBorders>
              <w:bottom w:val="single" w:sz="12" w:space="0" w:color="auto"/>
            </w:tcBorders>
          </w:tcPr>
          <w:p w14:paraId="47D8B8D7" w14:textId="77A6DC8D" w:rsidR="00606F4F" w:rsidRDefault="00606F4F" w:rsidP="00606F4F">
            <w:pPr>
              <w:pStyle w:val="TableBody"/>
            </w:pPr>
            <w:r w:rsidRPr="00081BC5">
              <w:t>Other expenses</w:t>
            </w:r>
          </w:p>
        </w:tc>
        <w:tc>
          <w:tcPr>
            <w:tcW w:w="1221" w:type="dxa"/>
            <w:tcBorders>
              <w:bottom w:val="single" w:sz="12" w:space="0" w:color="auto"/>
            </w:tcBorders>
          </w:tcPr>
          <w:p w14:paraId="6037EDFD" w14:textId="4B3C9A7E" w:rsidR="00606F4F" w:rsidRDefault="00606F4F" w:rsidP="00606F4F">
            <w:pPr>
              <w:pStyle w:val="TableBody"/>
              <w:jc w:val="right"/>
            </w:pPr>
            <w:r w:rsidRPr="003D4DBA">
              <w:t>86,195</w:t>
            </w:r>
          </w:p>
        </w:tc>
      </w:tr>
    </w:tbl>
    <w:p w14:paraId="7694550B" w14:textId="655889A3" w:rsidR="00A80749" w:rsidRDefault="00A80749" w:rsidP="000B7117"/>
    <w:p w14:paraId="10A51BA4" w14:textId="059E0600" w:rsidR="000B7117" w:rsidRPr="000B7117" w:rsidRDefault="000B7117" w:rsidP="000B7117">
      <w:pPr>
        <w:pStyle w:val="BodyText"/>
      </w:pPr>
      <w:r w:rsidRPr="000B7117">
        <w:t xml:space="preserve">Find the </w:t>
      </w:r>
      <w:hyperlink r:id="rId16" w:history="1">
        <w:r w:rsidR="00A8465C" w:rsidRPr="00A8465C">
          <w:rPr>
            <w:rStyle w:val="Hyperlink"/>
          </w:rPr>
          <w:t>full financial report for 2018-19</w:t>
        </w:r>
      </w:hyperlink>
      <w:r w:rsidRPr="000B7117">
        <w:t xml:space="preserve"> on the ACTCOSS website: </w:t>
      </w:r>
      <w:hyperlink r:id="rId17" w:history="1">
        <w:r w:rsidR="00C237F9">
          <w:rPr>
            <w:rStyle w:val="Hyperlink"/>
          </w:rPr>
          <w:t>actcoss.org.au</w:t>
        </w:r>
      </w:hyperlink>
      <w:r w:rsidR="00F36332">
        <w:t xml:space="preserve"> </w:t>
      </w:r>
    </w:p>
    <w:p w14:paraId="6D78294B" w14:textId="0A6C9530" w:rsidR="00174B1F" w:rsidRDefault="00174B1F" w:rsidP="00174B1F">
      <w:pPr>
        <w:pStyle w:val="Heading1-Pagebreakbefore"/>
      </w:pPr>
      <w:bookmarkStart w:id="28" w:name="_Toc20929280"/>
      <w:bookmarkStart w:id="29" w:name="_Toc24119483"/>
      <w:bookmarkStart w:id="30" w:name="_Toc466280675"/>
      <w:r w:rsidRPr="00E861D6">
        <w:lastRenderedPageBreak/>
        <w:t>Your membership fees mak</w:t>
      </w:r>
      <w:r w:rsidR="007933F8">
        <w:t>e</w:t>
      </w:r>
      <w:r w:rsidRPr="00E861D6">
        <w:t xml:space="preserve"> a difference</w:t>
      </w:r>
      <w:bookmarkEnd w:id="28"/>
      <w:bookmarkEnd w:id="29"/>
    </w:p>
    <w:p w14:paraId="79830048" w14:textId="0D2971FA" w:rsidR="00B70D9C" w:rsidRDefault="00B70D9C" w:rsidP="00B70D9C">
      <w:pPr>
        <w:pStyle w:val="BodyText"/>
      </w:pPr>
      <w:r>
        <w:t>Once again, ACTCOSS would like to thank all our members for your ongoing collaboration and financial support. The money we receive through membership fees enables ACTCOSS to undertake work that we would</w:t>
      </w:r>
      <w:r w:rsidR="005877C9">
        <w:t>n’</w:t>
      </w:r>
      <w:r>
        <w:t>t otherwise be able to do.</w:t>
      </w:r>
    </w:p>
    <w:p w14:paraId="5C9A5B7F" w14:textId="0BBAA529" w:rsidR="00D84096" w:rsidRDefault="00D84096" w:rsidP="00B70D9C">
      <w:pPr>
        <w:pStyle w:val="BodyText"/>
      </w:pPr>
      <w:r>
        <w:t>Your</w:t>
      </w:r>
      <w:r w:rsidR="0036262E">
        <w:t xml:space="preserve"> membership fees</w:t>
      </w:r>
      <w:r w:rsidR="00D7531C">
        <w:t xml:space="preserve"> in 2018-19</w:t>
      </w:r>
      <w:r w:rsidR="0036262E">
        <w:t xml:space="preserve"> helped us</w:t>
      </w:r>
      <w:r w:rsidR="003461B3">
        <w:t xml:space="preserve"> fund</w:t>
      </w:r>
      <w:r w:rsidR="0036262E">
        <w:t>:</w:t>
      </w:r>
    </w:p>
    <w:p w14:paraId="359C9340" w14:textId="07457CFD" w:rsidR="0036262E" w:rsidRDefault="003461B3" w:rsidP="0036262E">
      <w:pPr>
        <w:pStyle w:val="ListBullet"/>
      </w:pPr>
      <w:r>
        <w:t>A</w:t>
      </w:r>
      <w:r w:rsidR="0036262E">
        <w:t xml:space="preserve"> license to provide the </w:t>
      </w:r>
      <w:r w:rsidR="00FC33FA" w:rsidRPr="00FC33FA">
        <w:t>Core Capacity Assessment Tool (CCAT)</w:t>
      </w:r>
      <w:r w:rsidR="00FC33FA">
        <w:t xml:space="preserve">, an online </w:t>
      </w:r>
      <w:r w:rsidR="00BC64A6">
        <w:t>tool that measures your nonprofit’s effectiveness</w:t>
      </w:r>
      <w:r w:rsidR="00392FD2">
        <w:t>.</w:t>
      </w:r>
    </w:p>
    <w:p w14:paraId="6034DA9C" w14:textId="0FD8A558" w:rsidR="00127F0A" w:rsidRDefault="003461B3" w:rsidP="00127F0A">
      <w:pPr>
        <w:pStyle w:val="ListBullet"/>
      </w:pPr>
      <w:r>
        <w:t>A</w:t>
      </w:r>
      <w:r w:rsidR="00923C6B">
        <w:t xml:space="preserve"> </w:t>
      </w:r>
      <w:r w:rsidR="00923C6B" w:rsidRPr="00923C6B">
        <w:t>federal election</w:t>
      </w:r>
      <w:r w:rsidR="00923C6B">
        <w:t xml:space="preserve"> candidates forum</w:t>
      </w:r>
      <w:r w:rsidR="00272526">
        <w:t xml:space="preserve"> w</w:t>
      </w:r>
      <w:r w:rsidR="00DD4BDB">
        <w:t>ith a focus on</w:t>
      </w:r>
      <w:r w:rsidR="00272526">
        <w:t xml:space="preserve"> </w:t>
      </w:r>
      <w:r w:rsidR="0003329E" w:rsidRPr="0003329E">
        <w:t>voter</w:t>
      </w:r>
      <w:r w:rsidR="00DD4BDB">
        <w:t>-</w:t>
      </w:r>
      <w:r w:rsidR="0003329E">
        <w:t xml:space="preserve">initiated </w:t>
      </w:r>
      <w:r w:rsidR="004D4891">
        <w:t>dialogue</w:t>
      </w:r>
      <w:r w:rsidR="007D7D38">
        <w:t xml:space="preserve"> with</w:t>
      </w:r>
      <w:r w:rsidR="0003329E" w:rsidRPr="0003329E">
        <w:t xml:space="preserve"> candidates on local concerns</w:t>
      </w:r>
      <w:r w:rsidR="00DD4BDB">
        <w:t xml:space="preserve">. </w:t>
      </w:r>
    </w:p>
    <w:p w14:paraId="768C2C04" w14:textId="054BD3A0" w:rsidR="00923C6B" w:rsidRDefault="00127F0A" w:rsidP="0036262E">
      <w:pPr>
        <w:pStyle w:val="ListBullet"/>
      </w:pPr>
      <w:r w:rsidRPr="00DD4BDB">
        <w:rPr>
          <w:rStyle w:val="Emphasis"/>
        </w:rPr>
        <w:t>Stories of Chance</w:t>
      </w:r>
      <w:r>
        <w:t xml:space="preserve">, </w:t>
      </w:r>
      <w:r w:rsidR="00CC2ACA" w:rsidRPr="00CC2ACA">
        <w:t xml:space="preserve">a report exploring the costs of gambling </w:t>
      </w:r>
      <w:r w:rsidR="00784E73">
        <w:t xml:space="preserve">harm </w:t>
      </w:r>
      <w:r w:rsidR="00CC2ACA" w:rsidRPr="00CC2ACA">
        <w:t>to the Canberra community and the resilience of people who experience harm and come back.</w:t>
      </w:r>
      <w:r w:rsidR="00CA3381">
        <w:t xml:space="preserve"> </w:t>
      </w:r>
    </w:p>
    <w:p w14:paraId="1B68CFDA" w14:textId="49024C82" w:rsidR="00497199" w:rsidRDefault="006D0D1B" w:rsidP="006D0D1B">
      <w:pPr>
        <w:pStyle w:val="ListBullet"/>
      </w:pPr>
      <w:r>
        <w:t>P</w:t>
      </w:r>
      <w:r w:rsidRPr="00264CC7">
        <w:t xml:space="preserve">rofessional assistance to develop </w:t>
      </w:r>
      <w:r>
        <w:t>our new strategic</w:t>
      </w:r>
      <w:r w:rsidRPr="00264CC7">
        <w:t xml:space="preserve"> plan through forums, surveys and workshops.</w:t>
      </w:r>
      <w:r>
        <w:t xml:space="preserve"> </w:t>
      </w:r>
    </w:p>
    <w:p w14:paraId="036C9D88" w14:textId="783DF795" w:rsidR="00D7531C" w:rsidRDefault="00D7531C" w:rsidP="00D7531C">
      <w:pPr>
        <w:pStyle w:val="BodyText"/>
      </w:pPr>
      <w:r>
        <w:t>These projects extended the depth, reach and impact of our work. Thank you for your support!</w:t>
      </w:r>
    </w:p>
    <w:p w14:paraId="504F8C55" w14:textId="65EEF32C" w:rsidR="00BC604D" w:rsidRDefault="00392FD2" w:rsidP="00BC604D">
      <w:pPr>
        <w:pStyle w:val="BodyText"/>
      </w:pPr>
      <w:r>
        <w:t xml:space="preserve">You can find out more about these </w:t>
      </w:r>
      <w:r w:rsidR="00B440FD">
        <w:t>initiatives later in this report.</w:t>
      </w:r>
    </w:p>
    <w:p w14:paraId="105017FE" w14:textId="77777777" w:rsidR="007933F8" w:rsidRDefault="007933F8" w:rsidP="007933F8">
      <w:pPr>
        <w:pStyle w:val="Heading1-Pagebreakbefore"/>
      </w:pPr>
      <w:bookmarkStart w:id="31" w:name="_Toc24119484"/>
      <w:bookmarkStart w:id="32" w:name="_Toc20929282"/>
      <w:r w:rsidRPr="00675BE3">
        <w:lastRenderedPageBreak/>
        <w:t>Strategic Plan 2019-2022</w:t>
      </w:r>
      <w:bookmarkEnd w:id="31"/>
    </w:p>
    <w:p w14:paraId="6BB52AA9" w14:textId="77777777" w:rsidR="007933F8" w:rsidRDefault="007933F8" w:rsidP="007933F8">
      <w:pPr>
        <w:pStyle w:val="BodyText"/>
      </w:pPr>
      <w:r w:rsidRPr="00264CC7">
        <w:t xml:space="preserve">In November 2018, </w:t>
      </w:r>
      <w:r>
        <w:t>we</w:t>
      </w:r>
      <w:r w:rsidRPr="00264CC7">
        <w:t xml:space="preserve"> launched </w:t>
      </w:r>
      <w:r>
        <w:t>our</w:t>
      </w:r>
      <w:r w:rsidRPr="00264CC7">
        <w:t xml:space="preserve"> Strategic Plan 2019-2022 at </w:t>
      </w:r>
      <w:r>
        <w:t>our</w:t>
      </w:r>
      <w:r w:rsidRPr="00264CC7">
        <w:t xml:space="preserve"> Annual General Meeting. The development of this </w:t>
      </w:r>
      <w:r>
        <w:t>s</w:t>
      </w:r>
      <w:r w:rsidRPr="00264CC7">
        <w:t xml:space="preserve">trategic </w:t>
      </w:r>
      <w:r>
        <w:t>p</w:t>
      </w:r>
      <w:r w:rsidRPr="00264CC7">
        <w:t xml:space="preserve">lan was a collaborative effort amongst the Board, </w:t>
      </w:r>
      <w:r>
        <w:t>m</w:t>
      </w:r>
      <w:r w:rsidRPr="00264CC7">
        <w:t xml:space="preserve">embers and staff of ACTCOSS. </w:t>
      </w:r>
    </w:p>
    <w:tbl>
      <w:tblPr>
        <w:tblStyle w:val="1701"/>
        <w:tblW w:w="0" w:type="auto"/>
        <w:tblLook w:val="04A0" w:firstRow="1" w:lastRow="0" w:firstColumn="1" w:lastColumn="0" w:noHBand="0" w:noVBand="1"/>
      </w:tblPr>
      <w:tblGrid>
        <w:gridCol w:w="8494"/>
      </w:tblGrid>
      <w:tr w:rsidR="007933F8" w14:paraId="37EE4B15" w14:textId="77777777" w:rsidTr="00421A3B">
        <w:tc>
          <w:tcPr>
            <w:tcW w:w="8494" w:type="dxa"/>
          </w:tcPr>
          <w:p w14:paraId="203288DC" w14:textId="77777777" w:rsidR="007933F8" w:rsidRDefault="007933F8" w:rsidP="00421A3B">
            <w:pPr>
              <w:pStyle w:val="Textboxheading"/>
            </w:pPr>
            <w:r>
              <w:t>The ACTCOSS tree</w:t>
            </w:r>
          </w:p>
          <w:p w14:paraId="4DB93650" w14:textId="77777777" w:rsidR="007933F8" w:rsidRDefault="007933F8" w:rsidP="00421A3B">
            <w:pPr>
              <w:pStyle w:val="BodyText"/>
            </w:pPr>
            <w:r>
              <w:t xml:space="preserve">The staff workshop for developing the strategic plan was based on the concept of ACTCOSS being a well-established tree that continues to grow. </w:t>
            </w:r>
          </w:p>
          <w:p w14:paraId="32BDD703" w14:textId="4EC9AE7A" w:rsidR="007933F8" w:rsidRPr="001D4F1D" w:rsidRDefault="007933F8" w:rsidP="00421A3B">
            <w:pPr>
              <w:pStyle w:val="BodyText"/>
            </w:pPr>
            <w:r>
              <w:t>We are an evergreen species, sprouting new leaves each year, which represent the topics on which we advocate year in</w:t>
            </w:r>
            <w:r w:rsidR="002F0FB7">
              <w:t>,</w:t>
            </w:r>
            <w:r>
              <w:t xml:space="preserve"> year out. And just like trees turn carbon dioxide into oxygen, we absorb ideas and emerging issues from the atmosphere and then emit research and analysis, make submissions to decision-making processes, share ACTCOSS views with media and in parliamentary debates to get information into the political atmosphere</w:t>
            </w:r>
            <w:r w:rsidR="00343AA1">
              <w:t xml:space="preserve">. This </w:t>
            </w:r>
            <w:r>
              <w:t>increases awareness of, and inspires action on, social justice issues.</w:t>
            </w:r>
          </w:p>
        </w:tc>
      </w:tr>
    </w:tbl>
    <w:p w14:paraId="4BC338EC" w14:textId="77777777" w:rsidR="007933F8" w:rsidRDefault="007933F8" w:rsidP="007933F8">
      <w:pPr>
        <w:pStyle w:val="BodyText"/>
      </w:pPr>
    </w:p>
    <w:p w14:paraId="25FA4218" w14:textId="39181367" w:rsidR="00EB67D9" w:rsidRDefault="00B55DF8" w:rsidP="00EB67D9">
      <w:pPr>
        <w:pStyle w:val="Heading1-Pagebreakbefore"/>
      </w:pPr>
      <w:bookmarkStart w:id="33" w:name="_Toc24119485"/>
      <w:r w:rsidRPr="0059336C">
        <w:lastRenderedPageBreak/>
        <w:t>#</w:t>
      </w:r>
      <w:r w:rsidR="00EB67D9" w:rsidRPr="0059336C">
        <w:t>Raise</w:t>
      </w:r>
      <w:r w:rsidRPr="0059336C">
        <w:t>T</w:t>
      </w:r>
      <w:r w:rsidR="00EB67D9" w:rsidRPr="0059336C">
        <w:t>heRate</w:t>
      </w:r>
      <w:bookmarkEnd w:id="32"/>
      <w:bookmarkEnd w:id="33"/>
    </w:p>
    <w:p w14:paraId="31BDEF9A" w14:textId="62CE4E85" w:rsidR="00197E00" w:rsidRDefault="00FE35F9" w:rsidP="00EB67D9">
      <w:pPr>
        <w:pStyle w:val="BodyText"/>
      </w:pPr>
      <w:r w:rsidRPr="00FE35F9">
        <w:t xml:space="preserve">This was the year the voices of people on Newstart and other </w:t>
      </w:r>
      <w:r w:rsidR="00197E00">
        <w:t>a</w:t>
      </w:r>
      <w:r w:rsidRPr="00FE35F9">
        <w:t xml:space="preserve">llowances </w:t>
      </w:r>
      <w:r w:rsidR="00F307B5">
        <w:t>finally became audible in public debate</w:t>
      </w:r>
      <w:r w:rsidR="00EF3FBB">
        <w:t xml:space="preserve"> – </w:t>
      </w:r>
      <w:r w:rsidR="00FD2ECB">
        <w:t>about</w:t>
      </w:r>
      <w:r w:rsidR="00EF3FBB">
        <w:t xml:space="preserve"> </w:t>
      </w:r>
      <w:r w:rsidR="00FD2ECB">
        <w:t>the need to raise the rate of these payments by $75/week.</w:t>
      </w:r>
      <w:r w:rsidR="003E69B7">
        <w:t xml:space="preserve"> </w:t>
      </w:r>
      <w:r w:rsidR="004E1BC6">
        <w:t>ACTCOSS contributed to this breakthrough by including #RaiseTheRate messages in m</w:t>
      </w:r>
      <w:r w:rsidRPr="00FE35F9">
        <w:t xml:space="preserve">ajor </w:t>
      </w:r>
      <w:r w:rsidR="003E69B7">
        <w:t>publications</w:t>
      </w:r>
      <w:r w:rsidR="00197E00">
        <w:t xml:space="preserve"> </w:t>
      </w:r>
      <w:r w:rsidRPr="00FE35F9">
        <w:t>and every email from our office</w:t>
      </w:r>
      <w:r w:rsidR="00032355">
        <w:t>.</w:t>
      </w:r>
    </w:p>
    <w:p w14:paraId="6527AE9F" w14:textId="6ED45D6B" w:rsidR="00197E00" w:rsidRDefault="00FE35F9" w:rsidP="00EB67D9">
      <w:pPr>
        <w:pStyle w:val="BodyText"/>
      </w:pPr>
      <w:r w:rsidRPr="00FE35F9">
        <w:t xml:space="preserve">We </w:t>
      </w:r>
      <w:r w:rsidR="008E65A2">
        <w:t xml:space="preserve">also </w:t>
      </w:r>
      <w:r w:rsidRPr="00FE35F9">
        <w:t>painted signs, donned T-shirts, briefed politicians and candidates,</w:t>
      </w:r>
      <w:r w:rsidR="00AD5FCB">
        <w:t xml:space="preserve"> signed up supporters at the 2018 Union Picnic Day</w:t>
      </w:r>
      <w:r w:rsidR="003F4AEC">
        <w:t>,</w:t>
      </w:r>
      <w:r w:rsidRPr="00FE35F9">
        <w:t xml:space="preserve"> wrote submissions, held a Canberra </w:t>
      </w:r>
      <w:r w:rsidR="00620606">
        <w:t>S</w:t>
      </w:r>
      <w:r w:rsidRPr="00FE35F9">
        <w:t>how stall and handed out fliers</w:t>
      </w:r>
      <w:r w:rsidR="00620606">
        <w:t>,</w:t>
      </w:r>
      <w:r w:rsidRPr="00FE35F9">
        <w:t xml:space="preserve"> all while building bridges with </w:t>
      </w:r>
      <w:r w:rsidR="008E65A2">
        <w:t xml:space="preserve">other </w:t>
      </w:r>
      <w:r w:rsidRPr="00FE35F9">
        <w:t xml:space="preserve">COSS and allies across the nation. </w:t>
      </w:r>
    </w:p>
    <w:p w14:paraId="28950AC0" w14:textId="64FF1765" w:rsidR="00FE63D6" w:rsidRDefault="008A0EBB" w:rsidP="00EB67D9">
      <w:pPr>
        <w:pStyle w:val="BodyText"/>
      </w:pPr>
      <w:r>
        <w:t xml:space="preserve">In the ACT, our campaign gained momentum </w:t>
      </w:r>
      <w:r w:rsidR="00FE35F9" w:rsidRPr="00FE35F9">
        <w:t xml:space="preserve">with us distributing a powerful report, </w:t>
      </w:r>
      <w:r w:rsidR="00FE35F9" w:rsidRPr="00197E00">
        <w:rPr>
          <w:rStyle w:val="Emphasis"/>
        </w:rPr>
        <w:t>What We Heard</w:t>
      </w:r>
      <w:r w:rsidR="00FE35F9" w:rsidRPr="00FE35F9">
        <w:t xml:space="preserve">, </w:t>
      </w:r>
      <w:r w:rsidR="00405979">
        <w:t>in</w:t>
      </w:r>
      <w:r w:rsidR="00FE35F9" w:rsidRPr="00FE35F9">
        <w:t xml:space="preserve"> closed briefing</w:t>
      </w:r>
      <w:r w:rsidR="00405979">
        <w:t>s</w:t>
      </w:r>
      <w:r w:rsidR="00FE35F9" w:rsidRPr="00FE35F9">
        <w:t xml:space="preserve"> for MLAs and </w:t>
      </w:r>
      <w:r w:rsidR="00407110">
        <w:t xml:space="preserve">their </w:t>
      </w:r>
      <w:r w:rsidR="00FE35F9" w:rsidRPr="00FE35F9">
        <w:t>staff</w:t>
      </w:r>
      <w:r w:rsidR="00407110">
        <w:t>. This report shared insights</w:t>
      </w:r>
      <w:r w:rsidR="00FE35F9" w:rsidRPr="00FE35F9">
        <w:t xml:space="preserve"> from Canberrans with real life experience </w:t>
      </w:r>
      <w:r w:rsidR="00407110">
        <w:t>of living on inadequate income support payments.</w:t>
      </w:r>
    </w:p>
    <w:p w14:paraId="52A16E31" w14:textId="425E1EEC" w:rsidR="005A2A93" w:rsidRDefault="00FE35F9" w:rsidP="00EB67D9">
      <w:pPr>
        <w:pStyle w:val="BodyText"/>
      </w:pPr>
      <w:r w:rsidRPr="00FE35F9">
        <w:t xml:space="preserve">Neither Labor nor the Coalition made a direct promise during the </w:t>
      </w:r>
      <w:r w:rsidR="00FE63D6">
        <w:t>f</w:t>
      </w:r>
      <w:r w:rsidRPr="00FE35F9">
        <w:t xml:space="preserve">ederal </w:t>
      </w:r>
      <w:r w:rsidR="00FE63D6">
        <w:t>e</w:t>
      </w:r>
      <w:r w:rsidRPr="00FE35F9">
        <w:t>lection in May</w:t>
      </w:r>
      <w:r w:rsidR="00FE63D6">
        <w:t xml:space="preserve"> 2019</w:t>
      </w:r>
      <w:r w:rsidRPr="00FE35F9">
        <w:t xml:space="preserve"> regarding raising Newstart and other </w:t>
      </w:r>
      <w:r w:rsidR="00FE63D6">
        <w:t>a</w:t>
      </w:r>
      <w:r w:rsidRPr="00FE35F9">
        <w:t>llowances. But the push now grows ever louder from right across the community, including ACTCOSS members, business leaders, unions, academics and unemployed workers, that it</w:t>
      </w:r>
      <w:r w:rsidR="008E65A2">
        <w:t>’</w:t>
      </w:r>
      <w:r w:rsidRPr="00FE35F9">
        <w:t xml:space="preserve">s time to take action to raise the rate and change the lives and future opportunities of the 10,000 people in our city who receive Newstart and other </w:t>
      </w:r>
      <w:r w:rsidR="005A2A93">
        <w:t>a</w:t>
      </w:r>
      <w:r w:rsidRPr="00FE35F9">
        <w:t xml:space="preserve">llowances. </w:t>
      </w:r>
    </w:p>
    <w:tbl>
      <w:tblPr>
        <w:tblStyle w:val="1701"/>
        <w:tblW w:w="0" w:type="auto"/>
        <w:tblLook w:val="04A0" w:firstRow="1" w:lastRow="0" w:firstColumn="1" w:lastColumn="0" w:noHBand="0" w:noVBand="1"/>
      </w:tblPr>
      <w:tblGrid>
        <w:gridCol w:w="8494"/>
      </w:tblGrid>
      <w:tr w:rsidR="00034CAC" w14:paraId="5EF7AC65" w14:textId="77777777" w:rsidTr="00034CAC">
        <w:tc>
          <w:tcPr>
            <w:tcW w:w="8494" w:type="dxa"/>
          </w:tcPr>
          <w:p w14:paraId="071580B7" w14:textId="787077C1" w:rsidR="00034CAC" w:rsidRDefault="00E26B1D" w:rsidP="00034CAC">
            <w:r w:rsidRPr="00E26B1D">
              <w:t>“$75 extra a fortnight would’ve kept me above not eating for three days while I was pregnant. There were stages where I was pregnant and I would skip certain meals… I’d eat in the morning, and then I probably wouldn’t eat again until the next morning. I just rationed it out</w:t>
            </w:r>
            <w:r>
              <w:t>.</w:t>
            </w:r>
            <w:r w:rsidRPr="00E26B1D">
              <w:t xml:space="preserve">” </w:t>
            </w:r>
            <w:r w:rsidRPr="00E26B1D">
              <w:rPr>
                <w:rStyle w:val="Emphasis"/>
              </w:rPr>
              <w:t>– Young</w:t>
            </w:r>
            <w:r w:rsidR="00313569">
              <w:rPr>
                <w:rStyle w:val="Emphasis"/>
              </w:rPr>
              <w:t xml:space="preserve"> Canberra</w:t>
            </w:r>
            <w:r w:rsidRPr="00E26B1D">
              <w:rPr>
                <w:rStyle w:val="Emphasis"/>
              </w:rPr>
              <w:t xml:space="preserve"> woman </w:t>
            </w:r>
            <w:r w:rsidR="00313569">
              <w:rPr>
                <w:rStyle w:val="Emphasis"/>
              </w:rPr>
              <w:t xml:space="preserve">who contributed to our </w:t>
            </w:r>
            <w:r w:rsidR="00313569" w:rsidRPr="00313569">
              <w:t>What We Heard</w:t>
            </w:r>
            <w:r w:rsidR="00313569">
              <w:rPr>
                <w:rStyle w:val="Emphasis"/>
              </w:rPr>
              <w:t xml:space="preserve"> briefing</w:t>
            </w:r>
          </w:p>
        </w:tc>
      </w:tr>
    </w:tbl>
    <w:p w14:paraId="3F5C93BA" w14:textId="3F7413CE" w:rsidR="00034CAC" w:rsidRDefault="00034CAC" w:rsidP="00EB67D9">
      <w:pPr>
        <w:pStyle w:val="BodyText"/>
      </w:pPr>
    </w:p>
    <w:tbl>
      <w:tblPr>
        <w:tblStyle w:val="1701"/>
        <w:tblW w:w="0" w:type="auto"/>
        <w:tblLook w:val="04A0" w:firstRow="1" w:lastRow="0" w:firstColumn="1" w:lastColumn="0" w:noHBand="0" w:noVBand="1"/>
      </w:tblPr>
      <w:tblGrid>
        <w:gridCol w:w="8494"/>
      </w:tblGrid>
      <w:tr w:rsidR="00E26B1D" w14:paraId="73F102D1" w14:textId="77777777" w:rsidTr="00E26B1D">
        <w:tc>
          <w:tcPr>
            <w:tcW w:w="8494" w:type="dxa"/>
          </w:tcPr>
          <w:p w14:paraId="3D03D232" w14:textId="77777777" w:rsidR="00BD7DFF" w:rsidRPr="00BD7DFF" w:rsidRDefault="00F60C70" w:rsidP="00BD7DFF">
            <w:pPr>
              <w:pStyle w:val="Textboxheading"/>
            </w:pPr>
            <w:r w:rsidRPr="00BD7DFF">
              <w:t xml:space="preserve">Join the campaign to Raise the Rate of Newstart </w:t>
            </w:r>
          </w:p>
          <w:p w14:paraId="566BE20C" w14:textId="21D41CFC" w:rsidR="00F60C70" w:rsidRDefault="0016415B" w:rsidP="00F60C70">
            <w:pPr>
              <w:pStyle w:val="BodyText"/>
            </w:pPr>
            <w:r>
              <w:t>Contact</w:t>
            </w:r>
            <w:r w:rsidR="00F60C70">
              <w:t xml:space="preserve"> your local MP</w:t>
            </w:r>
            <w:r w:rsidR="00AA4637">
              <w:t>s</w:t>
            </w:r>
            <w:r>
              <w:t xml:space="preserve"> and senators</w:t>
            </w:r>
            <w:r w:rsidR="00F60C70">
              <w:t xml:space="preserve"> and tell them that Newstart isn’t working: </w:t>
            </w:r>
            <w:hyperlink r:id="rId18" w:history="1">
              <w:r w:rsidR="00F60C70" w:rsidRPr="001B7ABA">
                <w:rPr>
                  <w:rStyle w:val="Hyperlink"/>
                </w:rPr>
                <w:t>raisetherate.org.au</w:t>
              </w:r>
            </w:hyperlink>
            <w:r w:rsidR="00F60C70">
              <w:t xml:space="preserve"> </w:t>
            </w:r>
          </w:p>
          <w:p w14:paraId="3B16C785" w14:textId="6579B380" w:rsidR="00E26B1D" w:rsidRDefault="00F60C70" w:rsidP="00AA4637">
            <w:pPr>
              <w:pStyle w:val="BodyText"/>
            </w:pPr>
            <w:r>
              <w:t>Share the word on social media</w:t>
            </w:r>
            <w:r w:rsidR="001644D5">
              <w:t>:</w:t>
            </w:r>
            <w:r>
              <w:t xml:space="preserve"> #RaiseTheRate</w:t>
            </w:r>
          </w:p>
        </w:tc>
      </w:tr>
    </w:tbl>
    <w:p w14:paraId="0FB16F7C" w14:textId="77777777" w:rsidR="00034CAC" w:rsidRDefault="00034CAC" w:rsidP="00EB67D9">
      <w:pPr>
        <w:pStyle w:val="BodyText"/>
      </w:pPr>
    </w:p>
    <w:p w14:paraId="1D2353D1" w14:textId="53FDDF07" w:rsidR="00EB67D9" w:rsidRDefault="00B55DF8" w:rsidP="00B55DF8">
      <w:pPr>
        <w:pStyle w:val="Heading1-Pagebreakbefore"/>
      </w:pPr>
      <w:bookmarkStart w:id="34" w:name="_Toc20929283"/>
      <w:bookmarkStart w:id="35" w:name="_Toc24119486"/>
      <w:r w:rsidRPr="0059336C">
        <w:lastRenderedPageBreak/>
        <w:t>Justice</w:t>
      </w:r>
      <w:bookmarkEnd w:id="34"/>
      <w:bookmarkEnd w:id="35"/>
    </w:p>
    <w:p w14:paraId="6028DF5F" w14:textId="77777777" w:rsidR="00FF60E7" w:rsidRDefault="00FF60E7" w:rsidP="00FF60E7">
      <w:pPr>
        <w:pStyle w:val="BodyText"/>
      </w:pPr>
      <w:r>
        <w:t>The Justice Reform Group (JRG) is an important space for open, collaborative discussion on a closed space in the ACT: the Alexander Maconochie Centre (AMC).</w:t>
      </w:r>
    </w:p>
    <w:p w14:paraId="1B0E2FFB" w14:textId="652BE3BE" w:rsidR="00FF60E7" w:rsidRDefault="00FF60E7" w:rsidP="00FF60E7">
      <w:pPr>
        <w:pStyle w:val="BodyText"/>
      </w:pPr>
      <w:r>
        <w:t xml:space="preserve">Since reconvening in 2017, the JRG has grown to involve a wide range of organisations </w:t>
      </w:r>
      <w:r w:rsidR="009241D4">
        <w:t>involved in</w:t>
      </w:r>
      <w:r>
        <w:t xml:space="preserve"> service delivery and advocacy in the ACT</w:t>
      </w:r>
      <w:r w:rsidR="00754931">
        <w:t>.</w:t>
      </w:r>
      <w:r>
        <w:t xml:space="preserve"> JRG meetings are a lively space, connecting people working in a sector that don’t often have opportunities to come together</w:t>
      </w:r>
      <w:r w:rsidR="00754931">
        <w:t xml:space="preserve"> to share</w:t>
      </w:r>
      <w:r w:rsidR="00D77B81">
        <w:t xml:space="preserve"> ideas and build bridges</w:t>
      </w:r>
      <w:r>
        <w:t>.</w:t>
      </w:r>
    </w:p>
    <w:p w14:paraId="0A537C50" w14:textId="77777777" w:rsidR="00FF60E7" w:rsidRDefault="00FF60E7" w:rsidP="00FF60E7">
      <w:pPr>
        <w:pStyle w:val="BodyText"/>
      </w:pPr>
      <w:r>
        <w:t>In 2018 and 2019, the JRG met with:</w:t>
      </w:r>
    </w:p>
    <w:p w14:paraId="3FD4D185" w14:textId="38778FA3" w:rsidR="00FF60E7" w:rsidRDefault="00FF60E7" w:rsidP="00FF60E7">
      <w:pPr>
        <w:pStyle w:val="ListBullet"/>
      </w:pPr>
      <w:r>
        <w:t>The Office for Disability, on the Disability Justice Strategy</w:t>
      </w:r>
    </w:p>
    <w:p w14:paraId="6276A797" w14:textId="6E2ED2D3" w:rsidR="00FF60E7" w:rsidRDefault="00FF60E7" w:rsidP="00FF60E7">
      <w:pPr>
        <w:pStyle w:val="ListBullet"/>
      </w:pPr>
      <w:r>
        <w:t>The ACT Inspector of Correctional Services</w:t>
      </w:r>
    </w:p>
    <w:p w14:paraId="7D08489C" w14:textId="155ACE09" w:rsidR="00FF60E7" w:rsidRDefault="00FF60E7" w:rsidP="00FF60E7">
      <w:pPr>
        <w:pStyle w:val="ListBullet"/>
      </w:pPr>
      <w:r>
        <w:t>Detainee Services, ACT Corrective Services</w:t>
      </w:r>
    </w:p>
    <w:p w14:paraId="41D67312" w14:textId="040EDAD7" w:rsidR="00FF60E7" w:rsidRDefault="00FF60E7" w:rsidP="00FF60E7">
      <w:pPr>
        <w:pStyle w:val="ListBullet"/>
      </w:pPr>
      <w:r>
        <w:t>Programs and Reintegration, ACT Corrective Services.</w:t>
      </w:r>
    </w:p>
    <w:p w14:paraId="5B0950AE" w14:textId="689D9424" w:rsidR="00FF60E7" w:rsidRDefault="00FF60E7" w:rsidP="00FF60E7">
      <w:pPr>
        <w:pStyle w:val="BodyText"/>
      </w:pPr>
      <w:r>
        <w:t xml:space="preserve">And we heard from a range of community services doing important work </w:t>
      </w:r>
      <w:r w:rsidR="00DC01CB">
        <w:t xml:space="preserve">preventing contact with the justice system </w:t>
      </w:r>
      <w:r w:rsidR="00CA764E">
        <w:t xml:space="preserve">and working </w:t>
      </w:r>
      <w:r>
        <w:t xml:space="preserve">with people </w:t>
      </w:r>
      <w:r w:rsidR="00A8485E">
        <w:t xml:space="preserve">who are </w:t>
      </w:r>
      <w:r>
        <w:t>in contact with the justice system</w:t>
      </w:r>
      <w:r w:rsidR="00CA764E">
        <w:t>.</w:t>
      </w:r>
    </w:p>
    <w:p w14:paraId="0F690692" w14:textId="25EAE965" w:rsidR="00FF60E7" w:rsidRDefault="00FF60E7" w:rsidP="00FF60E7">
      <w:pPr>
        <w:pStyle w:val="BodyText"/>
      </w:pPr>
      <w:r>
        <w:t xml:space="preserve">Towards the end of 2018, restorative justice and justice reinvestment became widely discussed topics in the ACT. ACTCOSS was a partner in the ‘Building Communities, Not Prisons’ conference, and we were pleased to see </w:t>
      </w:r>
      <w:r w:rsidR="00AE597D">
        <w:t xml:space="preserve">Minister Rattenbury announce </w:t>
      </w:r>
      <w:r>
        <w:t xml:space="preserve">funding for several justice reinvestment activities in the community and in the AMC. </w:t>
      </w:r>
    </w:p>
    <w:p w14:paraId="4B2DBCF8" w14:textId="77777777" w:rsidR="00FF60E7" w:rsidRDefault="00FF60E7" w:rsidP="00FF60E7">
      <w:pPr>
        <w:pStyle w:val="BodyText"/>
      </w:pPr>
      <w:r>
        <w:t>Many of the announcements delivered on what ACTCOSS has advocated for over many years: a shift from building prisons and resourcing imprisonment, to resourcing programs that focus on reducing crime and improving community safety through prevention, diversion and reducing recidivism.</w:t>
      </w:r>
    </w:p>
    <w:p w14:paraId="4D61EDBA" w14:textId="62F284D5" w:rsidR="00B55DF8" w:rsidRDefault="00FF60E7" w:rsidP="00FF60E7">
      <w:pPr>
        <w:pStyle w:val="BodyText"/>
      </w:pPr>
      <w:r>
        <w:t xml:space="preserve">ACTCOSS will continue to facilitate the JRG, </w:t>
      </w:r>
      <w:r w:rsidR="00CA764E">
        <w:t>providing an</w:t>
      </w:r>
      <w:r>
        <w:t xml:space="preserve"> information loop between government and community. We will enable community sector expertise to contribute to ensuring that the AMC is a rehabilitative, human rights compliant place of last resort. Work of the JRG also ensures that as a sector we are working effectively across roles and funding programs to address the wide array of social determinants of contact with the justice system.</w:t>
      </w:r>
    </w:p>
    <w:tbl>
      <w:tblPr>
        <w:tblStyle w:val="1701"/>
        <w:tblW w:w="0" w:type="auto"/>
        <w:tblLook w:val="04A0" w:firstRow="1" w:lastRow="0" w:firstColumn="1" w:lastColumn="0" w:noHBand="0" w:noVBand="1"/>
      </w:tblPr>
      <w:tblGrid>
        <w:gridCol w:w="8494"/>
      </w:tblGrid>
      <w:tr w:rsidR="0078257A" w14:paraId="482A770D" w14:textId="77777777" w:rsidTr="0078257A">
        <w:tc>
          <w:tcPr>
            <w:tcW w:w="8494" w:type="dxa"/>
          </w:tcPr>
          <w:p w14:paraId="786380E3" w14:textId="4EFC152A" w:rsidR="0078257A" w:rsidRDefault="005E20B7" w:rsidP="00E60389">
            <w:pPr>
              <w:pStyle w:val="Textboxheading"/>
            </w:pPr>
            <w:r>
              <w:t xml:space="preserve">You </w:t>
            </w:r>
            <w:r w:rsidR="00744260">
              <w:t>can</w:t>
            </w:r>
            <w:r>
              <w:t xml:space="preserve"> help with</w:t>
            </w:r>
            <w:r w:rsidR="00E60389">
              <w:t xml:space="preserve"> justice reform</w:t>
            </w:r>
          </w:p>
          <w:p w14:paraId="3B585E67" w14:textId="0FB1DEDB" w:rsidR="00AB4702" w:rsidRDefault="00625DB8" w:rsidP="00BF011E">
            <w:pPr>
              <w:pStyle w:val="BodyText"/>
            </w:pPr>
            <w:r>
              <w:t xml:space="preserve">Want to find out how </w:t>
            </w:r>
            <w:r w:rsidR="00A60372">
              <w:t xml:space="preserve">your work can fit into </w:t>
            </w:r>
            <w:r w:rsidR="00B710F5">
              <w:t xml:space="preserve">the bigger picture in preventing </w:t>
            </w:r>
            <w:r w:rsidR="002340A8">
              <w:t>contact with the justice system?</w:t>
            </w:r>
            <w:r w:rsidR="005E20B7">
              <w:t xml:space="preserve"> </w:t>
            </w:r>
            <w:r w:rsidR="005845E8">
              <w:t>C</w:t>
            </w:r>
            <w:r w:rsidR="00DF48E5">
              <w:t>ome along to the Justice Reform Group</w:t>
            </w:r>
            <w:r w:rsidR="005845E8">
              <w:t>.</w:t>
            </w:r>
            <w:r w:rsidR="00C01B4B">
              <w:t xml:space="preserve"> Contact </w:t>
            </w:r>
            <w:r w:rsidR="007C3E60">
              <w:t xml:space="preserve">us on 02 6202 7200 or email </w:t>
            </w:r>
            <w:hyperlink r:id="rId19" w:history="1">
              <w:r w:rsidR="007C3E60" w:rsidRPr="006800B4">
                <w:rPr>
                  <w:rStyle w:val="Hyperlink"/>
                </w:rPr>
                <w:t>actcoss@actcoss.org.au</w:t>
              </w:r>
            </w:hyperlink>
            <w:r w:rsidR="007C3E60">
              <w:t xml:space="preserve">. </w:t>
            </w:r>
          </w:p>
        </w:tc>
      </w:tr>
    </w:tbl>
    <w:p w14:paraId="23ECCD7C" w14:textId="4379CA2B" w:rsidR="0078257A" w:rsidRDefault="0078257A" w:rsidP="00FF60E7">
      <w:pPr>
        <w:pStyle w:val="BodyText"/>
      </w:pPr>
    </w:p>
    <w:tbl>
      <w:tblPr>
        <w:tblStyle w:val="1701"/>
        <w:tblW w:w="0" w:type="auto"/>
        <w:tblLook w:val="04A0" w:firstRow="1" w:lastRow="0" w:firstColumn="1" w:lastColumn="0" w:noHBand="0" w:noVBand="1"/>
      </w:tblPr>
      <w:tblGrid>
        <w:gridCol w:w="8494"/>
      </w:tblGrid>
      <w:tr w:rsidR="00544F05" w14:paraId="2E9871CA" w14:textId="77777777" w:rsidTr="00544F05">
        <w:tc>
          <w:tcPr>
            <w:tcW w:w="8494" w:type="dxa"/>
          </w:tcPr>
          <w:p w14:paraId="6FBE344C" w14:textId="77777777" w:rsidR="00544F05" w:rsidRDefault="00544F05" w:rsidP="00544F05">
            <w:pPr>
              <w:pStyle w:val="Textboxheading"/>
            </w:pPr>
            <w:r>
              <w:lastRenderedPageBreak/>
              <w:t xml:space="preserve">What people are saying about </w:t>
            </w:r>
            <w:r w:rsidR="00FF3D24">
              <w:t>the Justice Reform Group</w:t>
            </w:r>
          </w:p>
          <w:p w14:paraId="17974992" w14:textId="48D427CD" w:rsidR="009C4CE0" w:rsidRDefault="00FA13DC" w:rsidP="009C4CE0">
            <w:pPr>
              <w:pStyle w:val="BodyText"/>
            </w:pPr>
            <w:r>
              <w:t>“</w:t>
            </w:r>
            <w:r w:rsidR="009C4CE0">
              <w:t>This morning was extremely useful and something I would like to attend on an ongoing basis</w:t>
            </w:r>
            <w:r w:rsidR="002314BA">
              <w:t xml:space="preserve">. </w:t>
            </w:r>
            <w:r w:rsidR="00463B24">
              <w:t>[</w:t>
            </w:r>
            <w:r w:rsidR="002314BA">
              <w:t>I]</w:t>
            </w:r>
            <w:r w:rsidR="009C4CE0">
              <w:t xml:space="preserve"> definitely was not aware of the impact imprisonment was having upon the disability sector so definitely keen to see how we could tap into that. Thank you for having me along!</w:t>
            </w:r>
            <w:r>
              <w:t>”</w:t>
            </w:r>
            <w:r w:rsidR="009C4CE0">
              <w:t xml:space="preserve"> – </w:t>
            </w:r>
            <w:r w:rsidR="009C4CE0" w:rsidRPr="009C4CE0">
              <w:rPr>
                <w:rStyle w:val="Emphasis"/>
              </w:rPr>
              <w:t>Woden Community Service</w:t>
            </w:r>
          </w:p>
          <w:p w14:paraId="3C6C72A7" w14:textId="3C300036" w:rsidR="009C4CE0" w:rsidRPr="00FA13DC" w:rsidRDefault="009C4CE0" w:rsidP="009C4CE0">
            <w:pPr>
              <w:pStyle w:val="BodyText"/>
              <w:rPr>
                <w:rStyle w:val="Emphasis"/>
              </w:rPr>
            </w:pPr>
            <w:r>
              <w:t>“Thank you for the invitation to attend the JRG yesterday. I found it to be a really interesting discussion on both topics and very useful to learn more about what is going on in this space.</w:t>
            </w:r>
            <w:r w:rsidR="00FA13DC">
              <w:t>”</w:t>
            </w:r>
            <w:r>
              <w:t xml:space="preserve"> – </w:t>
            </w:r>
            <w:r w:rsidRPr="00FA13DC">
              <w:rPr>
                <w:rStyle w:val="Emphasis"/>
              </w:rPr>
              <w:t>Office of the Inspector of Correctional Services</w:t>
            </w:r>
          </w:p>
          <w:p w14:paraId="759CA2E1" w14:textId="77777777" w:rsidR="00FF3D24" w:rsidRDefault="00FA13DC" w:rsidP="009C4CE0">
            <w:pPr>
              <w:pStyle w:val="BodyText"/>
              <w:rPr>
                <w:rStyle w:val="Emphasis"/>
              </w:rPr>
            </w:pPr>
            <w:r>
              <w:t>“</w:t>
            </w:r>
            <w:r w:rsidR="009C4CE0">
              <w:t>Thank you for your write-up on the JRG meeting. It is unusual these days to get such a comprehensive and clear record of the proceedings of a meeting. I really appreciate these minutes of what was obviously an interesting and useful discussion and I'm really sorry I wasn't able to be there.</w:t>
            </w:r>
            <w:r>
              <w:t>”</w:t>
            </w:r>
            <w:r w:rsidR="009C4CE0">
              <w:t xml:space="preserve"> </w:t>
            </w:r>
            <w:r>
              <w:t xml:space="preserve">– </w:t>
            </w:r>
            <w:r w:rsidR="009C4CE0" w:rsidRPr="00FA13DC">
              <w:rPr>
                <w:rStyle w:val="Emphasis"/>
              </w:rPr>
              <w:t>Prisoner's Aid</w:t>
            </w:r>
          </w:p>
          <w:p w14:paraId="63AAE823" w14:textId="43D0CC07" w:rsidR="00177CDE" w:rsidRPr="00177CDE" w:rsidRDefault="00177CDE" w:rsidP="009C4CE0">
            <w:pPr>
              <w:pStyle w:val="BodyText"/>
              <w:rPr>
                <w:i/>
              </w:rPr>
            </w:pPr>
            <w:r>
              <w:t xml:space="preserve">“Oh I love the meeting. It really puts in the perspective as to why I love my field of work </w:t>
            </w:r>
            <w:r w:rsidRPr="009C4CE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You are doing an amazing job whacking them together!” </w:t>
            </w:r>
            <w:r w:rsidRPr="009C4CE0">
              <w:rPr>
                <w:rStyle w:val="Emphasis"/>
              </w:rPr>
              <w:t>– Advocacy for Inclusion</w:t>
            </w:r>
          </w:p>
        </w:tc>
      </w:tr>
    </w:tbl>
    <w:p w14:paraId="1A31BACA" w14:textId="77777777" w:rsidR="00544F05" w:rsidRPr="00B55DF8" w:rsidRDefault="00544F05" w:rsidP="00FF60E7">
      <w:pPr>
        <w:pStyle w:val="BodyText"/>
      </w:pPr>
    </w:p>
    <w:p w14:paraId="36848873" w14:textId="762893E2" w:rsidR="00B55DF8" w:rsidRPr="00114E39" w:rsidRDefault="00C2534E" w:rsidP="00B55DF8">
      <w:pPr>
        <w:pStyle w:val="Heading1-Pagebreakbefore"/>
      </w:pPr>
      <w:bookmarkStart w:id="36" w:name="_Toc20929285"/>
      <w:bookmarkStart w:id="37" w:name="_Toc24119487"/>
      <w:r w:rsidRPr="00114E39">
        <w:lastRenderedPageBreak/>
        <w:t>Affordable housing</w:t>
      </w:r>
      <w:bookmarkEnd w:id="36"/>
      <w:bookmarkEnd w:id="37"/>
    </w:p>
    <w:p w14:paraId="7E273A68" w14:textId="30C5DA59" w:rsidR="00F7749E" w:rsidRDefault="00F7749E" w:rsidP="00F7749E">
      <w:pPr>
        <w:pStyle w:val="BodyText"/>
      </w:pPr>
      <w:r>
        <w:t xml:space="preserve">This year saw significant delivery on affordable housing after a long campaign spearheaded by ACT Shelter and ACTCOSS, and supported by our members, community peak bodies and </w:t>
      </w:r>
      <w:r w:rsidR="009831C9">
        <w:t>partners in the business sector.</w:t>
      </w:r>
      <w:r>
        <w:t xml:space="preserve"> </w:t>
      </w:r>
    </w:p>
    <w:p w14:paraId="0B6D6844" w14:textId="5674AC86" w:rsidR="00F7749E" w:rsidRDefault="00F7749E" w:rsidP="00F7749E">
      <w:pPr>
        <w:pStyle w:val="BodyText"/>
      </w:pPr>
      <w:r>
        <w:t xml:space="preserve">On 29 October 2018, the Chief Minister Andrew Barr MLA and Deputy Chief Minister and Minister for Housing and Suburban Development, Yvette Berry MLA released an ACT Housing Strategy. The </w:t>
      </w:r>
      <w:r w:rsidR="00877F3A">
        <w:t>s</w:t>
      </w:r>
      <w:r>
        <w:t>trategy included $100 million investment in public housing over five years to deliver at least 200 new homes and renewal of a further 1,000 homes. The strategy also included a target setting aside 15</w:t>
      </w:r>
      <w:r w:rsidR="00877F3A">
        <w:t>%</w:t>
      </w:r>
      <w:r>
        <w:t xml:space="preserve"> of government land releases for public, community and affordable housing, including infill development and new suburbs from 2019-20 onwards. Both of these commitments reflected advocacy goals of our campaign.</w:t>
      </w:r>
    </w:p>
    <w:p w14:paraId="53456365" w14:textId="7C549651" w:rsidR="00C2534E" w:rsidRDefault="00F7749E" w:rsidP="00F7749E">
      <w:pPr>
        <w:pStyle w:val="BodyText"/>
      </w:pPr>
      <w:r>
        <w:t>Following the announcement</w:t>
      </w:r>
      <w:r w:rsidR="00466751">
        <w:t>,</w:t>
      </w:r>
      <w:r>
        <w:t xml:space="preserve"> ACTCOSS analysed where the strategy ha</w:t>
      </w:r>
      <w:r w:rsidR="000B42C0">
        <w:t>d</w:t>
      </w:r>
      <w:r>
        <w:t xml:space="preserve"> met or exceeded community expectations as well as where additional effort, transparency and oversight </w:t>
      </w:r>
      <w:r w:rsidR="00AA2D34">
        <w:t>are</w:t>
      </w:r>
      <w:r>
        <w:t xml:space="preserve"> required to meet strategy goals and make a difference to low</w:t>
      </w:r>
      <w:r w:rsidR="00114E39">
        <w:t>-</w:t>
      </w:r>
      <w:r>
        <w:t xml:space="preserve">income renters. We’re working to hold </w:t>
      </w:r>
      <w:r w:rsidR="00114E39">
        <w:t>g</w:t>
      </w:r>
      <w:r>
        <w:t>overnment to account and more recently we have been highlighting the importance of maintaining affordable housing in</w:t>
      </w:r>
      <w:r w:rsidR="000B42C0">
        <w:t xml:space="preserve"> </w:t>
      </w:r>
      <w:r>
        <w:t>location</w:t>
      </w:r>
      <w:r w:rsidR="000B42C0">
        <w:t>s</w:t>
      </w:r>
      <w:r>
        <w:t xml:space="preserve"> with high amenity in terms of transport, employment opportunities and social infrastructure. We continue to advocate for public housing as well as community housing to b</w:t>
      </w:r>
      <w:r w:rsidR="00114E39">
        <w:t>e</w:t>
      </w:r>
      <w:r>
        <w:t xml:space="preserve"> available in every suburb.</w:t>
      </w:r>
    </w:p>
    <w:p w14:paraId="78D8D929" w14:textId="437B7A15" w:rsidR="0086186E" w:rsidRDefault="0086186E" w:rsidP="00F7749E">
      <w:pPr>
        <w:pStyle w:val="BodyText"/>
      </w:pPr>
      <w:r>
        <w:t xml:space="preserve">Over the coming 12 months, our work on homelessness will need to grow. Our focus will be on increasing the adoption of rapid </w:t>
      </w:r>
      <w:r w:rsidR="005B6C97">
        <w:t>rehousing models of care.</w:t>
      </w:r>
    </w:p>
    <w:p w14:paraId="03D53191" w14:textId="77777777" w:rsidR="00144135" w:rsidRDefault="00144135" w:rsidP="00144135">
      <w:pPr>
        <w:pStyle w:val="Heading1-Pagebreakbefore"/>
      </w:pPr>
      <w:bookmarkStart w:id="38" w:name="_Toc24119488"/>
      <w:bookmarkStart w:id="39" w:name="_Toc20929284"/>
      <w:bookmarkStart w:id="40" w:name="_Toc20929286"/>
      <w:r>
        <w:lastRenderedPageBreak/>
        <w:t>Workforce costs &amp; indexation gap</w:t>
      </w:r>
      <w:bookmarkEnd w:id="38"/>
    </w:p>
    <w:p w14:paraId="24DB27F9" w14:textId="77777777" w:rsidR="00144135" w:rsidRDefault="00144135" w:rsidP="00144135">
      <w:pPr>
        <w:pStyle w:val="BodyText"/>
      </w:pPr>
      <w:r>
        <w:t xml:space="preserve">Community organisations are great at doing a lot with a little. But we can’t continuously do a lot with an income base growing more slowly than costs, population and demand. </w:t>
      </w:r>
    </w:p>
    <w:p w14:paraId="069939F3" w14:textId="64A295AE" w:rsidR="00144135" w:rsidRDefault="00144135" w:rsidP="00144135">
      <w:pPr>
        <w:pStyle w:val="BodyText"/>
      </w:pPr>
      <w:r>
        <w:t>ACTCOSS has previously reported that the vast majority of organisations have diversified their funding and are growing revenue from fee-for-service and philanthropic sources. In 2018-19</w:t>
      </w:r>
      <w:r w:rsidR="00CD7377">
        <w:t>,</w:t>
      </w:r>
      <w:r>
        <w:t xml:space="preserve"> we investigated whether ACT Government funding was keeping up with costs. Our findings confirmed our experience and what members had been telling us – despite substantial progress on improving business efficiency, there was a growing gap between government program funding and meeting the costs of high quality, effective services.</w:t>
      </w:r>
    </w:p>
    <w:p w14:paraId="3F50E57C" w14:textId="77777777" w:rsidR="00144135" w:rsidRDefault="00144135" w:rsidP="00144135">
      <w:pPr>
        <w:pStyle w:val="BodyText"/>
      </w:pPr>
      <w:r>
        <w:t xml:space="preserve">Over the last seven years, the cost of wages has been increasing more rapidly than the indexation applied to government funding. The efficiency gains over the period, while substantial, have not closed the gap. The costs of delivering quality services to the community have increased and the operating environment has shifted substantially. </w:t>
      </w:r>
    </w:p>
    <w:p w14:paraId="6BA4EC13" w14:textId="35DD1BFE" w:rsidR="00144135" w:rsidRDefault="00144135" w:rsidP="00144135">
      <w:pPr>
        <w:pStyle w:val="BodyText"/>
      </w:pPr>
      <w:r>
        <w:t>This was the theme of our inaugural CEO forum this year, where over 30 CEOs from community organisations came together to talk about the challenges of the current operating environment. From that forum</w:t>
      </w:r>
      <w:r w:rsidR="00CD7377">
        <w:t>,</w:t>
      </w:r>
      <w:r>
        <w:t xml:space="preserve"> we have developed our messaging and the ACT Government has undertaken to agree to a methodology for service costing with the community sector.</w:t>
      </w:r>
    </w:p>
    <w:tbl>
      <w:tblPr>
        <w:tblStyle w:val="1701"/>
        <w:tblW w:w="0" w:type="auto"/>
        <w:tblLook w:val="04A0" w:firstRow="1" w:lastRow="0" w:firstColumn="1" w:lastColumn="0" w:noHBand="0" w:noVBand="1"/>
      </w:tblPr>
      <w:tblGrid>
        <w:gridCol w:w="8494"/>
      </w:tblGrid>
      <w:tr w:rsidR="00144135" w14:paraId="70A49109" w14:textId="77777777" w:rsidTr="00255EBF">
        <w:tc>
          <w:tcPr>
            <w:tcW w:w="8494" w:type="dxa"/>
          </w:tcPr>
          <w:p w14:paraId="31017410" w14:textId="77777777" w:rsidR="00144135" w:rsidRDefault="00144135" w:rsidP="00255EBF">
            <w:pPr>
              <w:pStyle w:val="Textboxheading"/>
            </w:pPr>
            <w:r>
              <w:t>ACTCOSS feeling the pinch, too</w:t>
            </w:r>
          </w:p>
          <w:p w14:paraId="1FCE57AA" w14:textId="03F5205E" w:rsidR="00144135" w:rsidRDefault="00B94324" w:rsidP="00255EBF">
            <w:pPr>
              <w:pStyle w:val="BodyText"/>
            </w:pPr>
            <w:r>
              <w:t>The gap between ACTCOSS peak body funding and the associated workforce costs</w:t>
            </w:r>
            <w:r w:rsidR="00F00116">
              <w:t xml:space="preserve"> continues to increase.</w:t>
            </w:r>
            <w:r w:rsidR="00144135">
              <w:t xml:space="preserve"> </w:t>
            </w:r>
          </w:p>
          <w:p w14:paraId="5F09E77D" w14:textId="72DE1BF7" w:rsidR="00144135" w:rsidRPr="00DC1CFF" w:rsidRDefault="00DC1CFF" w:rsidP="00255EBF">
            <w:pPr>
              <w:pStyle w:val="BodyText"/>
            </w:pPr>
            <w:r w:rsidRPr="00DC1CFF">
              <w:t>ACTCOSS w</w:t>
            </w:r>
            <w:r w:rsidR="00536384" w:rsidRPr="00DC1CFF">
              <w:t xml:space="preserve">orkforce </w:t>
            </w:r>
            <w:r w:rsidR="00144135" w:rsidRPr="00DC1CFF">
              <w:t xml:space="preserve">costs as % of funding: </w:t>
            </w:r>
          </w:p>
          <w:p w14:paraId="16C228E8" w14:textId="77777777" w:rsidR="00541B53" w:rsidRPr="00DC1CFF" w:rsidRDefault="00541B53" w:rsidP="00255EBF">
            <w:pPr>
              <w:pStyle w:val="BodyText"/>
            </w:pPr>
            <w:r w:rsidRPr="00DC1CFF">
              <w:t xml:space="preserve">Actual: </w:t>
            </w:r>
          </w:p>
          <w:p w14:paraId="1A02856C" w14:textId="6F6BD473" w:rsidR="00144135" w:rsidRPr="00DC1CFF" w:rsidRDefault="00144135" w:rsidP="00DC1CFF">
            <w:pPr>
              <w:pStyle w:val="ListBullet"/>
            </w:pPr>
            <w:r w:rsidRPr="00DC1CFF">
              <w:t>2015-16: 91%</w:t>
            </w:r>
          </w:p>
          <w:p w14:paraId="6DC53FFF" w14:textId="77777777" w:rsidR="00144135" w:rsidRPr="00DC1CFF" w:rsidRDefault="00144135" w:rsidP="00DC1CFF">
            <w:pPr>
              <w:pStyle w:val="ListBullet"/>
            </w:pPr>
            <w:r w:rsidRPr="00DC1CFF">
              <w:t>2016-17: 97%</w:t>
            </w:r>
          </w:p>
          <w:p w14:paraId="43350994" w14:textId="77777777" w:rsidR="00144135" w:rsidRPr="00DC1CFF" w:rsidRDefault="00144135" w:rsidP="00DC1CFF">
            <w:pPr>
              <w:pStyle w:val="ListBullet"/>
            </w:pPr>
            <w:r w:rsidRPr="00DC1CFF">
              <w:t>2017-18: 100%</w:t>
            </w:r>
          </w:p>
          <w:p w14:paraId="64BD5AFD" w14:textId="2A36EEDB" w:rsidR="00144135" w:rsidRPr="00DC1CFF" w:rsidRDefault="00144135" w:rsidP="00DC1CFF">
            <w:pPr>
              <w:pStyle w:val="ListBullet"/>
            </w:pPr>
            <w:r w:rsidRPr="00DC1CFF">
              <w:t>2018-19: 105%</w:t>
            </w:r>
            <w:r w:rsidR="003528F3">
              <w:t>.</w:t>
            </w:r>
          </w:p>
          <w:p w14:paraId="4F588F26" w14:textId="77777777" w:rsidR="00144135" w:rsidRPr="00DC1CFF" w:rsidRDefault="00144135" w:rsidP="003528F3">
            <w:pPr>
              <w:pStyle w:val="BodyText"/>
            </w:pPr>
            <w:r w:rsidRPr="00DC1CFF">
              <w:t xml:space="preserve">Projected: </w:t>
            </w:r>
          </w:p>
          <w:p w14:paraId="13788C95" w14:textId="77777777" w:rsidR="00144135" w:rsidRPr="00DC1CFF" w:rsidRDefault="00144135" w:rsidP="00DC1CFF">
            <w:pPr>
              <w:pStyle w:val="ListBullet"/>
            </w:pPr>
            <w:r w:rsidRPr="00DC1CFF">
              <w:t>2019-20: 110%</w:t>
            </w:r>
          </w:p>
          <w:p w14:paraId="12B5F990" w14:textId="65B05AC7" w:rsidR="00144135" w:rsidRDefault="00144135" w:rsidP="00DC1CFF">
            <w:pPr>
              <w:pStyle w:val="ListBullet"/>
            </w:pPr>
            <w:r w:rsidRPr="00DC1CFF">
              <w:t>2020-21: 112%.</w:t>
            </w:r>
            <w:r>
              <w:t xml:space="preserve"> </w:t>
            </w:r>
          </w:p>
          <w:p w14:paraId="6A33BD16" w14:textId="6D4E7460" w:rsidR="00144135" w:rsidRDefault="00144135" w:rsidP="00255EBF">
            <w:pPr>
              <w:pStyle w:val="BodyText"/>
            </w:pPr>
            <w:r>
              <w:t>We have managed the growing gap over the past five years by bringing in more fee-for-service income (through policy and capability partnerships) and project funding from philanthropic and government</w:t>
            </w:r>
            <w:r w:rsidR="008B4C81">
              <w:t xml:space="preserve"> </w:t>
            </w:r>
            <w:r>
              <w:t>specific</w:t>
            </w:r>
            <w:r w:rsidR="008B4C81">
              <w:t>-</w:t>
            </w:r>
            <w:r>
              <w:t xml:space="preserve">purpose grants. </w:t>
            </w:r>
          </w:p>
          <w:p w14:paraId="5DE9E289" w14:textId="4E0EB6CD" w:rsidR="00144135" w:rsidRPr="007D12E1" w:rsidRDefault="00144135" w:rsidP="00255EBF">
            <w:pPr>
              <w:pStyle w:val="BodyText"/>
            </w:pPr>
            <w:r>
              <w:t>The gap in 2020-21 will be over $</w:t>
            </w:r>
            <w:r w:rsidR="00536384">
              <w:t>8</w:t>
            </w:r>
            <w:r>
              <w:t>0,000.</w:t>
            </w:r>
          </w:p>
        </w:tc>
      </w:tr>
    </w:tbl>
    <w:p w14:paraId="3B22B58D" w14:textId="77777777" w:rsidR="00E47AAD" w:rsidRDefault="00E47AAD" w:rsidP="00E47AAD">
      <w:pPr>
        <w:pStyle w:val="Heading1-Pagebreakbefore"/>
      </w:pPr>
      <w:bookmarkStart w:id="41" w:name="_Toc24119489"/>
      <w:r>
        <w:lastRenderedPageBreak/>
        <w:t>Strengthening social capital across community services</w:t>
      </w:r>
      <w:bookmarkEnd w:id="41"/>
    </w:p>
    <w:p w14:paraId="3D9BA762" w14:textId="03E71DAB" w:rsidR="00E47AAD" w:rsidRDefault="00E47AAD" w:rsidP="00E47AAD">
      <w:pPr>
        <w:pStyle w:val="BodyText"/>
      </w:pPr>
      <w:r>
        <w:t xml:space="preserve">How do we take what we learn from </w:t>
      </w:r>
      <w:r w:rsidR="00037FED">
        <w:t>our</w:t>
      </w:r>
      <w:r>
        <w:t xml:space="preserve"> engagement activities and contribute to building the capability of the sector? How do we ensure that community service experiences of the policy and operating environment are captured and appropriately shared? By building social capital across the services system and between ACTCOSS and our member organisations! </w:t>
      </w:r>
    </w:p>
    <w:p w14:paraId="1771272E" w14:textId="73939AD0" w:rsidR="00E47AAD" w:rsidRDefault="00E47AAD" w:rsidP="00E47AAD">
      <w:pPr>
        <w:pStyle w:val="ListBullet"/>
      </w:pPr>
      <w:r>
        <w:t>Our people-led peer networks – from human resources to community development – contribute to bridging social capital in our sector. They</w:t>
      </w:r>
      <w:r w:rsidR="00925EF1">
        <w:t xml:space="preserve"> are accessi</w:t>
      </w:r>
      <w:r w:rsidR="008B25C9">
        <w:t>ble communities of interest,</w:t>
      </w:r>
      <w:r>
        <w:t xml:space="preserve"> creat</w:t>
      </w:r>
      <w:r w:rsidR="008B25C9">
        <w:t>ing</w:t>
      </w:r>
      <w:r>
        <w:t xml:space="preserve"> opportunit</w:t>
      </w:r>
      <w:r w:rsidR="008B25C9">
        <w:t>ies</w:t>
      </w:r>
      <w:r>
        <w:t xml:space="preserve"> for people to engage in relationships of exchange and encourage associations between people with shared interests or goals.</w:t>
      </w:r>
    </w:p>
    <w:p w14:paraId="6AF8DB9C" w14:textId="3A6E4F5A" w:rsidR="00E47AAD" w:rsidRDefault="00E47AAD" w:rsidP="00E47AAD">
      <w:pPr>
        <w:pStyle w:val="ListBullet"/>
      </w:pPr>
      <w:r>
        <w:t>Often these peer networks articulate practitioner perspectives on current operating environment issues</w:t>
      </w:r>
      <w:r w:rsidR="0005517A">
        <w:t>.</w:t>
      </w:r>
      <w:r>
        <w:t xml:space="preserve"> </w:t>
      </w:r>
      <w:r w:rsidR="0005517A">
        <w:t>W</w:t>
      </w:r>
      <w:r>
        <w:t xml:space="preserve">hen these perspectives are combined, they enrich and add nuance in various formats to our broader advocacy agenda and contribute to linking social capital in our sector. </w:t>
      </w:r>
    </w:p>
    <w:p w14:paraId="680DEFF2" w14:textId="77777777" w:rsidR="00E47AAD" w:rsidRDefault="00E47AAD" w:rsidP="00E47AAD">
      <w:pPr>
        <w:pStyle w:val="ListContinue"/>
      </w:pPr>
      <w:r>
        <w:t xml:space="preserve">Our peer networks that meet face to face include: </w:t>
      </w:r>
    </w:p>
    <w:p w14:paraId="79BB15EA" w14:textId="77777777" w:rsidR="00E47AAD" w:rsidRDefault="00E47AAD" w:rsidP="00E47AAD">
      <w:pPr>
        <w:pStyle w:val="ListBullet2"/>
      </w:pPr>
      <w:r>
        <w:t xml:space="preserve">Community Assistance and Support Program </w:t>
      </w:r>
    </w:p>
    <w:p w14:paraId="1944ADA4" w14:textId="77777777" w:rsidR="00E47AAD" w:rsidRDefault="00E47AAD" w:rsidP="00E47AAD">
      <w:pPr>
        <w:pStyle w:val="ListBullet2"/>
      </w:pPr>
      <w:r>
        <w:t xml:space="preserve">Community Development </w:t>
      </w:r>
    </w:p>
    <w:p w14:paraId="7AC63B53" w14:textId="77777777" w:rsidR="00E47AAD" w:rsidRDefault="00E47AAD" w:rsidP="00E47AAD">
      <w:pPr>
        <w:pStyle w:val="ListBullet2"/>
      </w:pPr>
      <w:r>
        <w:t xml:space="preserve">Human Resources </w:t>
      </w:r>
    </w:p>
    <w:p w14:paraId="21DEDBAF" w14:textId="77777777" w:rsidR="00E47AAD" w:rsidRDefault="00E47AAD" w:rsidP="00E47AAD">
      <w:pPr>
        <w:pStyle w:val="ListBullet2"/>
      </w:pPr>
      <w:r>
        <w:t xml:space="preserve">Reconciliation </w:t>
      </w:r>
    </w:p>
    <w:p w14:paraId="7D9E9E37" w14:textId="77777777" w:rsidR="00E47AAD" w:rsidRDefault="00E47AAD" w:rsidP="00E47AAD">
      <w:pPr>
        <w:pStyle w:val="ListBullet2"/>
      </w:pPr>
      <w:r>
        <w:t xml:space="preserve">Communications </w:t>
      </w:r>
    </w:p>
    <w:p w14:paraId="4928956C" w14:textId="77777777" w:rsidR="00E47AAD" w:rsidRDefault="00E47AAD" w:rsidP="00E47AAD">
      <w:pPr>
        <w:pStyle w:val="ListBullet2"/>
      </w:pPr>
      <w:r>
        <w:t xml:space="preserve">Social Enterprise </w:t>
      </w:r>
    </w:p>
    <w:p w14:paraId="34F92A60" w14:textId="77777777" w:rsidR="00E47AAD" w:rsidRDefault="00E47AAD" w:rsidP="00E47AAD">
      <w:pPr>
        <w:pStyle w:val="ListBullet2"/>
      </w:pPr>
      <w:r>
        <w:t xml:space="preserve">Leading Social Change (for board directors). </w:t>
      </w:r>
    </w:p>
    <w:tbl>
      <w:tblPr>
        <w:tblStyle w:val="1701"/>
        <w:tblW w:w="0" w:type="auto"/>
        <w:tblLook w:val="04A0" w:firstRow="1" w:lastRow="0" w:firstColumn="1" w:lastColumn="0" w:noHBand="0" w:noVBand="1"/>
      </w:tblPr>
      <w:tblGrid>
        <w:gridCol w:w="8494"/>
      </w:tblGrid>
      <w:tr w:rsidR="00E47AAD" w14:paraId="26C426C9" w14:textId="77777777" w:rsidTr="00E4510E">
        <w:tc>
          <w:tcPr>
            <w:tcW w:w="8494" w:type="dxa"/>
          </w:tcPr>
          <w:p w14:paraId="55DB6C0E" w14:textId="77777777" w:rsidR="00E47AAD" w:rsidRDefault="00E47AAD" w:rsidP="00E4510E">
            <w:pPr>
              <w:pStyle w:val="Textboxheading"/>
            </w:pPr>
            <w:r>
              <w:t>Come along to a peer network</w:t>
            </w:r>
          </w:p>
          <w:p w14:paraId="5DCD445A" w14:textId="3180D626" w:rsidR="00E47AAD" w:rsidRDefault="00E47AAD" w:rsidP="00E4510E">
            <w:pPr>
              <w:pStyle w:val="BodyText"/>
            </w:pPr>
            <w:r>
              <w:t xml:space="preserve">Are you interested in any of the peer networks listed above? You’re welcome to come along. Find out more at </w:t>
            </w:r>
            <w:hyperlink r:id="rId20" w:history="1">
              <w:r w:rsidR="009258C9" w:rsidRPr="00CE387B">
                <w:rPr>
                  <w:rStyle w:val="Hyperlink"/>
                </w:rPr>
                <w:t>actcoss.org.au/networks</w:t>
              </w:r>
            </w:hyperlink>
            <w:r>
              <w:t xml:space="preserve">, contact us at </w:t>
            </w:r>
            <w:hyperlink r:id="rId21" w:history="1">
              <w:r w:rsidRPr="00F83990">
                <w:rPr>
                  <w:rStyle w:val="Hyperlink"/>
                </w:rPr>
                <w:t>actcoss@actcoss.org.au</w:t>
              </w:r>
            </w:hyperlink>
            <w:r>
              <w:t xml:space="preserve"> or call 02 6202 7200.</w:t>
            </w:r>
          </w:p>
        </w:tc>
      </w:tr>
    </w:tbl>
    <w:p w14:paraId="4E10AAAF" w14:textId="77777777" w:rsidR="00E47AAD" w:rsidRDefault="00E47AAD" w:rsidP="00E47AAD">
      <w:pPr>
        <w:pStyle w:val="BodyText"/>
      </w:pPr>
    </w:p>
    <w:p w14:paraId="7070E838" w14:textId="77777777" w:rsidR="00E47AAD" w:rsidRDefault="00E47AAD" w:rsidP="00E47AAD">
      <w:pPr>
        <w:pStyle w:val="ListBullet"/>
      </w:pPr>
      <w:r>
        <w:t>Taking an evidence-based approach, we work with specialists from professional services to academia to develop an accurate understanding of how existing structures and resourcing in our sector may be celebrated or better calibrated to represent current and/or future need.</w:t>
      </w:r>
    </w:p>
    <w:p w14:paraId="368994B8" w14:textId="77777777" w:rsidR="00E47AAD" w:rsidRDefault="00E47AAD" w:rsidP="00E47AAD">
      <w:pPr>
        <w:pStyle w:val="ListBullet"/>
      </w:pPr>
      <w:r>
        <w:t>Through our member engagement that provides valuable environmental learning to inform our capability work, we develop internally our bonding capital to guide our representations to drive or mitigate changes in the broader operating environment.</w:t>
      </w:r>
    </w:p>
    <w:p w14:paraId="571B31BB" w14:textId="2186D35C" w:rsidR="00E47AAD" w:rsidRDefault="00E47AAD" w:rsidP="00E47AAD">
      <w:pPr>
        <w:pStyle w:val="BodyText"/>
      </w:pPr>
    </w:p>
    <w:tbl>
      <w:tblPr>
        <w:tblStyle w:val="1701"/>
        <w:tblW w:w="0" w:type="auto"/>
        <w:tblLook w:val="04A0" w:firstRow="1" w:lastRow="0" w:firstColumn="1" w:lastColumn="0" w:noHBand="0" w:noVBand="1"/>
      </w:tblPr>
      <w:tblGrid>
        <w:gridCol w:w="8494"/>
      </w:tblGrid>
      <w:tr w:rsidR="008816C8" w14:paraId="65E23551" w14:textId="77777777" w:rsidTr="008816C8">
        <w:tc>
          <w:tcPr>
            <w:tcW w:w="8494" w:type="dxa"/>
          </w:tcPr>
          <w:p w14:paraId="021BAED8" w14:textId="77777777" w:rsidR="008816C8" w:rsidRDefault="00DF145A" w:rsidP="00DF145A">
            <w:pPr>
              <w:pStyle w:val="Textboxheading"/>
            </w:pPr>
            <w:r>
              <w:t>What is ‘social capital’?</w:t>
            </w:r>
          </w:p>
          <w:p w14:paraId="03026E5D" w14:textId="5E3E8113" w:rsidR="00DF145A" w:rsidRDefault="00EA3A3A" w:rsidP="00E47AAD">
            <w:pPr>
              <w:pStyle w:val="BodyText"/>
            </w:pPr>
            <w:r>
              <w:t>‘</w:t>
            </w:r>
            <w:r w:rsidR="008A3257">
              <w:t>Social capital</w:t>
            </w:r>
            <w:r>
              <w:t>’</w:t>
            </w:r>
            <w:r w:rsidR="0095034A">
              <w:t xml:space="preserve"> is the</w:t>
            </w:r>
            <w:r w:rsidR="0038594A">
              <w:t xml:space="preserve"> network</w:t>
            </w:r>
            <w:r w:rsidR="00DF3BFC">
              <w:t>s</w:t>
            </w:r>
            <w:r w:rsidR="0038594A">
              <w:t xml:space="preserve"> of r</w:t>
            </w:r>
            <w:r w:rsidR="00311475">
              <w:t xml:space="preserve">elationships </w:t>
            </w:r>
            <w:r w:rsidR="00D514C1">
              <w:t xml:space="preserve">within a society </w:t>
            </w:r>
            <w:r w:rsidR="00311475">
              <w:t xml:space="preserve">that </w:t>
            </w:r>
            <w:r w:rsidR="00D514C1">
              <w:t>enable the</w:t>
            </w:r>
            <w:r w:rsidR="0038594A">
              <w:t xml:space="preserve"> society </w:t>
            </w:r>
            <w:r w:rsidR="00515B96">
              <w:t xml:space="preserve">to </w:t>
            </w:r>
            <w:r w:rsidR="0038594A">
              <w:t>function</w:t>
            </w:r>
            <w:r w:rsidR="00D514C1">
              <w:t xml:space="preserve"> </w:t>
            </w:r>
            <w:r w:rsidR="001E1F56">
              <w:t>well</w:t>
            </w:r>
            <w:r w:rsidR="0038594A">
              <w:t>.</w:t>
            </w:r>
          </w:p>
          <w:p w14:paraId="0B7E42EF" w14:textId="11590842" w:rsidR="008A3257" w:rsidRDefault="008A3257" w:rsidP="00E47AAD">
            <w:pPr>
              <w:pStyle w:val="BodyText"/>
            </w:pPr>
            <w:r w:rsidRPr="00547E72">
              <w:rPr>
                <w:rStyle w:val="Strong"/>
              </w:rPr>
              <w:t>Bonding social capital:</w:t>
            </w:r>
            <w:r w:rsidR="001E1F56">
              <w:t xml:space="preserve"> </w:t>
            </w:r>
            <w:r w:rsidR="00964CAF">
              <w:t xml:space="preserve">Relationships </w:t>
            </w:r>
            <w:r w:rsidR="00F312FD">
              <w:t>within a</w:t>
            </w:r>
            <w:r w:rsidR="00FE3E11">
              <w:t xml:space="preserve"> </w:t>
            </w:r>
            <w:r w:rsidR="00F312FD">
              <w:t>group</w:t>
            </w:r>
            <w:r w:rsidR="00B22AD2">
              <w:t>,</w:t>
            </w:r>
            <w:r w:rsidR="002017C7">
              <w:t xml:space="preserve"> community</w:t>
            </w:r>
            <w:r w:rsidR="00B22AD2">
              <w:t xml:space="preserve"> or organisation</w:t>
            </w:r>
            <w:r w:rsidR="003A133A">
              <w:t>.</w:t>
            </w:r>
          </w:p>
          <w:p w14:paraId="48B28CD4" w14:textId="5055F649" w:rsidR="008A3257" w:rsidRDefault="008A3257" w:rsidP="00E47AAD">
            <w:pPr>
              <w:pStyle w:val="BodyText"/>
            </w:pPr>
            <w:r w:rsidRPr="00547E72">
              <w:rPr>
                <w:rStyle w:val="Strong"/>
              </w:rPr>
              <w:t>Bridging social capital:</w:t>
            </w:r>
            <w:r w:rsidR="00964CAF">
              <w:t xml:space="preserve"> Relationships </w:t>
            </w:r>
            <w:r w:rsidR="00DF3BFC">
              <w:t xml:space="preserve">between </w:t>
            </w:r>
            <w:r w:rsidR="00DE53F4">
              <w:t xml:space="preserve">groups, communities </w:t>
            </w:r>
            <w:r w:rsidR="000D51D9">
              <w:t>and/</w:t>
            </w:r>
            <w:r w:rsidR="00DE53F4">
              <w:t>or organisations</w:t>
            </w:r>
            <w:r w:rsidR="006C2698">
              <w:t>.</w:t>
            </w:r>
          </w:p>
          <w:p w14:paraId="1162C87D" w14:textId="1D0E87B7" w:rsidR="008A3257" w:rsidRDefault="008A3257" w:rsidP="00E47AAD">
            <w:pPr>
              <w:pStyle w:val="BodyText"/>
            </w:pPr>
            <w:r w:rsidRPr="00547E72">
              <w:rPr>
                <w:rStyle w:val="Strong"/>
              </w:rPr>
              <w:t>Linking social capital:</w:t>
            </w:r>
            <w:r w:rsidR="00173507">
              <w:t xml:space="preserve"> </w:t>
            </w:r>
            <w:r w:rsidR="004D538E">
              <w:t xml:space="preserve">Relationships </w:t>
            </w:r>
            <w:r w:rsidR="00DE53F4">
              <w:t xml:space="preserve">across power </w:t>
            </w:r>
            <w:r w:rsidR="00D6503A">
              <w:t>gradients</w:t>
            </w:r>
            <w:r w:rsidR="002017C7">
              <w:t>.</w:t>
            </w:r>
          </w:p>
          <w:p w14:paraId="25D134C5" w14:textId="76A35A8F" w:rsidR="002017C7" w:rsidRDefault="002017C7" w:rsidP="00E47AAD">
            <w:pPr>
              <w:pStyle w:val="BodyText"/>
            </w:pPr>
            <w:r>
              <w:t xml:space="preserve">For a more nuanced look at social capital, see </w:t>
            </w:r>
            <w:hyperlink r:id="rId22" w:history="1">
              <w:r w:rsidR="00321CF2" w:rsidRPr="0095034A">
                <w:rPr>
                  <w:rStyle w:val="Hyperlink"/>
                  <w:i/>
                  <w:iCs/>
                </w:rPr>
                <w:t>Functions of social capital – bonding, bridging, linking</w:t>
              </w:r>
            </w:hyperlink>
            <w:r w:rsidR="00321CF2">
              <w:t xml:space="preserve"> by Tristan Claridge</w:t>
            </w:r>
            <w:r w:rsidR="0095034A">
              <w:t>.</w:t>
            </w:r>
          </w:p>
        </w:tc>
      </w:tr>
    </w:tbl>
    <w:p w14:paraId="19C6E5EC" w14:textId="77777777" w:rsidR="008816C8" w:rsidRDefault="008816C8" w:rsidP="00E47AAD">
      <w:pPr>
        <w:pStyle w:val="BodyText"/>
      </w:pPr>
    </w:p>
    <w:p w14:paraId="1ED1C3A7" w14:textId="77777777" w:rsidR="00FD0616" w:rsidRDefault="00FD0616" w:rsidP="00FD0616">
      <w:pPr>
        <w:pStyle w:val="Heading1-Pagebreakbefore"/>
      </w:pPr>
      <w:bookmarkStart w:id="42" w:name="_Toc24119490"/>
      <w:r>
        <w:lastRenderedPageBreak/>
        <w:t>Industry Strategy</w:t>
      </w:r>
      <w:bookmarkEnd w:id="42"/>
    </w:p>
    <w:p w14:paraId="704B8FB8" w14:textId="77777777" w:rsidR="00FD0616" w:rsidRPr="000B4300" w:rsidRDefault="00FD0616" w:rsidP="00FD0616">
      <w:pPr>
        <w:pStyle w:val="BodyText"/>
        <w:rPr>
          <w:rStyle w:val="Bold"/>
        </w:rPr>
      </w:pPr>
      <w:r w:rsidRPr="000B4300">
        <w:rPr>
          <w:rStyle w:val="Bold"/>
        </w:rPr>
        <w:t>Growing and developing the industry through its people</w:t>
      </w:r>
    </w:p>
    <w:p w14:paraId="1DD56C93" w14:textId="5B98FAEF" w:rsidR="00FD0616" w:rsidRDefault="00FD0616" w:rsidP="00FD0616">
      <w:pPr>
        <w:pStyle w:val="BodyText"/>
      </w:pPr>
      <w:r>
        <w:t>In 2017, ACTCOSS played an important role in enabling the</w:t>
      </w:r>
      <w:r w:rsidR="0031331D">
        <w:t xml:space="preserve"> Joint Community Government Reference Group subcommittee, the</w:t>
      </w:r>
      <w:r>
        <w:t xml:space="preserve"> Industry Strategy Steering Group</w:t>
      </w:r>
      <w:r w:rsidR="00902DE5">
        <w:t>,</w:t>
      </w:r>
      <w:r>
        <w:t xml:space="preserve"> to engage with the wider community services industry. ACTCOSS chaired the steering group that led the development of an initial plan under the Community Services Industry Strategy 2016-</w:t>
      </w:r>
      <w:r w:rsidR="00CC5465">
        <w:t>20</w:t>
      </w:r>
      <w:r>
        <w:t xml:space="preserve">26, the ACT Community Services Workforce Plan 2017-2020. </w:t>
      </w:r>
    </w:p>
    <w:p w14:paraId="1FB2F814" w14:textId="77777777" w:rsidR="00FD0616" w:rsidRDefault="00FD0616" w:rsidP="00FD0616">
      <w:pPr>
        <w:pStyle w:val="BodyText"/>
      </w:pPr>
      <w:r>
        <w:t>In 2018-19, ACTCOSS worked with colleagues in the steering group to commission, oversee and approve final products developed in the five projects that were funded by the Community Services Levy funds remaining from 2015-2017. These five projects were:</w:t>
      </w:r>
    </w:p>
    <w:p w14:paraId="2FE3E558" w14:textId="77777777" w:rsidR="00FD0616" w:rsidRDefault="00FD0616" w:rsidP="00FD0616">
      <w:pPr>
        <w:pStyle w:val="ListBullet"/>
      </w:pPr>
      <w:r>
        <w:t>An evaluation framework to guide implementation of the strategy</w:t>
      </w:r>
    </w:p>
    <w:p w14:paraId="54E21EC9" w14:textId="77777777" w:rsidR="00FD0616" w:rsidRDefault="00FD0616" w:rsidP="00FD0616">
      <w:pPr>
        <w:pStyle w:val="ListBullet"/>
      </w:pPr>
      <w:r>
        <w:t xml:space="preserve">Four projects to </w:t>
      </w:r>
      <w:hyperlink r:id="rId23" w:history="1">
        <w:r w:rsidRPr="00275CCB">
          <w:rPr>
            <w:rStyle w:val="Hyperlink"/>
          </w:rPr>
          <w:t>improve recruitment and retention</w:t>
        </w:r>
      </w:hyperlink>
      <w:r>
        <w:t xml:space="preserve"> across the industry:</w:t>
      </w:r>
    </w:p>
    <w:p w14:paraId="01C3D93E" w14:textId="77777777" w:rsidR="00FD0616" w:rsidRPr="00275CCB" w:rsidRDefault="00FD0616" w:rsidP="00FD0616">
      <w:pPr>
        <w:pStyle w:val="ListBullet2"/>
      </w:pPr>
      <w:r w:rsidRPr="00275CCB">
        <w:t xml:space="preserve">Workforce </w:t>
      </w:r>
      <w:r>
        <w:t>d</w:t>
      </w:r>
      <w:r w:rsidRPr="00275CCB">
        <w:t xml:space="preserve">ata and </w:t>
      </w:r>
      <w:r>
        <w:t>p</w:t>
      </w:r>
      <w:r w:rsidRPr="00275CCB">
        <w:t>rojections to support workforce planning</w:t>
      </w:r>
    </w:p>
    <w:p w14:paraId="5171D94B" w14:textId="77777777" w:rsidR="00FD0616" w:rsidRPr="00275CCB" w:rsidRDefault="00FD0616" w:rsidP="00FD0616">
      <w:pPr>
        <w:pStyle w:val="ListBullet2"/>
      </w:pPr>
      <w:r w:rsidRPr="00275CCB">
        <w:t xml:space="preserve">Mapping </w:t>
      </w:r>
      <w:r>
        <w:t>c</w:t>
      </w:r>
      <w:r w:rsidRPr="00275CCB">
        <w:t xml:space="preserve">areers across the </w:t>
      </w:r>
      <w:r>
        <w:t>i</w:t>
      </w:r>
      <w:r w:rsidRPr="00275CCB">
        <w:t>ndustry to support growth and development of current workers and offer entry opportunities to increase the diversity of our workforce</w:t>
      </w:r>
    </w:p>
    <w:p w14:paraId="17A9EDD0" w14:textId="77777777" w:rsidR="00FD0616" w:rsidRPr="00275CCB" w:rsidRDefault="00FD0616" w:rsidP="00FD0616">
      <w:pPr>
        <w:pStyle w:val="ListBullet2"/>
      </w:pPr>
      <w:r w:rsidRPr="00275CCB">
        <w:t>Emerging Leaders’ Framework to identify, encourage and grow new leaders</w:t>
      </w:r>
    </w:p>
    <w:p w14:paraId="6D150DB1" w14:textId="77777777" w:rsidR="00FD0616" w:rsidRPr="00275CCB" w:rsidRDefault="00FD0616" w:rsidP="00FD0616">
      <w:pPr>
        <w:pStyle w:val="ListBullet2"/>
      </w:pPr>
      <w:r w:rsidRPr="00275CCB">
        <w:t xml:space="preserve">Framework and </w:t>
      </w:r>
      <w:r>
        <w:t>t</w:t>
      </w:r>
      <w:r w:rsidRPr="00275CCB">
        <w:t xml:space="preserve">ools for </w:t>
      </w:r>
      <w:r>
        <w:t>o</w:t>
      </w:r>
      <w:r w:rsidRPr="00275CCB">
        <w:t xml:space="preserve">nboarding, </w:t>
      </w:r>
      <w:r>
        <w:t>s</w:t>
      </w:r>
      <w:r w:rsidRPr="00275CCB">
        <w:t xml:space="preserve">upervision, </w:t>
      </w:r>
      <w:r>
        <w:t>p</w:t>
      </w:r>
      <w:r w:rsidRPr="00275CCB">
        <w:t xml:space="preserve">eer </w:t>
      </w:r>
      <w:r>
        <w:t>s</w:t>
      </w:r>
      <w:r w:rsidRPr="00275CCB">
        <w:t xml:space="preserve">upport, </w:t>
      </w:r>
      <w:r>
        <w:t>c</w:t>
      </w:r>
      <w:r w:rsidRPr="00275CCB">
        <w:t xml:space="preserve">oaching and </w:t>
      </w:r>
      <w:r>
        <w:t>m</w:t>
      </w:r>
      <w:r w:rsidRPr="00275CCB">
        <w:t>entoring to support organisations to increase worker retention</w:t>
      </w:r>
      <w:r>
        <w:t>.</w:t>
      </w:r>
    </w:p>
    <w:tbl>
      <w:tblPr>
        <w:tblStyle w:val="1701"/>
        <w:tblW w:w="0" w:type="auto"/>
        <w:tblLook w:val="04A0" w:firstRow="1" w:lastRow="0" w:firstColumn="1" w:lastColumn="0" w:noHBand="0" w:noVBand="1"/>
      </w:tblPr>
      <w:tblGrid>
        <w:gridCol w:w="8494"/>
      </w:tblGrid>
      <w:tr w:rsidR="00FD0616" w14:paraId="7AC54E43" w14:textId="77777777" w:rsidTr="00C77B55">
        <w:tc>
          <w:tcPr>
            <w:tcW w:w="8494" w:type="dxa"/>
          </w:tcPr>
          <w:p w14:paraId="5BBB23EE" w14:textId="77777777" w:rsidR="00FD0616" w:rsidRPr="00EB128F" w:rsidRDefault="00FD0616" w:rsidP="00C77B55">
            <w:pPr>
              <w:pStyle w:val="Textboxheading"/>
            </w:pPr>
            <w:r w:rsidRPr="00EB128F">
              <w:t>Want to know more about the Industry Strategy?</w:t>
            </w:r>
          </w:p>
          <w:p w14:paraId="355E3934" w14:textId="77777777" w:rsidR="00FD0616" w:rsidRDefault="00FD0616" w:rsidP="00C77B55">
            <w:pPr>
              <w:pStyle w:val="BodyText"/>
              <w:rPr>
                <w:highlight w:val="green"/>
              </w:rPr>
            </w:pPr>
            <w:r w:rsidRPr="00EB128F">
              <w:t xml:space="preserve">Contact the Industry Strategy Steering Group Secretariat on 02 6205 0454 or email </w:t>
            </w:r>
            <w:hyperlink r:id="rId24" w:history="1">
              <w:r w:rsidRPr="00EB128F">
                <w:rPr>
                  <w:rStyle w:val="Hyperlink"/>
                </w:rPr>
                <w:t>industrystrategy@act.gov.au</w:t>
              </w:r>
            </w:hyperlink>
            <w:r w:rsidRPr="00EB128F">
              <w:t>.</w:t>
            </w:r>
          </w:p>
        </w:tc>
      </w:tr>
    </w:tbl>
    <w:p w14:paraId="7E586064" w14:textId="77777777" w:rsidR="00FD0616" w:rsidRDefault="00FD0616" w:rsidP="00FD0616">
      <w:pPr>
        <w:pStyle w:val="BodyText"/>
        <w:rPr>
          <w:highlight w:val="green"/>
        </w:rPr>
      </w:pPr>
    </w:p>
    <w:p w14:paraId="7ED3DE39" w14:textId="77777777" w:rsidR="001E0ADB" w:rsidRPr="00B767AC" w:rsidRDefault="001E0ADB" w:rsidP="001E0ADB">
      <w:pPr>
        <w:pStyle w:val="Heading1-Pagebreakbefore"/>
      </w:pPr>
      <w:bookmarkStart w:id="43" w:name="_Toc24119491"/>
      <w:r w:rsidRPr="00B767AC">
        <w:lastRenderedPageBreak/>
        <w:t>Food security</w:t>
      </w:r>
      <w:bookmarkEnd w:id="43"/>
    </w:p>
    <w:p w14:paraId="21012ED0" w14:textId="0F6A7E3F" w:rsidR="001E0ADB" w:rsidRDefault="001E0ADB" w:rsidP="001E0ADB">
      <w:pPr>
        <w:pStyle w:val="BodyText"/>
      </w:pPr>
      <w:r>
        <w:t>In 2018-19, ACTCOSS received funding from the ACT Government to examine food security in the ACT. We found there were over 25,000 people experiencing food stress in Canberra. Over the past several years</w:t>
      </w:r>
      <w:r w:rsidR="005F1DAC">
        <w:t>,</w:t>
      </w:r>
      <w:r>
        <w:t xml:space="preserve"> providers of food assistance and emergency relief have increasingly moved beyond being merely transactional towards a more relational approach – for example, providing not just food but also referrals to, or information about, other services.</w:t>
      </w:r>
    </w:p>
    <w:p w14:paraId="456DB003" w14:textId="79992701" w:rsidR="001E0ADB" w:rsidRDefault="001E0ADB" w:rsidP="001E0ADB">
      <w:pPr>
        <w:pStyle w:val="BodyText"/>
      </w:pPr>
      <w:r>
        <w:t>Our project looked beyond the statistics and referral data. One of our key findings was how valuable food assistance services are, not just as a source of free meals and affordable groceries, but also as a source of social connection. These services build vital social capital as places for interpersonal interaction, providing a source of social connectedness that improved people’s emotional wellbeing alongside increasing their access to food.</w:t>
      </w:r>
    </w:p>
    <w:tbl>
      <w:tblPr>
        <w:tblStyle w:val="1701"/>
        <w:tblW w:w="0" w:type="auto"/>
        <w:tblLook w:val="04A0" w:firstRow="1" w:lastRow="0" w:firstColumn="1" w:lastColumn="0" w:noHBand="0" w:noVBand="1"/>
      </w:tblPr>
      <w:tblGrid>
        <w:gridCol w:w="8494"/>
      </w:tblGrid>
      <w:tr w:rsidR="001E0ADB" w14:paraId="3761DC5D" w14:textId="77777777" w:rsidTr="00433788">
        <w:tc>
          <w:tcPr>
            <w:tcW w:w="8494" w:type="dxa"/>
          </w:tcPr>
          <w:p w14:paraId="1C0643C0" w14:textId="77777777" w:rsidR="001E0ADB" w:rsidRDefault="001E0ADB" w:rsidP="00433788">
            <w:r>
              <w:t xml:space="preserve">“I go there for the food hub but I also go there to talk to the people as well … It’s a social thing … I do spend a lot of time on my own, with the kids, so the adult sort of conversation is really nice as well... So it’s kind of like you go there for the food hub but you also go there to talk to people as well … it’s sort of a community thing, which is good.” </w:t>
            </w:r>
            <w:r w:rsidRPr="006A458E">
              <w:rPr>
                <w:rStyle w:val="Emphasis"/>
              </w:rPr>
              <w:t>– A food hub service user</w:t>
            </w:r>
          </w:p>
        </w:tc>
      </w:tr>
    </w:tbl>
    <w:p w14:paraId="404FBDCB" w14:textId="77777777" w:rsidR="001E0ADB" w:rsidRDefault="001E0ADB" w:rsidP="001E0ADB">
      <w:pPr>
        <w:pStyle w:val="BodyText"/>
      </w:pPr>
    </w:p>
    <w:p w14:paraId="4E30DEB3" w14:textId="037A38D8" w:rsidR="001E0ADB" w:rsidRDefault="001E0ADB" w:rsidP="001E0ADB">
      <w:pPr>
        <w:pStyle w:val="BodyText"/>
      </w:pPr>
      <w:r>
        <w:t>This project also highlighted how our research draws on and helps us build social capital with our members. Our research benefits immensely from the knowledge we tap into from our members</w:t>
      </w:r>
      <w:r w:rsidR="005F1DAC">
        <w:t>,</w:t>
      </w:r>
      <w:r>
        <w:t xml:space="preserve"> who also help connect us with people with lived experience.</w:t>
      </w:r>
    </w:p>
    <w:tbl>
      <w:tblPr>
        <w:tblStyle w:val="1701"/>
        <w:tblW w:w="0" w:type="auto"/>
        <w:tblLook w:val="04A0" w:firstRow="1" w:lastRow="0" w:firstColumn="1" w:lastColumn="0" w:noHBand="0" w:noVBand="1"/>
      </w:tblPr>
      <w:tblGrid>
        <w:gridCol w:w="8494"/>
      </w:tblGrid>
      <w:tr w:rsidR="001E0ADB" w14:paraId="77FEEDD3" w14:textId="77777777" w:rsidTr="00433788">
        <w:tc>
          <w:tcPr>
            <w:tcW w:w="8494" w:type="dxa"/>
          </w:tcPr>
          <w:p w14:paraId="43DC5D95" w14:textId="77777777" w:rsidR="001E0ADB" w:rsidRDefault="001E0ADB" w:rsidP="00433788">
            <w:r>
              <w:t xml:space="preserve">“I have just read the ACTCOSS Food Insecurity report in more detail and wanted to let you know that I think it is excellent. Very well written, covers some very interesting and often not highlighted aspects of this issue and some great data.” </w:t>
            </w:r>
            <w:r w:rsidRPr="006A458E">
              <w:rPr>
                <w:rStyle w:val="Emphasis"/>
              </w:rPr>
              <w:t>– Woden Community Service</w:t>
            </w:r>
          </w:p>
        </w:tc>
      </w:tr>
    </w:tbl>
    <w:p w14:paraId="09F6A98C" w14:textId="77777777" w:rsidR="001E0ADB" w:rsidRDefault="001E0ADB" w:rsidP="001E0ADB">
      <w:pPr>
        <w:pStyle w:val="BodyText"/>
      </w:pPr>
    </w:p>
    <w:p w14:paraId="62B791BE" w14:textId="77777777" w:rsidR="00915457" w:rsidRPr="009854D8" w:rsidRDefault="00915457" w:rsidP="00915457">
      <w:pPr>
        <w:pStyle w:val="Heading1-Pagebreakbefore"/>
      </w:pPr>
      <w:bookmarkStart w:id="44" w:name="_Toc24119492"/>
      <w:r w:rsidRPr="009854D8">
        <w:lastRenderedPageBreak/>
        <w:t>Adoption review</w:t>
      </w:r>
      <w:bookmarkEnd w:id="39"/>
      <w:bookmarkEnd w:id="44"/>
    </w:p>
    <w:p w14:paraId="375F119F" w14:textId="0AE41779" w:rsidR="00915457" w:rsidRDefault="00915457" w:rsidP="00915457">
      <w:pPr>
        <w:pStyle w:val="BodyText"/>
      </w:pPr>
      <w:r>
        <w:t>ACTCOSS values lived experience. Amplifying the voices and experiences of people who interact with the systems in need of reform is an important part of ensuring that those with decision-making power receive informed advice reflective o</w:t>
      </w:r>
      <w:r w:rsidR="00F555A7">
        <w:t>f</w:t>
      </w:r>
      <w:r>
        <w:t xml:space="preserve"> everyday life for people experiencing disadvantage in the ACT.</w:t>
      </w:r>
    </w:p>
    <w:p w14:paraId="5533D44E" w14:textId="29787B24" w:rsidR="00915457" w:rsidRDefault="00537C23" w:rsidP="00915457">
      <w:pPr>
        <w:pStyle w:val="BodyText"/>
      </w:pPr>
      <w:r>
        <w:t>Our</w:t>
      </w:r>
      <w:r w:rsidR="00915457">
        <w:t xml:space="preserve"> commitment to amplifying the voice of lived experience was integral to our response in January 2019 to the Consultation on Adoption Reform: Dispensing with Parental Consent. We knew the Discussion Paper, </w:t>
      </w:r>
      <w:r w:rsidR="00702EBB">
        <w:t>outlining</w:t>
      </w:r>
      <w:r w:rsidR="00915457">
        <w:t xml:space="preserve"> potential reforms to dispensing with parental consent in adoptions in the ACT, would be highly relevant to our members working with children, young people and families engaged in out-of-home care (OOHC) in the ACT. </w:t>
      </w:r>
    </w:p>
    <w:p w14:paraId="4064A27B" w14:textId="7F9D6710" w:rsidR="00915457" w:rsidRDefault="00915457" w:rsidP="00915457">
      <w:pPr>
        <w:pStyle w:val="BodyText"/>
      </w:pPr>
      <w:r>
        <w:t xml:space="preserve">ACTCOSS compiled a detailed submission </w:t>
      </w:r>
      <w:r w:rsidR="00D96A64">
        <w:t xml:space="preserve">to </w:t>
      </w:r>
      <w:r>
        <w:t>the consultation, based on a thorough research process. Our submission incorporated insights and feedback from 20 organisations</w:t>
      </w:r>
      <w:r w:rsidR="00702EBB">
        <w:t xml:space="preserve"> who work with people directly affected by the reforms being considered</w:t>
      </w:r>
      <w:r w:rsidR="00E447FF">
        <w:t>.</w:t>
      </w:r>
    </w:p>
    <w:p w14:paraId="0ECB20DC" w14:textId="69238BF8" w:rsidR="00915457" w:rsidRDefault="00A9385A" w:rsidP="00915457">
      <w:pPr>
        <w:pStyle w:val="BodyText"/>
      </w:pPr>
      <w:r>
        <w:t xml:space="preserve">In </w:t>
      </w:r>
      <w:r w:rsidR="002D2A2C">
        <w:t xml:space="preserve">doing this work, we have </w:t>
      </w:r>
      <w:r w:rsidR="00346434">
        <w:t>increased</w:t>
      </w:r>
      <w:r w:rsidR="002D2A2C">
        <w:t xml:space="preserve"> our knowledge and advocacy in </w:t>
      </w:r>
      <w:r w:rsidR="00474E9F">
        <w:t xml:space="preserve">the </w:t>
      </w:r>
      <w:r w:rsidR="002D2A2C">
        <w:t>child protection</w:t>
      </w:r>
      <w:r w:rsidR="00474E9F">
        <w:t xml:space="preserve"> space</w:t>
      </w:r>
      <w:r w:rsidR="002D2A2C">
        <w:t xml:space="preserve"> and </w:t>
      </w:r>
      <w:r w:rsidR="00474E9F">
        <w:t xml:space="preserve">strengthened our relationships with the organisations </w:t>
      </w:r>
      <w:r w:rsidR="00196829">
        <w:t xml:space="preserve">who gave their time to work with us. This will be a strong base to work from for the </w:t>
      </w:r>
      <w:r w:rsidR="00B23F63" w:rsidRPr="00B23F63">
        <w:t>Inquiry into Child and Youth Protection Services</w:t>
      </w:r>
      <w:r w:rsidR="00B23F63">
        <w:t>.</w:t>
      </w:r>
    </w:p>
    <w:p w14:paraId="21B83E36" w14:textId="5487C9D2" w:rsidR="00915457" w:rsidRDefault="00915457" w:rsidP="00915457">
      <w:pPr>
        <w:pStyle w:val="BodyText"/>
      </w:pPr>
      <w:r>
        <w:t xml:space="preserve">Our work on child protection needs to grow. ACTCOSS </w:t>
      </w:r>
      <w:r w:rsidR="00B23F63">
        <w:t>will</w:t>
      </w:r>
      <w:r>
        <w:t xml:space="preserve"> advocate for reforms that increase the safety of children and young people in their family and promote use of restorative practices in child and youth protection services. We will do this by amplifying the voices of people with direct experience as a child or young person, supporting members to build new partnerships and models of care that reduce the need for families to connect with OOHC and reduce the over-representation of particular population groups </w:t>
      </w:r>
      <w:r w:rsidR="00C60084">
        <w:t xml:space="preserve">in </w:t>
      </w:r>
      <w:r>
        <w:t>the OOHC system.</w:t>
      </w:r>
    </w:p>
    <w:p w14:paraId="7856649D" w14:textId="3B0A2502" w:rsidR="00E447FF" w:rsidRDefault="00E447FF" w:rsidP="00915457">
      <w:pPr>
        <w:pStyle w:val="BodyText"/>
      </w:pPr>
    </w:p>
    <w:tbl>
      <w:tblPr>
        <w:tblStyle w:val="1701"/>
        <w:tblW w:w="0" w:type="auto"/>
        <w:tblLook w:val="04A0" w:firstRow="1" w:lastRow="0" w:firstColumn="1" w:lastColumn="0" w:noHBand="0" w:noVBand="1"/>
      </w:tblPr>
      <w:tblGrid>
        <w:gridCol w:w="8494"/>
      </w:tblGrid>
      <w:tr w:rsidR="00E447FF" w14:paraId="2F766834" w14:textId="77777777" w:rsidTr="00E447FF">
        <w:trPr>
          <w:cantSplit w:val="0"/>
        </w:trPr>
        <w:tc>
          <w:tcPr>
            <w:tcW w:w="8494" w:type="dxa"/>
          </w:tcPr>
          <w:p w14:paraId="678377B8" w14:textId="60777A42" w:rsidR="00E447FF" w:rsidRDefault="00E02CD8" w:rsidP="00E447FF">
            <w:pPr>
              <w:pStyle w:val="Textboxheading"/>
            </w:pPr>
            <w:r>
              <w:t>Thank you</w:t>
            </w:r>
          </w:p>
          <w:p w14:paraId="2DC69728" w14:textId="77777777" w:rsidR="00792AEF" w:rsidRDefault="00E02CD8" w:rsidP="00E02CD8">
            <w:pPr>
              <w:pStyle w:val="BodyText"/>
            </w:pPr>
            <w:r>
              <w:t xml:space="preserve">Our advocacy is strong because it is shaped </w:t>
            </w:r>
            <w:r w:rsidR="00EF2620">
              <w:t xml:space="preserve">by the people and organisations leading good practice and working directly with people whose lives are impacted by government policies. </w:t>
            </w:r>
          </w:p>
          <w:p w14:paraId="629A30EF" w14:textId="32B770AC" w:rsidR="00E02CD8" w:rsidRPr="00E02CD8" w:rsidRDefault="00EF2620" w:rsidP="00E02CD8">
            <w:pPr>
              <w:pStyle w:val="BodyText"/>
            </w:pPr>
            <w:r>
              <w:t>Tha</w:t>
            </w:r>
            <w:r w:rsidR="00792AEF">
              <w:t xml:space="preserve">nk you to </w:t>
            </w:r>
            <w:r w:rsidR="00585C2E">
              <w:t>everyone</w:t>
            </w:r>
            <w:r w:rsidR="00792AEF">
              <w:t xml:space="preserve"> who took time to share insights and advice about the adoption review, including:</w:t>
            </w:r>
          </w:p>
          <w:p w14:paraId="2CFA5FD9" w14:textId="51849CE2" w:rsidR="00E447FF" w:rsidRDefault="00E447FF" w:rsidP="00E447FF">
            <w:pPr>
              <w:pStyle w:val="ListBullet"/>
            </w:pPr>
            <w:r>
              <w:t>Marymead</w:t>
            </w:r>
          </w:p>
          <w:p w14:paraId="1C3BD097" w14:textId="77777777" w:rsidR="00E447FF" w:rsidRDefault="00E447FF" w:rsidP="00E447FF">
            <w:pPr>
              <w:pStyle w:val="ListBullet"/>
            </w:pPr>
            <w:r>
              <w:t>Parentline</w:t>
            </w:r>
          </w:p>
          <w:p w14:paraId="3DBDF2A5" w14:textId="77777777" w:rsidR="00E447FF" w:rsidRDefault="00E447FF" w:rsidP="00E447FF">
            <w:pPr>
              <w:pStyle w:val="ListBullet"/>
            </w:pPr>
            <w:r>
              <w:t>Women with Disabilities ACT (WWDACT)</w:t>
            </w:r>
          </w:p>
          <w:p w14:paraId="3B1269DA" w14:textId="77777777" w:rsidR="00E447FF" w:rsidRDefault="00E447FF" w:rsidP="00E447FF">
            <w:pPr>
              <w:pStyle w:val="ListBullet"/>
            </w:pPr>
            <w:r>
              <w:t>ACT Women’s Health Service</w:t>
            </w:r>
          </w:p>
          <w:p w14:paraId="4C7395BA" w14:textId="77777777" w:rsidR="00E447FF" w:rsidRDefault="00E447FF" w:rsidP="00E447FF">
            <w:pPr>
              <w:pStyle w:val="ListBullet"/>
            </w:pPr>
            <w:r>
              <w:t>Tjillari Justice Aboriginal Corporation</w:t>
            </w:r>
          </w:p>
          <w:p w14:paraId="0943EFFE" w14:textId="77777777" w:rsidR="00E447FF" w:rsidRDefault="00E447FF" w:rsidP="00E447FF">
            <w:pPr>
              <w:pStyle w:val="ListBullet"/>
            </w:pPr>
            <w:r>
              <w:lastRenderedPageBreak/>
              <w:t>CREATE</w:t>
            </w:r>
          </w:p>
          <w:p w14:paraId="0E5A9A93" w14:textId="77777777" w:rsidR="00E447FF" w:rsidRDefault="00E447FF" w:rsidP="00E447FF">
            <w:pPr>
              <w:pStyle w:val="ListBullet"/>
            </w:pPr>
            <w:r>
              <w:t>CARE Financial Counselling</w:t>
            </w:r>
          </w:p>
          <w:p w14:paraId="44E8AED4" w14:textId="77777777" w:rsidR="00E447FF" w:rsidRDefault="00E447FF" w:rsidP="00E447FF">
            <w:pPr>
              <w:pStyle w:val="ListBullet"/>
            </w:pPr>
            <w:r>
              <w:t>Red Cross</w:t>
            </w:r>
          </w:p>
          <w:p w14:paraId="2D87C20D" w14:textId="77777777" w:rsidR="00E447FF" w:rsidRDefault="00E447FF" w:rsidP="00E447FF">
            <w:pPr>
              <w:pStyle w:val="ListBullet"/>
            </w:pPr>
            <w:r>
              <w:t>Karinya House</w:t>
            </w:r>
          </w:p>
          <w:p w14:paraId="4C2C27B1" w14:textId="77777777" w:rsidR="00E447FF" w:rsidRDefault="00E447FF" w:rsidP="00E447FF">
            <w:pPr>
              <w:pStyle w:val="ListBullet"/>
            </w:pPr>
            <w:r>
              <w:t>Youth Coalition of the ACT</w:t>
            </w:r>
          </w:p>
          <w:p w14:paraId="54FB8944" w14:textId="77777777" w:rsidR="00E447FF" w:rsidRDefault="00E447FF" w:rsidP="00E447FF">
            <w:pPr>
              <w:pStyle w:val="ListBullet"/>
            </w:pPr>
            <w:r>
              <w:t>Families ACT</w:t>
            </w:r>
          </w:p>
          <w:p w14:paraId="50CDD8FB" w14:textId="77777777" w:rsidR="00E447FF" w:rsidRDefault="00E447FF" w:rsidP="00E447FF">
            <w:pPr>
              <w:pStyle w:val="ListBullet"/>
            </w:pPr>
            <w:r>
              <w:t>Women’s Centre for Health Matters (WCHM)</w:t>
            </w:r>
          </w:p>
          <w:p w14:paraId="040A08E0" w14:textId="77777777" w:rsidR="00E447FF" w:rsidRDefault="00E447FF" w:rsidP="00E447FF">
            <w:pPr>
              <w:pStyle w:val="ListBullet"/>
            </w:pPr>
            <w:r>
              <w:t>SHINE for Kids</w:t>
            </w:r>
          </w:p>
          <w:p w14:paraId="10033E3D" w14:textId="77777777" w:rsidR="00E447FF" w:rsidRDefault="00E447FF" w:rsidP="00E447FF">
            <w:pPr>
              <w:pStyle w:val="ListBullet"/>
            </w:pPr>
            <w:r>
              <w:t>ACT Office of Disability</w:t>
            </w:r>
          </w:p>
          <w:p w14:paraId="67775ADD" w14:textId="77777777" w:rsidR="00E447FF" w:rsidRDefault="00E447FF" w:rsidP="00E447FF">
            <w:pPr>
              <w:pStyle w:val="ListBullet"/>
            </w:pPr>
            <w:r>
              <w:t>Advocacy for Inclusion</w:t>
            </w:r>
          </w:p>
          <w:p w14:paraId="68E5ACAB" w14:textId="77777777" w:rsidR="00E447FF" w:rsidRDefault="00E447FF" w:rsidP="00E447FF">
            <w:pPr>
              <w:pStyle w:val="ListBullet"/>
            </w:pPr>
            <w:r>
              <w:t>Our Booris Our Way Steering Committee</w:t>
            </w:r>
          </w:p>
          <w:p w14:paraId="4E1E1AE6" w14:textId="77777777" w:rsidR="00E447FF" w:rsidRDefault="00E447FF" w:rsidP="00E447FF">
            <w:pPr>
              <w:pStyle w:val="ListBullet"/>
            </w:pPr>
            <w:r>
              <w:t>ACT Ministerial Advisory Council on Women (MACW)</w:t>
            </w:r>
          </w:p>
          <w:p w14:paraId="73FAD047" w14:textId="77777777" w:rsidR="00E447FF" w:rsidRDefault="00E447FF" w:rsidP="00E447FF">
            <w:pPr>
              <w:pStyle w:val="ListBullet"/>
            </w:pPr>
            <w:r>
              <w:t>Gugan Gulwan Youth Aboriginal Corporation</w:t>
            </w:r>
          </w:p>
          <w:p w14:paraId="7815351E" w14:textId="1878F018" w:rsidR="00E447FF" w:rsidRDefault="00B73BC5" w:rsidP="00E447FF">
            <w:pPr>
              <w:pStyle w:val="ListBullet"/>
            </w:pPr>
            <w:r>
              <w:t>ACT Disability, Aged and Carer Advocacy Service (</w:t>
            </w:r>
            <w:r w:rsidR="00E447FF">
              <w:t>ADACAS</w:t>
            </w:r>
            <w:r>
              <w:t>)</w:t>
            </w:r>
          </w:p>
          <w:p w14:paraId="471298A2" w14:textId="777152DB" w:rsidR="00E447FF" w:rsidRPr="00E447FF" w:rsidRDefault="00E447FF" w:rsidP="00915457">
            <w:pPr>
              <w:pStyle w:val="ListBullet"/>
            </w:pPr>
            <w:r>
              <w:t>Domestic Violence Crisis Service.</w:t>
            </w:r>
          </w:p>
        </w:tc>
      </w:tr>
    </w:tbl>
    <w:p w14:paraId="0F3A9E16" w14:textId="77777777" w:rsidR="00E447FF" w:rsidRDefault="00E447FF" w:rsidP="00915457">
      <w:pPr>
        <w:pStyle w:val="BodyText"/>
      </w:pPr>
    </w:p>
    <w:p w14:paraId="0DBE295C" w14:textId="4F3C7521" w:rsidR="00C2534E" w:rsidRPr="000E7153" w:rsidRDefault="00EB76BC" w:rsidP="00C2534E">
      <w:pPr>
        <w:pStyle w:val="Heading1-Pagebreakbefore"/>
      </w:pPr>
      <w:bookmarkStart w:id="45" w:name="_Toc24119493"/>
      <w:r w:rsidRPr="002A7580">
        <w:lastRenderedPageBreak/>
        <w:t xml:space="preserve">Getting the message across – strengthening dialogue &amp; amplifying </w:t>
      </w:r>
      <w:r w:rsidR="00233162">
        <w:t xml:space="preserve">community </w:t>
      </w:r>
      <w:r w:rsidRPr="002A7580">
        <w:t>voice</w:t>
      </w:r>
      <w:bookmarkEnd w:id="40"/>
      <w:r w:rsidR="00233162">
        <w:t>s</w:t>
      </w:r>
      <w:bookmarkEnd w:id="45"/>
    </w:p>
    <w:p w14:paraId="43825CF5" w14:textId="77777777" w:rsidR="00383269" w:rsidRDefault="008659F5" w:rsidP="004476F0">
      <w:pPr>
        <w:pStyle w:val="BodyText"/>
      </w:pPr>
      <w:r w:rsidRPr="008659F5">
        <w:t xml:space="preserve">ACTCOSS has been increasingly working to bridge gaps in understanding and engagement by amplifying citizen voice and facilitating direct dialogue between the community, politicians and other leaders. </w:t>
      </w:r>
    </w:p>
    <w:p w14:paraId="1CC47581" w14:textId="364AD5D1" w:rsidR="004476F0" w:rsidRDefault="008659F5" w:rsidP="004476F0">
      <w:pPr>
        <w:pStyle w:val="BodyText"/>
      </w:pPr>
      <w:r w:rsidRPr="008659F5">
        <w:t xml:space="preserve">This year we inverted the power dynamic to enable ACTCOSS members and other people who join our events to </w:t>
      </w:r>
      <w:r w:rsidR="001C7697">
        <w:t xml:space="preserve">directly </w:t>
      </w:r>
      <w:r w:rsidRPr="008659F5">
        <w:t xml:space="preserve">brief leaders on </w:t>
      </w:r>
      <w:r w:rsidR="0052044A">
        <w:t>key</w:t>
      </w:r>
      <w:r w:rsidRPr="008659F5">
        <w:t xml:space="preserve"> issues, priorities and concerns.</w:t>
      </w:r>
    </w:p>
    <w:p w14:paraId="35922E70" w14:textId="1301F8FE" w:rsidR="00DE77B4" w:rsidRPr="00C250B3" w:rsidRDefault="001E3315" w:rsidP="00840F6D">
      <w:pPr>
        <w:pStyle w:val="Heading2"/>
      </w:pPr>
      <w:bookmarkStart w:id="46" w:name="_Toc24119494"/>
      <w:r>
        <w:t>Federal e</w:t>
      </w:r>
      <w:r w:rsidR="00840F6D" w:rsidRPr="00C250B3">
        <w:t>lection forum</w:t>
      </w:r>
      <w:bookmarkEnd w:id="46"/>
    </w:p>
    <w:p w14:paraId="0AD657AB" w14:textId="6FF973D0" w:rsidR="00CD4055" w:rsidRPr="006B1768" w:rsidRDefault="00044036" w:rsidP="00CD4055">
      <w:pPr>
        <w:pStyle w:val="BodyText"/>
      </w:pPr>
      <w:r w:rsidRPr="006B1768">
        <w:t xml:space="preserve">Our election forum on 29 April 2019 </w:t>
      </w:r>
      <w:r w:rsidR="00CD4055" w:rsidRPr="006B1768">
        <w:t xml:space="preserve">aimed to flip the election conversation by facilitating policy dialogue initiated </w:t>
      </w:r>
      <w:r w:rsidR="00CD4055" w:rsidRPr="006B1768">
        <w:rPr>
          <w:rStyle w:val="Emphasis"/>
        </w:rPr>
        <w:t>by</w:t>
      </w:r>
      <w:r w:rsidR="00CD4055" w:rsidRPr="006B1768">
        <w:t xml:space="preserve"> voters </w:t>
      </w:r>
      <w:r w:rsidR="00CD4055" w:rsidRPr="006B1768">
        <w:rPr>
          <w:rStyle w:val="Emphasis"/>
        </w:rPr>
        <w:t>towards</w:t>
      </w:r>
      <w:r w:rsidR="00CD4055" w:rsidRPr="006B1768">
        <w:t xml:space="preserve"> candidates on issues outside the ‘Canberra bubble’, like local concerns, service gaps and municipal issues. </w:t>
      </w:r>
    </w:p>
    <w:p w14:paraId="2DEED58F" w14:textId="12427ED2" w:rsidR="00E0308C" w:rsidRPr="006B1768" w:rsidRDefault="006B1768" w:rsidP="00840F6D">
      <w:pPr>
        <w:pStyle w:val="BodyText"/>
      </w:pPr>
      <w:r>
        <w:t>At the forum, c</w:t>
      </w:r>
      <w:r w:rsidR="0084625B" w:rsidRPr="006B1768">
        <w:t xml:space="preserve">andidates </w:t>
      </w:r>
      <w:r w:rsidR="00044036" w:rsidRPr="006B1768">
        <w:t>sp</w:t>
      </w:r>
      <w:r w:rsidR="0084625B" w:rsidRPr="006B1768">
        <w:t>oke</w:t>
      </w:r>
      <w:r w:rsidR="00044036" w:rsidRPr="006B1768">
        <w:t xml:space="preserve"> briefly about issues that they saw as priorities for investment and reform. </w:t>
      </w:r>
      <w:r w:rsidR="00E0308C" w:rsidRPr="006B1768">
        <w:t>Attendees</w:t>
      </w:r>
      <w:r w:rsidR="005558FE" w:rsidRPr="006B1768">
        <w:t xml:space="preserve"> then sat</w:t>
      </w:r>
      <w:r w:rsidR="00044036" w:rsidRPr="006B1768">
        <w:t xml:space="preserve"> down at electorate-specific tables with candidates to advise </w:t>
      </w:r>
      <w:r w:rsidR="00E0308C" w:rsidRPr="006B1768">
        <w:t>the</w:t>
      </w:r>
      <w:r w:rsidR="0052044A">
        <w:t xml:space="preserve">m </w:t>
      </w:r>
      <w:r w:rsidR="00044036" w:rsidRPr="006B1768">
        <w:t xml:space="preserve">of the issues </w:t>
      </w:r>
      <w:r w:rsidR="00C25108">
        <w:t>important</w:t>
      </w:r>
      <w:r w:rsidR="00044036" w:rsidRPr="006B1768">
        <w:t xml:space="preserve"> to them as voters. ACTCOSS provided maps and data about each electorate to inform table discussions, including information on issues</w:t>
      </w:r>
      <w:r w:rsidR="00E0308C" w:rsidRPr="006B1768">
        <w:t xml:space="preserve"> that</w:t>
      </w:r>
      <w:r w:rsidR="00044036" w:rsidRPr="006B1768">
        <w:t xml:space="preserve"> a sample of voters themselves prioriti</w:t>
      </w:r>
      <w:r w:rsidR="00E0308C" w:rsidRPr="006B1768">
        <w:t>s</w:t>
      </w:r>
      <w:r w:rsidR="00044036" w:rsidRPr="006B1768">
        <w:t xml:space="preserve">ed. </w:t>
      </w:r>
    </w:p>
    <w:p w14:paraId="24A01279" w14:textId="77777777" w:rsidR="002A44E7" w:rsidRDefault="002A44E7" w:rsidP="002A44E7">
      <w:pPr>
        <w:pStyle w:val="BodyText"/>
      </w:pPr>
      <w:r>
        <w:t xml:space="preserve">At the end of the federal election forum, we briefly invited each candidate to tell us one thing that they learnt or heard that surprised them or was likely to sustain a lasting impression if they were elected. This was </w:t>
      </w:r>
      <w:hyperlink r:id="rId25" w:history="1">
        <w:r w:rsidRPr="00095072">
          <w:rPr>
            <w:rStyle w:val="Hyperlink"/>
          </w:rPr>
          <w:t>livestreamed via Facebook</w:t>
        </w:r>
      </w:hyperlink>
      <w:r>
        <w:t xml:space="preserve">. </w:t>
      </w:r>
    </w:p>
    <w:p w14:paraId="2BA6F77B" w14:textId="2E036DF5" w:rsidR="007A253C" w:rsidRDefault="001139C6" w:rsidP="007A253C">
      <w:pPr>
        <w:pStyle w:val="BodyText"/>
      </w:pPr>
      <w:r w:rsidRPr="006B1768">
        <w:t>Afterwards</w:t>
      </w:r>
      <w:r w:rsidR="00860D71">
        <w:t>,</w:t>
      </w:r>
      <w:r w:rsidRPr="006B1768">
        <w:t xml:space="preserve"> we provided a</w:t>
      </w:r>
      <w:r w:rsidR="007A253C" w:rsidRPr="006B1768">
        <w:t xml:space="preserve"> forum report and briefing materials to all candidates to help inform their policy and platform</w:t>
      </w:r>
      <w:r w:rsidR="0030669E">
        <w:t xml:space="preserve">, </w:t>
      </w:r>
      <w:r w:rsidR="00F0463B">
        <w:t xml:space="preserve">including a </w:t>
      </w:r>
      <w:r w:rsidR="0030669E">
        <w:t xml:space="preserve">summary of hot topics </w:t>
      </w:r>
      <w:r w:rsidR="00F0463B">
        <w:t xml:space="preserve">and </w:t>
      </w:r>
      <w:r w:rsidR="0030669E">
        <w:t xml:space="preserve">points of divergence from </w:t>
      </w:r>
      <w:r w:rsidR="00F0463B">
        <w:t xml:space="preserve">voter </w:t>
      </w:r>
      <w:r w:rsidR="0030669E">
        <w:t>priorities</w:t>
      </w:r>
      <w:r w:rsidR="007A253C" w:rsidRPr="006B1768">
        <w:t>.</w:t>
      </w:r>
    </w:p>
    <w:tbl>
      <w:tblPr>
        <w:tblStyle w:val="1701"/>
        <w:tblW w:w="0" w:type="auto"/>
        <w:tblLook w:val="04A0" w:firstRow="1" w:lastRow="0" w:firstColumn="1" w:lastColumn="0" w:noHBand="0" w:noVBand="1"/>
      </w:tblPr>
      <w:tblGrid>
        <w:gridCol w:w="8494"/>
      </w:tblGrid>
      <w:tr w:rsidR="007A253C" w14:paraId="247DCE78" w14:textId="77777777" w:rsidTr="00046D80">
        <w:tc>
          <w:tcPr>
            <w:tcW w:w="8494" w:type="dxa"/>
          </w:tcPr>
          <w:p w14:paraId="3F70F703" w14:textId="6B061F98" w:rsidR="007A253C" w:rsidRDefault="007A253C" w:rsidP="00046D80">
            <w:pPr>
              <w:pStyle w:val="Textboxheading"/>
            </w:pPr>
            <w:r>
              <w:t>Making an impact</w:t>
            </w:r>
            <w:r w:rsidR="00D37F7F">
              <w:t xml:space="preserve"> on candidates</w:t>
            </w:r>
          </w:p>
          <w:p w14:paraId="64352B58" w14:textId="1DCC153E" w:rsidR="007A253C" w:rsidRDefault="007A253C" w:rsidP="00046D80">
            <w:pPr>
              <w:pStyle w:val="BodyText"/>
            </w:pPr>
            <w:r>
              <w:t>Candidates told us that the forum had been useful in shaping their priorities.</w:t>
            </w:r>
          </w:p>
          <w:p w14:paraId="54DC5A37" w14:textId="02FC8A42" w:rsidR="007A253C" w:rsidRDefault="007A253C" w:rsidP="00046D80">
            <w:pPr>
              <w:pStyle w:val="BodyText"/>
            </w:pPr>
            <w:r>
              <w:t xml:space="preserve">Following the forum, ACTCOSS members </w:t>
            </w:r>
            <w:r w:rsidR="003927B6">
              <w:t>told us about the</w:t>
            </w:r>
            <w:r>
              <w:t xml:space="preserve"> number of mentions of social service priorities from the forum </w:t>
            </w:r>
            <w:r w:rsidR="003927B6">
              <w:t>that they saw</w:t>
            </w:r>
            <w:r>
              <w:t xml:space="preserve"> in candidate messaging and roadside signage. </w:t>
            </w:r>
          </w:p>
        </w:tc>
      </w:tr>
    </w:tbl>
    <w:p w14:paraId="096686F2" w14:textId="77777777" w:rsidR="007A253C" w:rsidRDefault="007A253C" w:rsidP="007A253C">
      <w:pPr>
        <w:pStyle w:val="BodyText"/>
      </w:pPr>
    </w:p>
    <w:p w14:paraId="74EA75C5" w14:textId="77777777" w:rsidR="00D030EC" w:rsidRPr="00A47789" w:rsidRDefault="00D030EC" w:rsidP="00D030EC">
      <w:pPr>
        <w:pStyle w:val="Heading2"/>
        <w:rPr>
          <w:lang w:val="en-US"/>
        </w:rPr>
      </w:pPr>
      <w:bookmarkStart w:id="47" w:name="_Toc24119495"/>
      <w:r>
        <w:rPr>
          <w:lang w:val="en-US"/>
        </w:rPr>
        <w:lastRenderedPageBreak/>
        <w:t>C</w:t>
      </w:r>
      <w:r w:rsidRPr="00A47789">
        <w:rPr>
          <w:lang w:val="en-US"/>
        </w:rPr>
        <w:t>ross-</w:t>
      </w:r>
      <w:r>
        <w:rPr>
          <w:lang w:val="en-US"/>
        </w:rPr>
        <w:t>s</w:t>
      </w:r>
      <w:r w:rsidRPr="00A47789">
        <w:rPr>
          <w:lang w:val="en-US"/>
        </w:rPr>
        <w:t xml:space="preserve">ector </w:t>
      </w:r>
      <w:r>
        <w:rPr>
          <w:lang w:val="en-US"/>
        </w:rPr>
        <w:t>networking sessions and cross-sector i</w:t>
      </w:r>
      <w:r w:rsidRPr="00A47789">
        <w:rPr>
          <w:lang w:val="en-US"/>
        </w:rPr>
        <w:t xml:space="preserve">nformation </w:t>
      </w:r>
      <w:r>
        <w:rPr>
          <w:lang w:val="en-US"/>
        </w:rPr>
        <w:t>s</w:t>
      </w:r>
      <w:r w:rsidRPr="00A47789">
        <w:rPr>
          <w:lang w:val="en-US"/>
        </w:rPr>
        <w:t>essions</w:t>
      </w:r>
      <w:r>
        <w:rPr>
          <w:lang w:val="en-US"/>
        </w:rPr>
        <w:t xml:space="preserve"> (</w:t>
      </w:r>
      <w:r w:rsidRPr="00A47789">
        <w:rPr>
          <w:lang w:val="en-US"/>
        </w:rPr>
        <w:t xml:space="preserve">Aboriginal and/or Torres Strait Islander </w:t>
      </w:r>
      <w:r>
        <w:rPr>
          <w:lang w:val="en-US"/>
        </w:rPr>
        <w:t>f</w:t>
      </w:r>
      <w:r w:rsidRPr="00A47789">
        <w:rPr>
          <w:lang w:val="en-US"/>
        </w:rPr>
        <w:t>ocus</w:t>
      </w:r>
      <w:r>
        <w:rPr>
          <w:lang w:val="en-US"/>
        </w:rPr>
        <w:t>)</w:t>
      </w:r>
      <w:bookmarkEnd w:id="47"/>
    </w:p>
    <w:p w14:paraId="61B50BCA" w14:textId="77777777" w:rsidR="00D030EC" w:rsidRDefault="00D030EC" w:rsidP="00D030EC">
      <w:pPr>
        <w:pStyle w:val="BodyText"/>
        <w:rPr>
          <w:lang w:val="en-US"/>
        </w:rPr>
      </w:pPr>
      <w:r>
        <w:rPr>
          <w:lang w:val="en-US"/>
        </w:rPr>
        <w:t>ACTCOSS and Woden Community Service have partnered to provide cross-sector networking</w:t>
      </w:r>
      <w:r w:rsidRPr="00A47789">
        <w:rPr>
          <w:lang w:val="en-US"/>
        </w:rPr>
        <w:t xml:space="preserve"> sessions </w:t>
      </w:r>
      <w:r>
        <w:rPr>
          <w:lang w:val="en-US"/>
        </w:rPr>
        <w:t xml:space="preserve">and information sessions with an Aboriginal and/or Torres Strait Islander focus. </w:t>
      </w:r>
      <w:r w:rsidRPr="00A47789">
        <w:rPr>
          <w:lang w:val="en-US"/>
        </w:rPr>
        <w:t>We collaborate to create a two-way learning and networking opportunity for people working in community services and people working in Aboriginal</w:t>
      </w:r>
      <w:r>
        <w:rPr>
          <w:lang w:val="en-US"/>
        </w:rPr>
        <w:t>-</w:t>
      </w:r>
      <w:r w:rsidRPr="00A47789">
        <w:rPr>
          <w:lang w:val="en-US"/>
        </w:rPr>
        <w:t xml:space="preserve">led community service programs or Aboriginal Community Controlled </w:t>
      </w:r>
      <w:r>
        <w:rPr>
          <w:lang w:val="en-US"/>
        </w:rPr>
        <w:t>O</w:t>
      </w:r>
      <w:r w:rsidRPr="00A47789">
        <w:rPr>
          <w:lang w:val="en-US"/>
        </w:rPr>
        <w:t>rganisations. In 2018-19</w:t>
      </w:r>
      <w:r>
        <w:rPr>
          <w:lang w:val="en-US"/>
        </w:rPr>
        <w:t>,</w:t>
      </w:r>
      <w:r w:rsidRPr="00A47789">
        <w:rPr>
          <w:lang w:val="en-US"/>
        </w:rPr>
        <w:t xml:space="preserve"> we jointly offered </w:t>
      </w:r>
      <w:r>
        <w:rPr>
          <w:lang w:val="en-US"/>
        </w:rPr>
        <w:t>eight</w:t>
      </w:r>
      <w:r w:rsidRPr="00A47789">
        <w:rPr>
          <w:lang w:val="en-US"/>
        </w:rPr>
        <w:t xml:space="preserve"> sessions to hear from agencies and their programs, ask questions and to network with other participants. </w:t>
      </w:r>
    </w:p>
    <w:p w14:paraId="79921CB8" w14:textId="77777777" w:rsidR="00D030EC" w:rsidRPr="00A47789" w:rsidRDefault="00D030EC" w:rsidP="00D030EC">
      <w:pPr>
        <w:pStyle w:val="BodyText"/>
        <w:rPr>
          <w:lang w:val="en-US"/>
        </w:rPr>
      </w:pPr>
      <w:r w:rsidRPr="00A47789">
        <w:rPr>
          <w:lang w:val="en-US"/>
        </w:rPr>
        <w:t>Participants t</w:t>
      </w:r>
      <w:r>
        <w:rPr>
          <w:lang w:val="en-US"/>
        </w:rPr>
        <w:t>old</w:t>
      </w:r>
      <w:r w:rsidRPr="00A47789">
        <w:rPr>
          <w:lang w:val="en-US"/>
        </w:rPr>
        <w:t xml:space="preserve"> us they value the sessions because they help build relationships between staff across different organisations and improve understanding of the operations of the presenting services.</w:t>
      </w:r>
    </w:p>
    <w:p w14:paraId="7564C4F6" w14:textId="1F3D5067" w:rsidR="00D030EC" w:rsidRPr="00A47789" w:rsidRDefault="00D030EC" w:rsidP="00D030EC">
      <w:pPr>
        <w:pStyle w:val="ListBullet"/>
        <w:rPr>
          <w:lang w:val="en-US"/>
        </w:rPr>
      </w:pPr>
      <w:r w:rsidRPr="00A47789">
        <w:rPr>
          <w:lang w:val="en-US"/>
        </w:rPr>
        <w:t>G</w:t>
      </w:r>
      <w:r w:rsidR="009B28B7">
        <w:rPr>
          <w:lang w:val="en-US"/>
        </w:rPr>
        <w:t>IVIT</w:t>
      </w:r>
      <w:r w:rsidRPr="00A47789">
        <w:rPr>
          <w:lang w:val="en-US"/>
        </w:rPr>
        <w:t xml:space="preserve"> | Libraries ACT</w:t>
      </w:r>
      <w:r>
        <w:rPr>
          <w:lang w:val="en-US"/>
        </w:rPr>
        <w:t xml:space="preserve"> (</w:t>
      </w:r>
      <w:r w:rsidRPr="00A47789">
        <w:rPr>
          <w:lang w:val="en-US"/>
        </w:rPr>
        <w:t>16</w:t>
      </w:r>
      <w:r>
        <w:rPr>
          <w:lang w:val="en-US"/>
        </w:rPr>
        <w:t xml:space="preserve"> Aug 2018)</w:t>
      </w:r>
    </w:p>
    <w:p w14:paraId="35E516F7" w14:textId="77777777" w:rsidR="00D030EC" w:rsidRPr="00A47789" w:rsidRDefault="00D030EC" w:rsidP="00D030EC">
      <w:pPr>
        <w:pStyle w:val="ListBullet"/>
      </w:pPr>
      <w:r w:rsidRPr="00A47789">
        <w:rPr>
          <w:lang w:val="en-US"/>
        </w:rPr>
        <w:t>Dhunlung Yarra Aboriginal &amp; Torres Strait Islander Unit – Relationships Australia, Canberra Region</w:t>
      </w:r>
      <w:r>
        <w:rPr>
          <w:lang w:val="en-US"/>
        </w:rPr>
        <w:t xml:space="preserve"> (</w:t>
      </w:r>
      <w:r w:rsidRPr="00A47789">
        <w:rPr>
          <w:lang w:val="en-US"/>
        </w:rPr>
        <w:t>30</w:t>
      </w:r>
      <w:r>
        <w:rPr>
          <w:lang w:val="en-US"/>
        </w:rPr>
        <w:t xml:space="preserve"> Aug 2018)</w:t>
      </w:r>
    </w:p>
    <w:p w14:paraId="30AED67A" w14:textId="77777777" w:rsidR="00D030EC" w:rsidRPr="00A47789" w:rsidRDefault="00D030EC" w:rsidP="00D030EC">
      <w:pPr>
        <w:pStyle w:val="ListBullet"/>
      </w:pPr>
      <w:r w:rsidRPr="00A47789">
        <w:rPr>
          <w:lang w:val="en-US"/>
        </w:rPr>
        <w:t>Centrelink</w:t>
      </w:r>
      <w:r>
        <w:rPr>
          <w:lang w:val="en-US"/>
        </w:rPr>
        <w:t xml:space="preserve"> –</w:t>
      </w:r>
      <w:r w:rsidRPr="00A47789">
        <w:rPr>
          <w:lang w:val="en-US"/>
        </w:rPr>
        <w:t xml:space="preserve"> Department</w:t>
      </w:r>
      <w:r>
        <w:rPr>
          <w:lang w:val="en-US"/>
        </w:rPr>
        <w:t xml:space="preserve"> </w:t>
      </w:r>
      <w:r w:rsidRPr="00A47789">
        <w:rPr>
          <w:lang w:val="en-US"/>
        </w:rPr>
        <w:t>of Human Services | OneLink</w:t>
      </w:r>
      <w:r>
        <w:rPr>
          <w:lang w:val="en-US"/>
        </w:rPr>
        <w:t xml:space="preserve"> (15 Nov 2018)</w:t>
      </w:r>
    </w:p>
    <w:p w14:paraId="3E66CA81" w14:textId="77777777" w:rsidR="00D030EC" w:rsidRPr="00A47789" w:rsidRDefault="00D030EC" w:rsidP="00D030EC">
      <w:pPr>
        <w:pStyle w:val="ListBullet"/>
      </w:pPr>
      <w:r w:rsidRPr="00A47789">
        <w:t>Winnunga Nimmityjah Aboriginal Health and Community Services</w:t>
      </w:r>
      <w:r>
        <w:t xml:space="preserve"> (29 Nov 2018)</w:t>
      </w:r>
    </w:p>
    <w:p w14:paraId="08739BF2" w14:textId="77777777" w:rsidR="00D030EC" w:rsidRPr="00A47789" w:rsidRDefault="00D030EC" w:rsidP="00D030EC">
      <w:pPr>
        <w:pStyle w:val="ListBullet"/>
      </w:pPr>
      <w:r w:rsidRPr="00A47789">
        <w:t>Marymead Autism Centre | ACT Ombudsman</w:t>
      </w:r>
      <w:r>
        <w:t xml:space="preserve"> (20 Feb 2019)</w:t>
      </w:r>
    </w:p>
    <w:p w14:paraId="563247AA" w14:textId="77777777" w:rsidR="00D030EC" w:rsidRPr="00A47789" w:rsidRDefault="00D030EC" w:rsidP="00D030EC">
      <w:pPr>
        <w:pStyle w:val="ListBullet"/>
      </w:pPr>
      <w:r w:rsidRPr="00A47789">
        <w:rPr>
          <w:lang w:val="en-US"/>
        </w:rPr>
        <w:t xml:space="preserve">Functional Family Therapy Program </w:t>
      </w:r>
      <w:r>
        <w:rPr>
          <w:lang w:val="en-US"/>
        </w:rPr>
        <w:t>–</w:t>
      </w:r>
      <w:r w:rsidRPr="00A47789">
        <w:rPr>
          <w:lang w:val="en-US"/>
        </w:rPr>
        <w:t xml:space="preserve"> Gugan</w:t>
      </w:r>
      <w:r>
        <w:rPr>
          <w:lang w:val="en-US"/>
        </w:rPr>
        <w:t xml:space="preserve"> </w:t>
      </w:r>
      <w:r w:rsidRPr="00A47789">
        <w:rPr>
          <w:lang w:val="en-US"/>
        </w:rPr>
        <w:t xml:space="preserve">Gulwan Youth Aboriginal Corporation </w:t>
      </w:r>
      <w:r>
        <w:rPr>
          <w:lang w:val="en-US"/>
        </w:rPr>
        <w:t>|</w:t>
      </w:r>
      <w:r w:rsidRPr="00A47789">
        <w:rPr>
          <w:lang w:val="en-US"/>
        </w:rPr>
        <w:t xml:space="preserve"> OzChild</w:t>
      </w:r>
      <w:r>
        <w:rPr>
          <w:lang w:val="en-US"/>
        </w:rPr>
        <w:t xml:space="preserve"> (</w:t>
      </w:r>
      <w:r>
        <w:t>6 Mar 20</w:t>
      </w:r>
      <w:r w:rsidRPr="00A47789">
        <w:t>19</w:t>
      </w:r>
      <w:r>
        <w:t>)</w:t>
      </w:r>
    </w:p>
    <w:p w14:paraId="61F419CD" w14:textId="77777777" w:rsidR="00D030EC" w:rsidRPr="00A47789" w:rsidRDefault="00D030EC" w:rsidP="00D030EC">
      <w:pPr>
        <w:pStyle w:val="ListBullet"/>
      </w:pPr>
      <w:r w:rsidRPr="00A47789">
        <w:t>Mental Health Services, Woden Community Service | Kippax Connections</w:t>
      </w:r>
      <w:r>
        <w:t xml:space="preserve"> (2 May 2019)</w:t>
      </w:r>
    </w:p>
    <w:p w14:paraId="6C8EAD87" w14:textId="77777777" w:rsidR="00D030EC" w:rsidRPr="00A249E5" w:rsidRDefault="00D030EC" w:rsidP="00D030EC">
      <w:pPr>
        <w:pStyle w:val="ListBullet"/>
      </w:pPr>
      <w:r w:rsidRPr="00A47789">
        <w:rPr>
          <w:lang w:val="en-US"/>
        </w:rPr>
        <w:t xml:space="preserve">Community Liaison Officer and Aboriginal and Torres Strait Islander Cultural Advisor </w:t>
      </w:r>
      <w:r>
        <w:rPr>
          <w:lang w:val="en-US"/>
        </w:rPr>
        <w:t>–</w:t>
      </w:r>
      <w:r w:rsidRPr="00A47789">
        <w:rPr>
          <w:lang w:val="en-US"/>
        </w:rPr>
        <w:t xml:space="preserve"> ACT</w:t>
      </w:r>
      <w:r>
        <w:rPr>
          <w:lang w:val="en-US"/>
        </w:rPr>
        <w:t xml:space="preserve"> </w:t>
      </w:r>
      <w:r w:rsidRPr="00A47789">
        <w:rPr>
          <w:lang w:val="en-US"/>
        </w:rPr>
        <w:t>Human Rights Commission</w:t>
      </w:r>
      <w:r>
        <w:rPr>
          <w:lang w:val="en-US"/>
        </w:rPr>
        <w:t xml:space="preserve"> (16 May 2019).</w:t>
      </w:r>
    </w:p>
    <w:tbl>
      <w:tblPr>
        <w:tblStyle w:val="1701"/>
        <w:tblW w:w="0" w:type="auto"/>
        <w:tblLook w:val="04A0" w:firstRow="1" w:lastRow="0" w:firstColumn="1" w:lastColumn="0" w:noHBand="0" w:noVBand="1"/>
      </w:tblPr>
      <w:tblGrid>
        <w:gridCol w:w="8494"/>
      </w:tblGrid>
      <w:tr w:rsidR="00D030EC" w14:paraId="205DE0DD" w14:textId="77777777" w:rsidTr="003468AD">
        <w:tc>
          <w:tcPr>
            <w:tcW w:w="8494" w:type="dxa"/>
          </w:tcPr>
          <w:p w14:paraId="38A40F00" w14:textId="77777777" w:rsidR="00D030EC" w:rsidRPr="008229AC" w:rsidRDefault="00D030EC" w:rsidP="003468AD">
            <w:pPr>
              <w:pStyle w:val="Textboxheading"/>
            </w:pPr>
            <w:r w:rsidRPr="008229AC">
              <w:t xml:space="preserve">Come along to a cross-sector </w:t>
            </w:r>
            <w:r>
              <w:t xml:space="preserve">network or </w:t>
            </w:r>
            <w:r w:rsidRPr="008229AC">
              <w:t>info session</w:t>
            </w:r>
            <w:r>
              <w:t>s</w:t>
            </w:r>
            <w:r w:rsidRPr="008229AC">
              <w:t>!</w:t>
            </w:r>
          </w:p>
          <w:p w14:paraId="08E04FB1" w14:textId="77777777" w:rsidR="00D030EC" w:rsidRPr="003304DE" w:rsidRDefault="00D030EC" w:rsidP="003468AD">
            <w:r w:rsidRPr="008229AC">
              <w:t xml:space="preserve">These sessions are free and open to anyone interested in learning about how community services in the ACT can serve Aboriginal and/or Torres Strait Islander peoples. Keep an eye out on the ACTCOSS website </w:t>
            </w:r>
            <w:hyperlink r:id="rId26" w:history="1">
              <w:r w:rsidRPr="008229AC">
                <w:rPr>
                  <w:rStyle w:val="Hyperlink"/>
                </w:rPr>
                <w:t>actcoss.org.au</w:t>
              </w:r>
            </w:hyperlink>
            <w:r w:rsidRPr="008229AC">
              <w:t xml:space="preserve"> </w:t>
            </w:r>
            <w:r>
              <w:t xml:space="preserve">and our weekly eNotices </w:t>
            </w:r>
            <w:hyperlink r:id="rId27" w:history="1">
              <w:r w:rsidRPr="00316C26">
                <w:rPr>
                  <w:rStyle w:val="Hyperlink"/>
                </w:rPr>
                <w:t>eepurl.com/bNjefr</w:t>
              </w:r>
            </w:hyperlink>
            <w:r>
              <w:t xml:space="preserve"> </w:t>
            </w:r>
          </w:p>
        </w:tc>
      </w:tr>
    </w:tbl>
    <w:p w14:paraId="358162D4" w14:textId="4AE07F1F" w:rsidR="00840F6D" w:rsidRPr="0095378F" w:rsidRDefault="00D030EC" w:rsidP="00840F6D">
      <w:pPr>
        <w:pStyle w:val="Heading2"/>
      </w:pPr>
      <w:bookmarkStart w:id="48" w:name="_Toc24119496"/>
      <w:r>
        <w:t xml:space="preserve">ACT </w:t>
      </w:r>
      <w:r w:rsidR="00840F6D" w:rsidRPr="0095378F">
        <w:t>Budget forum</w:t>
      </w:r>
      <w:bookmarkEnd w:id="48"/>
    </w:p>
    <w:p w14:paraId="21D16052" w14:textId="268B4036" w:rsidR="00840F6D" w:rsidRDefault="00891E36" w:rsidP="00840F6D">
      <w:pPr>
        <w:pStyle w:val="BodyText"/>
      </w:pPr>
      <w:r w:rsidRPr="00891E36">
        <w:t xml:space="preserve">Our </w:t>
      </w:r>
      <w:r w:rsidR="00AD683E">
        <w:t xml:space="preserve">ACT Community Sector </w:t>
      </w:r>
      <w:r w:rsidRPr="00891E36">
        <w:t xml:space="preserve">Budget </w:t>
      </w:r>
      <w:r w:rsidR="00AD683E">
        <w:t>F</w:t>
      </w:r>
      <w:r w:rsidRPr="00891E36">
        <w:t xml:space="preserve">orum on 6 June 2019 flipped the traditional format </w:t>
      </w:r>
      <w:r w:rsidR="00070EAC">
        <w:t xml:space="preserve">– instead of </w:t>
      </w:r>
      <w:r w:rsidR="00F555A7">
        <w:t>m</w:t>
      </w:r>
      <w:r w:rsidR="00E678E2">
        <w:t xml:space="preserve">inisters talking out the front, each </w:t>
      </w:r>
      <w:r w:rsidR="00F555A7">
        <w:t>m</w:t>
      </w:r>
      <w:r w:rsidR="00E678E2">
        <w:t xml:space="preserve">inister sat at a table with attendees interested in their portfolio areas. The </w:t>
      </w:r>
      <w:r w:rsidR="009E40C3">
        <w:t>m</w:t>
      </w:r>
      <w:r w:rsidRPr="00891E36">
        <w:t>inisters</w:t>
      </w:r>
      <w:r w:rsidR="0082577E">
        <w:t xml:space="preserve"> were then</w:t>
      </w:r>
      <w:r w:rsidRPr="00891E36">
        <w:t xml:space="preserve"> invited to engage directly with </w:t>
      </w:r>
      <w:r>
        <w:t>attendees</w:t>
      </w:r>
      <w:r w:rsidRPr="00891E36">
        <w:t xml:space="preserve"> on two or three questions relating to their portfolio responsibilities. Rather than </w:t>
      </w:r>
      <w:r w:rsidR="009E40C3">
        <w:t>m</w:t>
      </w:r>
      <w:r w:rsidRPr="00891E36">
        <w:t xml:space="preserve">inisters providing set piece </w:t>
      </w:r>
      <w:r w:rsidRPr="00891E36">
        <w:lastRenderedPageBreak/>
        <w:t xml:space="preserve">responses to questions about the Budget, </w:t>
      </w:r>
      <w:r>
        <w:t>attendees</w:t>
      </w:r>
      <w:r w:rsidRPr="00891E36">
        <w:t xml:space="preserve"> and </w:t>
      </w:r>
      <w:r w:rsidR="009E40C3">
        <w:t>m</w:t>
      </w:r>
      <w:r w:rsidRPr="00891E36">
        <w:t>inisters were able to listen, ask follow-up questions and grow mutual understanding in a format conducive to dialogue.</w:t>
      </w:r>
    </w:p>
    <w:p w14:paraId="26B652AC" w14:textId="34E77403" w:rsidR="0086121B" w:rsidRDefault="0086121B" w:rsidP="0086121B">
      <w:pPr>
        <w:pStyle w:val="Heading2"/>
        <w:rPr>
          <w:highlight w:val="cyan"/>
        </w:rPr>
      </w:pPr>
      <w:bookmarkStart w:id="49" w:name="_Toc24119497"/>
      <w:bookmarkStart w:id="50" w:name="_Toc20929287"/>
      <w:r w:rsidRPr="00204575">
        <w:t xml:space="preserve">Amplifying lived experience of disadvantage, exclusion </w:t>
      </w:r>
      <w:r w:rsidR="008A6C14">
        <w:t>&amp;</w:t>
      </w:r>
      <w:r w:rsidRPr="00204575">
        <w:t xml:space="preserve"> stigma via our </w:t>
      </w:r>
      <w:r>
        <w:t>‘</w:t>
      </w:r>
      <w:r w:rsidRPr="00204575">
        <w:t>Stories of</w:t>
      </w:r>
      <w:r>
        <w:t>’</w:t>
      </w:r>
      <w:r w:rsidRPr="00204575">
        <w:t xml:space="preserve"> publications</w:t>
      </w:r>
      <w:bookmarkEnd w:id="49"/>
    </w:p>
    <w:p w14:paraId="3B8E65FA" w14:textId="77777777" w:rsidR="0086121B" w:rsidRDefault="0086121B" w:rsidP="0086121B">
      <w:pPr>
        <w:pStyle w:val="BodyText"/>
      </w:pPr>
      <w:r>
        <w:t xml:space="preserve">ACTCOSS has been working for more than three years now to capture the lived experience of people needing improved services, amenities or community responses, and using these to build bridges of empathy and understanding with people and agencies in positions of influence.  </w:t>
      </w:r>
    </w:p>
    <w:p w14:paraId="60EB0B53" w14:textId="6699BE99" w:rsidR="0086121B" w:rsidRDefault="0086121B" w:rsidP="0086121B">
      <w:pPr>
        <w:pStyle w:val="BodyText"/>
      </w:pPr>
      <w:r>
        <w:t xml:space="preserve">We have provided platforms for the confidentialised views of individuals and services experiencing housing stress and homelessness, service transitions, gambling harm, health system interactions, food insecurity and in receipt of Newstart and other allowances. As we focused on systemic and not individual advocacy, we accessed lived experience in a specific and limited way, usually via third parties. </w:t>
      </w:r>
    </w:p>
    <w:p w14:paraId="341E5162" w14:textId="77777777" w:rsidR="0086121B" w:rsidRDefault="0086121B" w:rsidP="0086121B">
      <w:pPr>
        <w:pStyle w:val="BodyText"/>
      </w:pPr>
      <w:r>
        <w:t xml:space="preserve">Our work to capture and amplify lived experience through these projects has enabled us to develop tools, templates and techniques that can be used by us and shared with other advocacy organisations developing similar publications.  </w:t>
      </w:r>
    </w:p>
    <w:p w14:paraId="0A24FB77" w14:textId="1C0BE100" w:rsidR="0086121B" w:rsidRDefault="0086121B" w:rsidP="0086121B">
      <w:pPr>
        <w:pStyle w:val="BodyText"/>
      </w:pPr>
      <w:r>
        <w:t>Thank you to Carmel and Liz, two students on social work placement from Deakin University and the Australian Catholic University, who worked with ACTCOSS to develop a lived experience toolkit</w:t>
      </w:r>
      <w:r w:rsidR="000466D7">
        <w:t xml:space="preserve"> (to be released soon)</w:t>
      </w:r>
      <w:r>
        <w:t>.</w:t>
      </w:r>
    </w:p>
    <w:p w14:paraId="47CFB60F" w14:textId="77777777" w:rsidR="0086121B" w:rsidRDefault="0086121B" w:rsidP="0086121B">
      <w:pPr>
        <w:pStyle w:val="BodyText"/>
      </w:pPr>
      <w:r>
        <w:t>Over the last 12 months, ACTCOSS has continued to draw on the lived experience publications we’ve developed over several years to enhance our policy work. We call on this material or share it at least two to three times every week.</w:t>
      </w:r>
    </w:p>
    <w:tbl>
      <w:tblPr>
        <w:tblStyle w:val="1701"/>
        <w:tblW w:w="0" w:type="auto"/>
        <w:tblLook w:val="04A0" w:firstRow="1" w:lastRow="0" w:firstColumn="1" w:lastColumn="0" w:noHBand="0" w:noVBand="1"/>
      </w:tblPr>
      <w:tblGrid>
        <w:gridCol w:w="8494"/>
      </w:tblGrid>
      <w:tr w:rsidR="0086121B" w14:paraId="6688577C" w14:textId="77777777" w:rsidTr="00EF729D">
        <w:tc>
          <w:tcPr>
            <w:tcW w:w="8494" w:type="dxa"/>
          </w:tcPr>
          <w:p w14:paraId="06882F46" w14:textId="77777777" w:rsidR="0086121B" w:rsidRPr="004147BB" w:rsidRDefault="0086121B" w:rsidP="00EF729D">
            <w:pPr>
              <w:pStyle w:val="Textboxheading"/>
            </w:pPr>
            <w:r w:rsidRPr="004147BB">
              <w:t>Lived experience publications for you</w:t>
            </w:r>
            <w:r>
              <w:t>r</w:t>
            </w:r>
            <w:r w:rsidRPr="004147BB">
              <w:t xml:space="preserve"> use</w:t>
            </w:r>
          </w:p>
          <w:p w14:paraId="318A5165" w14:textId="4384B2F0" w:rsidR="0086121B" w:rsidRPr="004147BB" w:rsidRDefault="0086121B" w:rsidP="00EF729D">
            <w:pPr>
              <w:pStyle w:val="BodyText"/>
            </w:pPr>
            <w:r w:rsidRPr="004147BB">
              <w:t xml:space="preserve">We’ve made most of our lived experience publications available on our website so you can use them for your policy and systemic advocacy work. Feel free to </w:t>
            </w:r>
            <w:r>
              <w:t>reference</w:t>
            </w:r>
            <w:r w:rsidRPr="004147BB">
              <w:t xml:space="preserve"> them in your own publications, research and media commentary.</w:t>
            </w:r>
          </w:p>
          <w:p w14:paraId="226155AD" w14:textId="77777777" w:rsidR="0086121B" w:rsidRPr="004147BB" w:rsidRDefault="001E2EDA" w:rsidP="00EF729D">
            <w:pPr>
              <w:pStyle w:val="ListBullet"/>
            </w:pPr>
            <w:hyperlink r:id="rId28" w:history="1">
              <w:r w:rsidR="0086121B" w:rsidRPr="004147BB">
                <w:rPr>
                  <w:rStyle w:val="Hyperlink"/>
                </w:rPr>
                <w:t>Stories of Home</w:t>
              </w:r>
            </w:hyperlink>
            <w:r w:rsidR="0086121B" w:rsidRPr="004147BB">
              <w:t xml:space="preserve"> (housing and homelessness)</w:t>
            </w:r>
          </w:p>
          <w:p w14:paraId="0B209A5A" w14:textId="77777777" w:rsidR="0086121B" w:rsidRPr="004147BB" w:rsidRDefault="001E2EDA" w:rsidP="00EF729D">
            <w:pPr>
              <w:pStyle w:val="ListBullet"/>
            </w:pPr>
            <w:hyperlink r:id="rId29" w:history="1">
              <w:r w:rsidR="0086121B" w:rsidRPr="004147BB">
                <w:rPr>
                  <w:rStyle w:val="Hyperlink"/>
                </w:rPr>
                <w:t>Stories of Transition</w:t>
              </w:r>
            </w:hyperlink>
            <w:r w:rsidR="0086121B" w:rsidRPr="004147BB">
              <w:t xml:space="preserve"> (impacts of service transitions including the NDIS)</w:t>
            </w:r>
          </w:p>
          <w:p w14:paraId="7CCE33A0" w14:textId="77777777" w:rsidR="0086121B" w:rsidRPr="004147BB" w:rsidRDefault="001E2EDA" w:rsidP="00EF729D">
            <w:pPr>
              <w:pStyle w:val="ListBullet"/>
            </w:pPr>
            <w:hyperlink r:id="rId30" w:history="1">
              <w:r w:rsidR="0086121B" w:rsidRPr="004147BB">
                <w:rPr>
                  <w:rStyle w:val="Hyperlink"/>
                </w:rPr>
                <w:t>Stories of Chance</w:t>
              </w:r>
            </w:hyperlink>
            <w:r w:rsidR="0086121B" w:rsidRPr="004147BB">
              <w:t xml:space="preserve"> (gambling harm)</w:t>
            </w:r>
          </w:p>
          <w:p w14:paraId="0D9F8587" w14:textId="77777777" w:rsidR="0086121B" w:rsidRPr="004147BB" w:rsidRDefault="001E2EDA" w:rsidP="00EF729D">
            <w:pPr>
              <w:pStyle w:val="ListBullet"/>
            </w:pPr>
            <w:hyperlink r:id="rId31" w:history="1">
              <w:r w:rsidR="0086121B" w:rsidRPr="004147BB">
                <w:rPr>
                  <w:rStyle w:val="Hyperlink"/>
                </w:rPr>
                <w:t>Food Assistance, Food Security and the Affordability of Healthy Food in Canberra</w:t>
              </w:r>
            </w:hyperlink>
          </w:p>
          <w:p w14:paraId="3BD23E05" w14:textId="77777777" w:rsidR="0086121B" w:rsidRPr="004147BB" w:rsidRDefault="001E2EDA" w:rsidP="00EF729D">
            <w:pPr>
              <w:pStyle w:val="ListBullet"/>
            </w:pPr>
            <w:hyperlink r:id="rId32" w:history="1">
              <w:r w:rsidR="0086121B" w:rsidRPr="004147BB">
                <w:rPr>
                  <w:rStyle w:val="Hyperlink"/>
                </w:rPr>
                <w:t>Imagining Better</w:t>
              </w:r>
            </w:hyperlink>
            <w:r w:rsidR="0086121B" w:rsidRPr="004147BB">
              <w:t xml:space="preserve"> (disability and healthcare)</w:t>
            </w:r>
          </w:p>
          <w:p w14:paraId="0BA22594" w14:textId="77777777" w:rsidR="0086121B" w:rsidRPr="004147BB" w:rsidRDefault="0086121B" w:rsidP="00EF729D">
            <w:pPr>
              <w:pStyle w:val="ListBullet"/>
            </w:pPr>
            <w:r w:rsidRPr="004147BB">
              <w:t>What We Heard (lived experiences of people on Newstart and other allowances) – limited release.</w:t>
            </w:r>
          </w:p>
        </w:tc>
      </w:tr>
    </w:tbl>
    <w:p w14:paraId="3517D9E7" w14:textId="77777777" w:rsidR="0086121B" w:rsidRDefault="0086121B" w:rsidP="0086121B">
      <w:pPr>
        <w:pStyle w:val="Heading3"/>
      </w:pPr>
      <w:bookmarkStart w:id="51" w:name="_Toc24119498"/>
      <w:r>
        <w:lastRenderedPageBreak/>
        <w:t>Stories of Chance</w:t>
      </w:r>
      <w:bookmarkEnd w:id="51"/>
    </w:p>
    <w:p w14:paraId="6F0F3501" w14:textId="7C58E960" w:rsidR="0086121B" w:rsidRPr="009C0E7E" w:rsidRDefault="0086121B" w:rsidP="0086121B">
      <w:pPr>
        <w:pStyle w:val="BodyText"/>
        <w:rPr>
          <w:lang w:val="en-US"/>
        </w:rPr>
      </w:pPr>
      <w:r w:rsidRPr="009C0E7E">
        <w:rPr>
          <w:lang w:val="en-US"/>
        </w:rPr>
        <w:t xml:space="preserve">In 2018, </w:t>
      </w:r>
      <w:r>
        <w:rPr>
          <w:lang w:val="en-US"/>
        </w:rPr>
        <w:t>thanks to your membership fees</w:t>
      </w:r>
      <w:r w:rsidR="009A6CC4">
        <w:rPr>
          <w:lang w:val="en-US"/>
        </w:rPr>
        <w:t>,</w:t>
      </w:r>
      <w:r>
        <w:rPr>
          <w:lang w:val="en-US"/>
        </w:rPr>
        <w:t xml:space="preserve"> we published </w:t>
      </w:r>
      <w:hyperlink r:id="rId33" w:history="1">
        <w:r w:rsidRPr="009C0E7E">
          <w:rPr>
            <w:rStyle w:val="Hyperlink"/>
            <w:lang w:val="en-US"/>
          </w:rPr>
          <w:t>Stories of Chance</w:t>
        </w:r>
      </w:hyperlink>
      <w:r w:rsidRPr="009C0E7E">
        <w:rPr>
          <w:lang w:val="en-US"/>
        </w:rPr>
        <w:t xml:space="preserve"> – a </w:t>
      </w:r>
      <w:r>
        <w:rPr>
          <w:lang w:val="en-US"/>
        </w:rPr>
        <w:t>report</w:t>
      </w:r>
      <w:r w:rsidRPr="009C0E7E">
        <w:rPr>
          <w:lang w:val="en-US"/>
        </w:rPr>
        <w:t xml:space="preserve"> exploring the costs of gambling </w:t>
      </w:r>
      <w:r w:rsidR="001C4131">
        <w:rPr>
          <w:lang w:val="en-US"/>
        </w:rPr>
        <w:t xml:space="preserve">harm </w:t>
      </w:r>
      <w:r w:rsidRPr="009C0E7E">
        <w:rPr>
          <w:lang w:val="en-US"/>
        </w:rPr>
        <w:t xml:space="preserve">to the Canberra community and the resilience of </w:t>
      </w:r>
      <w:r>
        <w:rPr>
          <w:lang w:val="en-US"/>
        </w:rPr>
        <w:t>people</w:t>
      </w:r>
      <w:r w:rsidRPr="009C0E7E">
        <w:rPr>
          <w:lang w:val="en-US"/>
        </w:rPr>
        <w:t xml:space="preserve"> who experience harm and come back. This work was a partnership with the Canberra Gambling Reform Alliance, whose research informed the data presented in the report. The </w:t>
      </w:r>
      <w:r>
        <w:rPr>
          <w:lang w:val="en-US"/>
        </w:rPr>
        <w:t>p</w:t>
      </w:r>
      <w:r w:rsidRPr="009C0E7E">
        <w:rPr>
          <w:lang w:val="en-US"/>
        </w:rPr>
        <w:t xml:space="preserve">roject was made possible by the short-term placement </w:t>
      </w:r>
      <w:r>
        <w:rPr>
          <w:lang w:val="en-US"/>
        </w:rPr>
        <w:t>of</w:t>
      </w:r>
      <w:r w:rsidRPr="009C0E7E">
        <w:rPr>
          <w:lang w:val="en-US"/>
        </w:rPr>
        <w:t xml:space="preserve"> two </w:t>
      </w:r>
      <w:r>
        <w:rPr>
          <w:lang w:val="en-US"/>
        </w:rPr>
        <w:t>s</w:t>
      </w:r>
      <w:r w:rsidRPr="009C0E7E">
        <w:rPr>
          <w:lang w:val="en-US"/>
        </w:rPr>
        <w:t xml:space="preserve">ocial </w:t>
      </w:r>
      <w:r>
        <w:rPr>
          <w:lang w:val="en-US"/>
        </w:rPr>
        <w:t>w</w:t>
      </w:r>
      <w:r w:rsidRPr="009C0E7E">
        <w:rPr>
          <w:lang w:val="en-US"/>
        </w:rPr>
        <w:t>ork students</w:t>
      </w:r>
      <w:r>
        <w:rPr>
          <w:lang w:val="en-US"/>
        </w:rPr>
        <w:t xml:space="preserve"> – Carmel and Liz –</w:t>
      </w:r>
      <w:r w:rsidRPr="009C0E7E">
        <w:rPr>
          <w:lang w:val="en-US"/>
        </w:rPr>
        <w:t xml:space="preserve"> in</w:t>
      </w:r>
      <w:r>
        <w:rPr>
          <w:lang w:val="en-US"/>
        </w:rPr>
        <w:t xml:space="preserve"> </w:t>
      </w:r>
      <w:r w:rsidRPr="009C0E7E">
        <w:rPr>
          <w:lang w:val="en-US"/>
        </w:rPr>
        <w:t xml:space="preserve">the ACTCOSS </w:t>
      </w:r>
      <w:r>
        <w:rPr>
          <w:lang w:val="en-US"/>
        </w:rPr>
        <w:t>p</w:t>
      </w:r>
      <w:r w:rsidRPr="009C0E7E">
        <w:rPr>
          <w:lang w:val="en-US"/>
        </w:rPr>
        <w:t>olicy team.</w:t>
      </w:r>
    </w:p>
    <w:p w14:paraId="35714925" w14:textId="77777777" w:rsidR="0086121B" w:rsidRDefault="0086121B" w:rsidP="0086121B">
      <w:pPr>
        <w:pStyle w:val="BodyText"/>
        <w:rPr>
          <w:lang w:val="en-US"/>
        </w:rPr>
      </w:pPr>
      <w:r>
        <w:rPr>
          <w:lang w:val="en-US"/>
        </w:rPr>
        <w:t xml:space="preserve">In </w:t>
      </w:r>
      <w:r w:rsidRPr="00530112">
        <w:rPr>
          <w:rStyle w:val="Emphasis"/>
        </w:rPr>
        <w:t>Stories of Chance</w:t>
      </w:r>
      <w:r>
        <w:rPr>
          <w:lang w:val="en-US"/>
        </w:rPr>
        <w:t>, s</w:t>
      </w:r>
      <w:r w:rsidRPr="009C0E7E">
        <w:rPr>
          <w:lang w:val="en-US"/>
        </w:rPr>
        <w:t>ix individuals sp</w:t>
      </w:r>
      <w:r>
        <w:rPr>
          <w:lang w:val="en-US"/>
        </w:rPr>
        <w:t>eak</w:t>
      </w:r>
      <w:r w:rsidRPr="009C0E7E">
        <w:rPr>
          <w:lang w:val="en-US"/>
        </w:rPr>
        <w:t xml:space="preserve"> about their experiences of gambling, and we also hear from services who work with people to support their recovery from gambling harm. A financial counsellor and a </w:t>
      </w:r>
      <w:r>
        <w:rPr>
          <w:lang w:val="en-US"/>
        </w:rPr>
        <w:t>c</w:t>
      </w:r>
      <w:r w:rsidRPr="009C0E7E">
        <w:rPr>
          <w:lang w:val="en-US"/>
        </w:rPr>
        <w:t>lub worker also sp</w:t>
      </w:r>
      <w:r>
        <w:rPr>
          <w:lang w:val="en-US"/>
        </w:rPr>
        <w:t>eak</w:t>
      </w:r>
      <w:r w:rsidRPr="009C0E7E">
        <w:rPr>
          <w:lang w:val="en-US"/>
        </w:rPr>
        <w:t xml:space="preserve"> about harm they witnessed.</w:t>
      </w:r>
    </w:p>
    <w:p w14:paraId="560FEBEE" w14:textId="77777777" w:rsidR="0086121B" w:rsidRDefault="0086121B" w:rsidP="0086121B">
      <w:pPr>
        <w:pStyle w:val="BodyText"/>
        <w:rPr>
          <w:lang w:val="en-US"/>
        </w:rPr>
      </w:pPr>
      <w:r w:rsidRPr="009C0E7E">
        <w:rPr>
          <w:lang w:val="en-US"/>
        </w:rPr>
        <w:t>As part of this project</w:t>
      </w:r>
      <w:r>
        <w:rPr>
          <w:lang w:val="en-US"/>
        </w:rPr>
        <w:t>,</w:t>
      </w:r>
      <w:r w:rsidRPr="009C0E7E">
        <w:rPr>
          <w:lang w:val="en-US"/>
        </w:rPr>
        <w:t xml:space="preserve"> </w:t>
      </w:r>
      <w:r>
        <w:rPr>
          <w:lang w:val="en-US"/>
        </w:rPr>
        <w:t>we</w:t>
      </w:r>
      <w:r w:rsidRPr="009C0E7E">
        <w:rPr>
          <w:lang w:val="en-US"/>
        </w:rPr>
        <w:t xml:space="preserve"> released a </w:t>
      </w:r>
      <w:hyperlink r:id="rId34" w:history="1">
        <w:r w:rsidRPr="009C0E7E">
          <w:rPr>
            <w:rStyle w:val="Hyperlink"/>
            <w:lang w:val="en-US"/>
          </w:rPr>
          <w:t>factsheet on gambling harm</w:t>
        </w:r>
      </w:hyperlink>
      <w:r w:rsidRPr="009C0E7E">
        <w:rPr>
          <w:lang w:val="en-US"/>
        </w:rPr>
        <w:t xml:space="preserve"> and the strength of the regulatory environment for electronic gaming machines in the ACT – which we found were amongst the most lax in Australia. </w:t>
      </w:r>
    </w:p>
    <w:p w14:paraId="3BDADAFC" w14:textId="77777777" w:rsidR="0086121B" w:rsidRDefault="0086121B" w:rsidP="0086121B">
      <w:pPr>
        <w:pStyle w:val="BodyText"/>
        <w:rPr>
          <w:lang w:val="en-US"/>
        </w:rPr>
      </w:pPr>
      <w:r>
        <w:rPr>
          <w:lang w:val="en-US"/>
        </w:rPr>
        <w:t xml:space="preserve">We sent </w:t>
      </w:r>
      <w:r w:rsidRPr="00797EFD">
        <w:rPr>
          <w:rStyle w:val="Emphasis"/>
        </w:rPr>
        <w:t>Stories of Chance</w:t>
      </w:r>
      <w:r>
        <w:rPr>
          <w:lang w:val="en-US"/>
        </w:rPr>
        <w:t xml:space="preserve"> to</w:t>
      </w:r>
      <w:r w:rsidRPr="009C0E7E">
        <w:rPr>
          <w:lang w:val="en-US"/>
        </w:rPr>
        <w:t xml:space="preserve"> people with the power to change the regulatory and operating environments that can reduce harm from gambling, including </w:t>
      </w:r>
      <w:r>
        <w:rPr>
          <w:lang w:val="en-US"/>
        </w:rPr>
        <w:t>g</w:t>
      </w:r>
      <w:r w:rsidRPr="009C0E7E">
        <w:rPr>
          <w:lang w:val="en-US"/>
        </w:rPr>
        <w:t xml:space="preserve">overnments, regulators and the industry. </w:t>
      </w:r>
    </w:p>
    <w:p w14:paraId="560FC100" w14:textId="77777777" w:rsidR="0086121B" w:rsidRDefault="0086121B" w:rsidP="0086121B">
      <w:pPr>
        <w:pStyle w:val="BodyText"/>
        <w:rPr>
          <w:lang w:val="en-US"/>
        </w:rPr>
      </w:pPr>
      <w:r>
        <w:rPr>
          <w:lang w:val="en-US"/>
        </w:rPr>
        <w:t>We continue to work with Canberra Gambling Reform Alliance and as a member of the ACT Gaming and Racing Commission Gambling Harm Reference Group to advocate for better regulation of gambling in the ACT.</w:t>
      </w:r>
    </w:p>
    <w:tbl>
      <w:tblPr>
        <w:tblStyle w:val="1701"/>
        <w:tblW w:w="0" w:type="auto"/>
        <w:tblLook w:val="04A0" w:firstRow="1" w:lastRow="0" w:firstColumn="1" w:lastColumn="0" w:noHBand="0" w:noVBand="1"/>
      </w:tblPr>
      <w:tblGrid>
        <w:gridCol w:w="8494"/>
      </w:tblGrid>
      <w:tr w:rsidR="0086121B" w14:paraId="71E379B1" w14:textId="77777777" w:rsidTr="00EF729D">
        <w:tc>
          <w:tcPr>
            <w:tcW w:w="8494" w:type="dxa"/>
          </w:tcPr>
          <w:p w14:paraId="356BF378" w14:textId="492E057B" w:rsidR="0086121B" w:rsidRDefault="0086121B" w:rsidP="00EF729D">
            <w:pPr>
              <w:pStyle w:val="Textboxheading"/>
              <w:rPr>
                <w:lang w:val="en-US"/>
              </w:rPr>
            </w:pPr>
            <w:r>
              <w:rPr>
                <w:lang w:val="en-US"/>
              </w:rPr>
              <w:t>A former club worker speaks</w:t>
            </w:r>
            <w:r w:rsidR="00D030EC">
              <w:rPr>
                <w:lang w:val="en-US"/>
              </w:rPr>
              <w:t xml:space="preserve"> out</w:t>
            </w:r>
          </w:p>
          <w:p w14:paraId="09680D9A" w14:textId="77777777" w:rsidR="0086121B" w:rsidRPr="009C0E7E" w:rsidRDefault="0086121B" w:rsidP="00EF729D">
            <w:pPr>
              <w:pStyle w:val="BodyText"/>
              <w:rPr>
                <w:lang w:val="en-US"/>
              </w:rPr>
            </w:pPr>
            <w:r w:rsidRPr="009C0E7E">
              <w:rPr>
                <w:rStyle w:val="Emphasis"/>
                <w:lang w:val="en-US"/>
              </w:rPr>
              <w:t>Stories of Chance</w:t>
            </w:r>
            <w:r w:rsidRPr="009C0E7E">
              <w:rPr>
                <w:lang w:val="en-US"/>
              </w:rPr>
              <w:t xml:space="preserve"> provided a perspective not often heard in the gambling harm debate – that of hospitality staff placed at the front line of gambling harm. Jack’s account of his time in a Canberra club invited us to question the responsibility placed on workers who receive inconsistent support from management.</w:t>
            </w:r>
          </w:p>
          <w:p w14:paraId="2CEBECAD" w14:textId="63F810A2" w:rsidR="0086121B" w:rsidRPr="00274AB2" w:rsidRDefault="0086121B" w:rsidP="00EF729D">
            <w:pPr>
              <w:pStyle w:val="BodyText"/>
              <w:rPr>
                <w:lang w:val="en-US"/>
              </w:rPr>
            </w:pPr>
            <w:r w:rsidRPr="009C0E7E">
              <w:rPr>
                <w:lang w:val="en-US"/>
              </w:rPr>
              <w:t xml:space="preserve">“When I first arrived in the ACT I worked in a local Canberra club and was unaware of the </w:t>
            </w:r>
            <w:r>
              <w:rPr>
                <w:lang w:val="en-US"/>
              </w:rPr>
              <w:t>‘</w:t>
            </w:r>
            <w:r w:rsidRPr="009C0E7E">
              <w:rPr>
                <w:lang w:val="en-US"/>
              </w:rPr>
              <w:t>club culture</w:t>
            </w:r>
            <w:r>
              <w:rPr>
                <w:lang w:val="en-US"/>
              </w:rPr>
              <w:t>’</w:t>
            </w:r>
            <w:r w:rsidRPr="009C0E7E">
              <w:rPr>
                <w:lang w:val="en-US"/>
              </w:rPr>
              <w:t xml:space="preserve"> in the ACT and NSW. I remember the first time I saw someone feeding $50 notes into a machine and was taken aback by the amounts certain patrons would feed through machines night after night.”</w:t>
            </w:r>
          </w:p>
        </w:tc>
      </w:tr>
    </w:tbl>
    <w:p w14:paraId="3EC07B21" w14:textId="77777777" w:rsidR="0086121B" w:rsidRDefault="0086121B" w:rsidP="0086121B">
      <w:pPr>
        <w:pStyle w:val="BodyText"/>
        <w:rPr>
          <w:highlight w:val="green"/>
        </w:rPr>
      </w:pPr>
    </w:p>
    <w:p w14:paraId="67998370" w14:textId="44ECDB2F" w:rsidR="00757F2A" w:rsidRDefault="00757F2A" w:rsidP="007D6FFC">
      <w:pPr>
        <w:pStyle w:val="Heading1-Pagebreakbefore"/>
      </w:pPr>
      <w:bookmarkStart w:id="52" w:name="_Toc24119499"/>
      <w:r w:rsidRPr="006550BA">
        <w:lastRenderedPageBreak/>
        <w:t xml:space="preserve">Shared </w:t>
      </w:r>
      <w:r w:rsidR="00DE1365">
        <w:t>s</w:t>
      </w:r>
      <w:r w:rsidRPr="006550BA">
        <w:t>tatement review</w:t>
      </w:r>
      <w:bookmarkEnd w:id="50"/>
      <w:bookmarkEnd w:id="52"/>
    </w:p>
    <w:p w14:paraId="1DC5D950" w14:textId="1DF87A74" w:rsidR="00E3317C" w:rsidRDefault="001E77E8" w:rsidP="00D769EA">
      <w:pPr>
        <w:pStyle w:val="BodyText"/>
        <w:rPr>
          <w:lang w:val="en-US"/>
        </w:rPr>
      </w:pPr>
      <w:r>
        <w:rPr>
          <w:lang w:val="en-US"/>
        </w:rPr>
        <w:t xml:space="preserve">In 2016, ACTCOSS and another 19 </w:t>
      </w:r>
      <w:r w:rsidR="003D4D35">
        <w:rPr>
          <w:lang w:val="en-US"/>
        </w:rPr>
        <w:t xml:space="preserve">organisations </w:t>
      </w:r>
      <w:r w:rsidR="003D4D35" w:rsidRPr="003D4D35">
        <w:rPr>
          <w:lang w:val="en-US"/>
        </w:rPr>
        <w:t>representative of the diverse ACT community</w:t>
      </w:r>
      <w:r w:rsidR="00310E20">
        <w:rPr>
          <w:lang w:val="en-US"/>
        </w:rPr>
        <w:t xml:space="preserve"> endorsed a </w:t>
      </w:r>
      <w:hyperlink r:id="rId35" w:history="1">
        <w:r w:rsidR="00D769EA" w:rsidRPr="009524A2">
          <w:rPr>
            <w:rStyle w:val="Hyperlink"/>
            <w:lang w:val="en-US"/>
          </w:rPr>
          <w:t>Community Shared Statement</w:t>
        </w:r>
      </w:hyperlink>
      <w:r w:rsidR="00D769EA" w:rsidRPr="00D769EA">
        <w:rPr>
          <w:lang w:val="en-US"/>
        </w:rPr>
        <w:t xml:space="preserve"> of </w:t>
      </w:r>
      <w:r w:rsidR="009524A2">
        <w:rPr>
          <w:lang w:val="en-US"/>
        </w:rPr>
        <w:t>p</w:t>
      </w:r>
      <w:r w:rsidR="00D769EA" w:rsidRPr="00D769EA">
        <w:rPr>
          <w:lang w:val="en-US"/>
        </w:rPr>
        <w:t xml:space="preserve">riorities for </w:t>
      </w:r>
      <w:r w:rsidR="000C48DA">
        <w:rPr>
          <w:lang w:val="en-US"/>
        </w:rPr>
        <w:t xml:space="preserve">action for the </w:t>
      </w:r>
      <w:r w:rsidR="00D769EA" w:rsidRPr="00D769EA">
        <w:rPr>
          <w:lang w:val="en-US"/>
        </w:rPr>
        <w:t>2016-20</w:t>
      </w:r>
      <w:r w:rsidR="00E3317C">
        <w:rPr>
          <w:lang w:val="en-US"/>
        </w:rPr>
        <w:t xml:space="preserve"> ACT Government. </w:t>
      </w:r>
    </w:p>
    <w:p w14:paraId="5009245F" w14:textId="47F997E4" w:rsidR="00D769EA" w:rsidRDefault="00E8335B" w:rsidP="00D769EA">
      <w:pPr>
        <w:pStyle w:val="BodyText"/>
        <w:rPr>
          <w:lang w:val="en-US"/>
        </w:rPr>
      </w:pPr>
      <w:r>
        <w:rPr>
          <w:lang w:val="en-US"/>
        </w:rPr>
        <w:t>As at 2018-19, w</w:t>
      </w:r>
      <w:r w:rsidR="00EE7223">
        <w:rPr>
          <w:lang w:val="en-US"/>
        </w:rPr>
        <w:t>e have seen progress and gaps in the following areas</w:t>
      </w:r>
      <w:r>
        <w:rPr>
          <w:lang w:val="en-US"/>
        </w:rPr>
        <w:t>.</w:t>
      </w:r>
    </w:p>
    <w:p w14:paraId="78E9509F" w14:textId="782658FD" w:rsidR="00EE7223" w:rsidRDefault="00EE7223" w:rsidP="00EE7223">
      <w:pPr>
        <w:pStyle w:val="Heading2"/>
        <w:rPr>
          <w:lang w:val="en-US"/>
        </w:rPr>
      </w:pPr>
      <w:bookmarkStart w:id="53" w:name="_Toc24119500"/>
      <w:r>
        <w:rPr>
          <w:lang w:val="en-US"/>
        </w:rPr>
        <w:t>City infr</w:t>
      </w:r>
      <w:r w:rsidR="005E41A9">
        <w:rPr>
          <w:lang w:val="en-US"/>
        </w:rPr>
        <w:t>astructure</w:t>
      </w:r>
      <w:bookmarkEnd w:id="53"/>
    </w:p>
    <w:p w14:paraId="7230E45C" w14:textId="3DADCBAD" w:rsidR="005E41A9" w:rsidRPr="005E41A9" w:rsidRDefault="005E41A9" w:rsidP="005E41A9">
      <w:pPr>
        <w:pStyle w:val="Heading3"/>
        <w:rPr>
          <w:lang w:val="en-US"/>
        </w:rPr>
      </w:pPr>
      <w:bookmarkStart w:id="54" w:name="_Toc24119501"/>
      <w:r>
        <w:rPr>
          <w:lang w:val="en-US"/>
        </w:rPr>
        <w:t>Progress</w:t>
      </w:r>
      <w:bookmarkEnd w:id="54"/>
    </w:p>
    <w:p w14:paraId="09C53CA3" w14:textId="1751C9D5" w:rsidR="00D769EA" w:rsidRPr="00D769EA" w:rsidRDefault="00D769EA" w:rsidP="00D769EA">
      <w:pPr>
        <w:pStyle w:val="ListBullet"/>
        <w:rPr>
          <w:lang w:val="en-US"/>
        </w:rPr>
      </w:pPr>
      <w:r w:rsidRPr="00D769EA">
        <w:rPr>
          <w:lang w:val="en-US"/>
        </w:rPr>
        <w:t>Affordable housing (ACT Govt Affordable Housing Strategy)</w:t>
      </w:r>
    </w:p>
    <w:p w14:paraId="6EB3F0CF" w14:textId="43C5DF76" w:rsidR="00D769EA" w:rsidRPr="00D769EA" w:rsidRDefault="00D769EA" w:rsidP="00D769EA">
      <w:pPr>
        <w:pStyle w:val="ListBullet"/>
        <w:rPr>
          <w:lang w:val="en-US"/>
        </w:rPr>
      </w:pPr>
      <w:r w:rsidRPr="00D769EA">
        <w:rPr>
          <w:lang w:val="en-US"/>
        </w:rPr>
        <w:t>Inclusion of social infrastructure in the urban renewal policy agenda (ACT Planning Strategy 2018)</w:t>
      </w:r>
    </w:p>
    <w:p w14:paraId="082A2CDD" w14:textId="23B7AB03" w:rsidR="00D769EA" w:rsidRDefault="00D769EA" w:rsidP="00D769EA">
      <w:pPr>
        <w:pStyle w:val="ListBullet"/>
        <w:rPr>
          <w:lang w:val="en-US"/>
        </w:rPr>
      </w:pPr>
      <w:r w:rsidRPr="00D769EA">
        <w:rPr>
          <w:lang w:val="en-US"/>
        </w:rPr>
        <w:t>Improved investment in health (chronic illness, mental health)</w:t>
      </w:r>
      <w:r w:rsidR="00F91A2C">
        <w:rPr>
          <w:lang w:val="en-US"/>
        </w:rPr>
        <w:t xml:space="preserve"> in 2018-19 ACT Budget</w:t>
      </w:r>
    </w:p>
    <w:p w14:paraId="58285EF7" w14:textId="545702DC" w:rsidR="00BD4B40" w:rsidRDefault="00BD4B40" w:rsidP="00BD4B40">
      <w:pPr>
        <w:pStyle w:val="Heading3"/>
        <w:rPr>
          <w:lang w:val="en-US"/>
        </w:rPr>
      </w:pPr>
      <w:bookmarkStart w:id="55" w:name="_Toc24119502"/>
      <w:r>
        <w:rPr>
          <w:lang w:val="en-US"/>
        </w:rPr>
        <w:t>Gaps</w:t>
      </w:r>
      <w:bookmarkEnd w:id="55"/>
    </w:p>
    <w:p w14:paraId="2A37D109" w14:textId="77777777" w:rsidR="00A7038B" w:rsidRPr="00D769EA" w:rsidRDefault="00A7038B" w:rsidP="00A7038B">
      <w:pPr>
        <w:pStyle w:val="ListBullet"/>
        <w:rPr>
          <w:lang w:val="en-US"/>
        </w:rPr>
      </w:pPr>
      <w:r>
        <w:rPr>
          <w:lang w:val="en-US"/>
        </w:rPr>
        <w:t>A</w:t>
      </w:r>
      <w:r w:rsidRPr="00D769EA">
        <w:rPr>
          <w:lang w:val="en-US"/>
        </w:rPr>
        <w:t xml:space="preserve">dequacy and effectiveness of responses to homelessness </w:t>
      </w:r>
    </w:p>
    <w:p w14:paraId="3A5B1445" w14:textId="77777777" w:rsidR="00A7038B" w:rsidRPr="00D769EA" w:rsidRDefault="00A7038B" w:rsidP="00A7038B">
      <w:pPr>
        <w:pStyle w:val="ListBullet"/>
        <w:rPr>
          <w:lang w:val="en-US"/>
        </w:rPr>
      </w:pPr>
      <w:r w:rsidRPr="00D769EA">
        <w:rPr>
          <w:lang w:val="en-US"/>
        </w:rPr>
        <w:t xml:space="preserve">Improved transport affordability, access and utility for low income people and people who experience barriers to mobility </w:t>
      </w:r>
    </w:p>
    <w:p w14:paraId="2915A277" w14:textId="5731661B" w:rsidR="00BD4B40" w:rsidRPr="00A7038B" w:rsidRDefault="00A7038B" w:rsidP="00BD4B40">
      <w:pPr>
        <w:pStyle w:val="ListBullet"/>
        <w:rPr>
          <w:lang w:val="en-US"/>
        </w:rPr>
      </w:pPr>
      <w:r>
        <w:rPr>
          <w:lang w:val="en-US"/>
        </w:rPr>
        <w:t>Addressing g</w:t>
      </w:r>
      <w:r w:rsidRPr="00D769EA">
        <w:rPr>
          <w:lang w:val="en-US"/>
        </w:rPr>
        <w:t xml:space="preserve">aps in health investment relevant to </w:t>
      </w:r>
      <w:r w:rsidR="00225847">
        <w:rPr>
          <w:lang w:val="en-US"/>
        </w:rPr>
        <w:t>alcohol and other drug</w:t>
      </w:r>
      <w:r w:rsidR="00E82D0B">
        <w:rPr>
          <w:lang w:val="en-US"/>
        </w:rPr>
        <w:t xml:space="preserve"> (AOD)</w:t>
      </w:r>
      <w:r w:rsidRPr="00D769EA">
        <w:rPr>
          <w:lang w:val="en-US"/>
        </w:rPr>
        <w:t xml:space="preserve"> needs, and for people living with disability</w:t>
      </w:r>
    </w:p>
    <w:p w14:paraId="69C6B030" w14:textId="3052ACA4" w:rsidR="005E41A9" w:rsidRDefault="005E41A9" w:rsidP="005E41A9">
      <w:pPr>
        <w:pStyle w:val="Heading2"/>
        <w:rPr>
          <w:lang w:val="en-US"/>
        </w:rPr>
      </w:pPr>
      <w:bookmarkStart w:id="56" w:name="_Toc24119503"/>
      <w:r>
        <w:rPr>
          <w:lang w:val="en-US"/>
        </w:rPr>
        <w:t>Services</w:t>
      </w:r>
      <w:bookmarkEnd w:id="56"/>
    </w:p>
    <w:p w14:paraId="6EB5D7F5" w14:textId="70F97C3D" w:rsidR="005E41A9" w:rsidRPr="005E41A9" w:rsidRDefault="005E41A9" w:rsidP="005E41A9">
      <w:pPr>
        <w:pStyle w:val="Heading3"/>
        <w:rPr>
          <w:lang w:val="en-US"/>
        </w:rPr>
      </w:pPr>
      <w:bookmarkStart w:id="57" w:name="_Toc24119504"/>
      <w:r>
        <w:rPr>
          <w:lang w:val="en-US"/>
        </w:rPr>
        <w:t>Progress</w:t>
      </w:r>
      <w:bookmarkEnd w:id="57"/>
    </w:p>
    <w:p w14:paraId="5507D0E8" w14:textId="02C63354" w:rsidR="00D769EA" w:rsidRPr="00D769EA" w:rsidRDefault="00D769EA" w:rsidP="00D769EA">
      <w:pPr>
        <w:pStyle w:val="ListBullet"/>
        <w:rPr>
          <w:lang w:val="en-US"/>
        </w:rPr>
      </w:pPr>
      <w:r w:rsidRPr="00D769EA">
        <w:rPr>
          <w:lang w:val="en-US"/>
        </w:rPr>
        <w:t xml:space="preserve">Education system reform built around </w:t>
      </w:r>
      <w:r w:rsidR="005E1DA2">
        <w:rPr>
          <w:lang w:val="en-US"/>
        </w:rPr>
        <w:t xml:space="preserve">the </w:t>
      </w:r>
      <w:r w:rsidRPr="00D769EA">
        <w:rPr>
          <w:lang w:val="en-US"/>
        </w:rPr>
        <w:t>goal of improving engagement and attainment for students not meeting education benchmarks (Future of Education and Inclusive Education Strategies)</w:t>
      </w:r>
    </w:p>
    <w:p w14:paraId="27E63E15" w14:textId="18D30675" w:rsidR="00D769EA" w:rsidRPr="00D769EA" w:rsidRDefault="00D769EA" w:rsidP="00D769EA">
      <w:pPr>
        <w:pStyle w:val="ListBullet"/>
        <w:rPr>
          <w:lang w:val="en-US"/>
        </w:rPr>
      </w:pPr>
      <w:r w:rsidRPr="00D769EA">
        <w:rPr>
          <w:lang w:val="en-US"/>
        </w:rPr>
        <w:t>Reducing violence and responding better to people who experience trauma as a result of violence (Family Safety hub, restored funding to homelessness assistance services)</w:t>
      </w:r>
    </w:p>
    <w:p w14:paraId="46E87163" w14:textId="1108453C" w:rsidR="00D769EA" w:rsidRDefault="00D769EA" w:rsidP="00D769EA">
      <w:pPr>
        <w:pStyle w:val="ListBullet"/>
        <w:rPr>
          <w:lang w:val="en-US"/>
        </w:rPr>
      </w:pPr>
      <w:r w:rsidRPr="00D769EA">
        <w:rPr>
          <w:lang w:val="en-US"/>
        </w:rPr>
        <w:t xml:space="preserve">Improved resourcing of legal assistance services </w:t>
      </w:r>
    </w:p>
    <w:p w14:paraId="0554BE88" w14:textId="391A2690" w:rsidR="00785EE0" w:rsidRDefault="00785EE0" w:rsidP="00785EE0">
      <w:pPr>
        <w:pStyle w:val="Heading3"/>
        <w:rPr>
          <w:lang w:val="en-US"/>
        </w:rPr>
      </w:pPr>
      <w:bookmarkStart w:id="58" w:name="_Toc24119505"/>
      <w:r>
        <w:rPr>
          <w:lang w:val="en-US"/>
        </w:rPr>
        <w:t>Gaps</w:t>
      </w:r>
      <w:bookmarkEnd w:id="58"/>
    </w:p>
    <w:p w14:paraId="100E5AE3" w14:textId="77777777" w:rsidR="00785EE0" w:rsidRPr="00D769EA" w:rsidRDefault="00785EE0" w:rsidP="00785EE0">
      <w:pPr>
        <w:pStyle w:val="ListBullet"/>
        <w:rPr>
          <w:lang w:val="en-US"/>
        </w:rPr>
      </w:pPr>
      <w:r>
        <w:rPr>
          <w:lang w:val="en-US"/>
        </w:rPr>
        <w:t>P</w:t>
      </w:r>
      <w:r w:rsidRPr="00D769EA">
        <w:rPr>
          <w:lang w:val="en-US"/>
        </w:rPr>
        <w:t>rogress on child protection system improvements</w:t>
      </w:r>
    </w:p>
    <w:p w14:paraId="11C170C3" w14:textId="77777777" w:rsidR="00785EE0" w:rsidRPr="007D7895" w:rsidRDefault="00785EE0" w:rsidP="00785EE0">
      <w:pPr>
        <w:pStyle w:val="ListBullet"/>
        <w:rPr>
          <w:lang w:val="en-US"/>
        </w:rPr>
      </w:pPr>
      <w:r>
        <w:rPr>
          <w:lang w:val="en-US"/>
        </w:rPr>
        <w:lastRenderedPageBreak/>
        <w:t xml:space="preserve">Focus on investing </w:t>
      </w:r>
      <w:r w:rsidRPr="007D7895">
        <w:rPr>
          <w:lang w:val="en-US"/>
        </w:rPr>
        <w:t>in</w:t>
      </w:r>
      <w:r>
        <w:rPr>
          <w:lang w:val="en-US"/>
        </w:rPr>
        <w:t xml:space="preserve"> business development in</w:t>
      </w:r>
      <w:r w:rsidRPr="007D7895">
        <w:rPr>
          <w:lang w:val="en-US"/>
        </w:rPr>
        <w:t xml:space="preserve"> community services according to priorities agreed in the ACT Community Services Industry Strategy 2016-2026</w:t>
      </w:r>
    </w:p>
    <w:p w14:paraId="3B46393B" w14:textId="1AB2D69E" w:rsidR="00785EE0" w:rsidRPr="00785EE0" w:rsidRDefault="00785EE0" w:rsidP="00785EE0">
      <w:pPr>
        <w:pStyle w:val="ListBullet"/>
        <w:rPr>
          <w:lang w:val="en-US"/>
        </w:rPr>
      </w:pPr>
      <w:r w:rsidRPr="00D769EA">
        <w:rPr>
          <w:lang w:val="en-US"/>
        </w:rPr>
        <w:t>Consistently valued and adequately resourced community-school partnerships</w:t>
      </w:r>
    </w:p>
    <w:p w14:paraId="23F0D221" w14:textId="3782E23D" w:rsidR="00BD4B40" w:rsidRDefault="00BD4B40" w:rsidP="00BD4B40">
      <w:pPr>
        <w:pStyle w:val="Heading2"/>
        <w:rPr>
          <w:lang w:val="en-US"/>
        </w:rPr>
      </w:pPr>
      <w:bookmarkStart w:id="59" w:name="_Toc24119506"/>
      <w:r>
        <w:rPr>
          <w:lang w:val="en-US"/>
        </w:rPr>
        <w:t>Social infrastructure</w:t>
      </w:r>
      <w:bookmarkEnd w:id="59"/>
    </w:p>
    <w:p w14:paraId="332E16CD" w14:textId="57C5CFDC" w:rsidR="00BD4B40" w:rsidRPr="00BD4B40" w:rsidRDefault="00BD4B40" w:rsidP="00BD4B40">
      <w:pPr>
        <w:pStyle w:val="Heading3"/>
        <w:rPr>
          <w:lang w:val="en-US"/>
        </w:rPr>
      </w:pPr>
      <w:bookmarkStart w:id="60" w:name="_Toc24119507"/>
      <w:r>
        <w:rPr>
          <w:lang w:val="en-US"/>
        </w:rPr>
        <w:t>Progress</w:t>
      </w:r>
      <w:bookmarkEnd w:id="60"/>
    </w:p>
    <w:p w14:paraId="5E52C0EC" w14:textId="7E87738B" w:rsidR="00D769EA" w:rsidRPr="00D769EA" w:rsidRDefault="00D769EA" w:rsidP="00D769EA">
      <w:pPr>
        <w:pStyle w:val="ListBullet"/>
        <w:rPr>
          <w:lang w:val="en-US"/>
        </w:rPr>
      </w:pPr>
      <w:r w:rsidRPr="00D769EA">
        <w:rPr>
          <w:lang w:val="en-US"/>
        </w:rPr>
        <w:t>Improved resourcing for some areas of disability support</w:t>
      </w:r>
    </w:p>
    <w:p w14:paraId="27C01566" w14:textId="1A515AFE" w:rsidR="00D769EA" w:rsidRPr="00D769EA" w:rsidRDefault="00D769EA" w:rsidP="00D769EA">
      <w:pPr>
        <w:pStyle w:val="ListBullet"/>
        <w:rPr>
          <w:lang w:val="en-US"/>
        </w:rPr>
      </w:pPr>
      <w:r w:rsidRPr="00D769EA">
        <w:rPr>
          <w:lang w:val="en-US"/>
        </w:rPr>
        <w:t>Development of a Carer</w:t>
      </w:r>
      <w:r w:rsidR="00626E63">
        <w:rPr>
          <w:lang w:val="en-US"/>
        </w:rPr>
        <w:t>s</w:t>
      </w:r>
      <w:r w:rsidRPr="00D769EA">
        <w:rPr>
          <w:lang w:val="en-US"/>
        </w:rPr>
        <w:t xml:space="preserve"> Strategy</w:t>
      </w:r>
    </w:p>
    <w:p w14:paraId="0F01A09B" w14:textId="6B53EC7C" w:rsidR="00D769EA" w:rsidRPr="00D769EA" w:rsidRDefault="00D769EA" w:rsidP="00D769EA">
      <w:pPr>
        <w:pStyle w:val="ListBullet"/>
        <w:rPr>
          <w:lang w:val="en-US"/>
        </w:rPr>
      </w:pPr>
      <w:r w:rsidRPr="00D769EA">
        <w:rPr>
          <w:lang w:val="en-US"/>
        </w:rPr>
        <w:t>Development of a Volunteer Strategy</w:t>
      </w:r>
    </w:p>
    <w:p w14:paraId="4C7B16C6" w14:textId="66878548" w:rsidR="00D769EA" w:rsidRPr="00D769EA" w:rsidRDefault="00D769EA" w:rsidP="00D769EA">
      <w:pPr>
        <w:pStyle w:val="ListBullet"/>
        <w:rPr>
          <w:lang w:val="en-US"/>
        </w:rPr>
      </w:pPr>
      <w:r w:rsidRPr="00D769EA">
        <w:rPr>
          <w:lang w:val="en-US"/>
        </w:rPr>
        <w:t>Development of second action plan for Multicultural Strategy and adoption of Welcoming Cities framework</w:t>
      </w:r>
    </w:p>
    <w:p w14:paraId="29259A2D" w14:textId="708D5293" w:rsidR="00D769EA" w:rsidRDefault="00D769EA" w:rsidP="00D769EA">
      <w:pPr>
        <w:pStyle w:val="ListBullet"/>
        <w:rPr>
          <w:lang w:val="en-US"/>
        </w:rPr>
      </w:pPr>
      <w:r w:rsidRPr="00D769EA">
        <w:rPr>
          <w:lang w:val="en-US"/>
        </w:rPr>
        <w:t>Renewal and updating of the Aboriginal and Torres Strait Islander Agreement with the ACT Government (new agreement negotiated and launched in 2018)</w:t>
      </w:r>
    </w:p>
    <w:p w14:paraId="78A5B9D9" w14:textId="1113FB1A" w:rsidR="00A7038B" w:rsidRDefault="00A7038B" w:rsidP="00A7038B">
      <w:pPr>
        <w:pStyle w:val="Heading3"/>
        <w:rPr>
          <w:lang w:val="en-US"/>
        </w:rPr>
      </w:pPr>
      <w:bookmarkStart w:id="61" w:name="_Toc24119508"/>
      <w:r>
        <w:rPr>
          <w:lang w:val="en-US"/>
        </w:rPr>
        <w:t>Gaps</w:t>
      </w:r>
      <w:bookmarkEnd w:id="61"/>
    </w:p>
    <w:p w14:paraId="57DFD6B6" w14:textId="77777777" w:rsidR="00A7038B" w:rsidRPr="00D769EA" w:rsidRDefault="00A7038B" w:rsidP="00A7038B">
      <w:pPr>
        <w:pStyle w:val="ListBullet"/>
        <w:rPr>
          <w:lang w:val="en-US"/>
        </w:rPr>
      </w:pPr>
      <w:r w:rsidRPr="00D769EA">
        <w:rPr>
          <w:lang w:val="en-US"/>
        </w:rPr>
        <w:t xml:space="preserve">Shared responsibility for investment in social infrastructure by community, government and private sector </w:t>
      </w:r>
    </w:p>
    <w:p w14:paraId="31D6E13A" w14:textId="77777777" w:rsidR="00785EE0" w:rsidRPr="00D769EA" w:rsidRDefault="00785EE0" w:rsidP="00785EE0">
      <w:pPr>
        <w:pStyle w:val="ListBullet"/>
        <w:rPr>
          <w:lang w:val="en-US"/>
        </w:rPr>
      </w:pPr>
      <w:r w:rsidRPr="00D769EA">
        <w:rPr>
          <w:lang w:val="en-US"/>
        </w:rPr>
        <w:t>Addressing ongoing gaps in access and inclusion for people with disability and older people</w:t>
      </w:r>
    </w:p>
    <w:p w14:paraId="1B8B413E" w14:textId="77777777" w:rsidR="00785EE0" w:rsidRPr="00D769EA" w:rsidRDefault="00785EE0" w:rsidP="00785EE0">
      <w:pPr>
        <w:pStyle w:val="ListBullet"/>
        <w:rPr>
          <w:lang w:val="en-US"/>
        </w:rPr>
      </w:pPr>
      <w:r w:rsidRPr="00D769EA">
        <w:rPr>
          <w:lang w:val="en-US"/>
        </w:rPr>
        <w:t>Multicultural leadership of policy design and investment</w:t>
      </w:r>
    </w:p>
    <w:p w14:paraId="4852B2D4" w14:textId="77777777" w:rsidR="00785EE0" w:rsidRPr="00D769EA" w:rsidRDefault="00785EE0" w:rsidP="00785EE0">
      <w:pPr>
        <w:pStyle w:val="ListBullet"/>
        <w:rPr>
          <w:lang w:val="en-US"/>
        </w:rPr>
      </w:pPr>
      <w:r w:rsidRPr="00D769EA">
        <w:rPr>
          <w:lang w:val="en-US"/>
        </w:rPr>
        <w:t>Adequate funding for Carers Strategy and Volunteering Strategy implementation</w:t>
      </w:r>
    </w:p>
    <w:p w14:paraId="4694DC9A" w14:textId="7E8402DA" w:rsidR="00A7038B" w:rsidRPr="00785EE0" w:rsidRDefault="00785EE0" w:rsidP="00A7038B">
      <w:pPr>
        <w:pStyle w:val="ListBullet"/>
        <w:rPr>
          <w:lang w:val="en-US"/>
        </w:rPr>
      </w:pPr>
      <w:r w:rsidRPr="00D769EA">
        <w:rPr>
          <w:lang w:val="en-US"/>
        </w:rPr>
        <w:t xml:space="preserve">Program design and policy reform that would improve Aboriginal and/or Torres Strait Islander self-determination and increase relevance and effectiveness of services </w:t>
      </w:r>
    </w:p>
    <w:p w14:paraId="3083D5A5" w14:textId="472ABB08" w:rsidR="00BD4B40" w:rsidRDefault="00BD4B40" w:rsidP="00BD4B40">
      <w:pPr>
        <w:pStyle w:val="Heading2"/>
        <w:rPr>
          <w:lang w:val="en-US"/>
        </w:rPr>
      </w:pPr>
      <w:bookmarkStart w:id="62" w:name="_Toc24119509"/>
      <w:r>
        <w:rPr>
          <w:lang w:val="en-US"/>
        </w:rPr>
        <w:t>Economic development</w:t>
      </w:r>
      <w:bookmarkEnd w:id="62"/>
    </w:p>
    <w:p w14:paraId="4D560AF5" w14:textId="15987882" w:rsidR="00BD4B40" w:rsidRPr="00BD4B40" w:rsidRDefault="00BD4B40" w:rsidP="00BD4B40">
      <w:pPr>
        <w:pStyle w:val="Heading3"/>
        <w:rPr>
          <w:lang w:val="en-US"/>
        </w:rPr>
      </w:pPr>
      <w:bookmarkStart w:id="63" w:name="_Toc24119510"/>
      <w:r>
        <w:rPr>
          <w:lang w:val="en-US"/>
        </w:rPr>
        <w:t>Progress</w:t>
      </w:r>
      <w:bookmarkEnd w:id="63"/>
    </w:p>
    <w:p w14:paraId="22986792" w14:textId="67CCA5E8" w:rsidR="00D769EA" w:rsidRPr="00D769EA" w:rsidRDefault="00D769EA" w:rsidP="00D769EA">
      <w:pPr>
        <w:pStyle w:val="ListBullet"/>
        <w:rPr>
          <w:lang w:val="en-US"/>
        </w:rPr>
      </w:pPr>
      <w:r w:rsidRPr="00D769EA">
        <w:rPr>
          <w:lang w:val="en-US"/>
        </w:rPr>
        <w:t>Secure Local Jobs Code in construction and cleaning industries</w:t>
      </w:r>
    </w:p>
    <w:p w14:paraId="4BCA20DC" w14:textId="29B95AE5" w:rsidR="00D769EA" w:rsidRDefault="00D769EA" w:rsidP="00F91A2C">
      <w:pPr>
        <w:pStyle w:val="ListBullet"/>
        <w:rPr>
          <w:lang w:val="en-US"/>
        </w:rPr>
      </w:pPr>
      <w:r w:rsidRPr="00D769EA">
        <w:rPr>
          <w:lang w:val="en-US"/>
        </w:rPr>
        <w:t>Improved investment in programs to support a just transition to zero carbon emissions (</w:t>
      </w:r>
      <w:r w:rsidR="007D69FC" w:rsidRPr="007D69FC">
        <w:rPr>
          <w:lang w:val="en-US"/>
        </w:rPr>
        <w:t>Energy Efficiency Improvement Scheme</w:t>
      </w:r>
      <w:r w:rsidRPr="00D769EA">
        <w:rPr>
          <w:lang w:val="en-US"/>
        </w:rPr>
        <w:t xml:space="preserve"> extended eligibility and expanded range of investments)</w:t>
      </w:r>
    </w:p>
    <w:p w14:paraId="4249AB96" w14:textId="2C396051" w:rsidR="00785EE0" w:rsidRDefault="00785EE0" w:rsidP="00785EE0">
      <w:pPr>
        <w:pStyle w:val="Heading3"/>
        <w:rPr>
          <w:lang w:val="en-US"/>
        </w:rPr>
      </w:pPr>
      <w:bookmarkStart w:id="64" w:name="_Toc24119511"/>
      <w:r>
        <w:rPr>
          <w:lang w:val="en-US"/>
        </w:rPr>
        <w:lastRenderedPageBreak/>
        <w:t>Gaps</w:t>
      </w:r>
      <w:bookmarkEnd w:id="64"/>
    </w:p>
    <w:p w14:paraId="63895F5A" w14:textId="77777777" w:rsidR="00785EE0" w:rsidRPr="00AD0616" w:rsidRDefault="00785EE0" w:rsidP="00785EE0">
      <w:pPr>
        <w:pStyle w:val="ListBullet"/>
        <w:rPr>
          <w:lang w:val="en-US"/>
        </w:rPr>
      </w:pPr>
      <w:r>
        <w:rPr>
          <w:lang w:val="en-US"/>
        </w:rPr>
        <w:t>Secure employment in community services through funding adequacy and security.</w:t>
      </w:r>
    </w:p>
    <w:tbl>
      <w:tblPr>
        <w:tblStyle w:val="1701"/>
        <w:tblpPr w:leftFromText="180" w:rightFromText="180" w:vertAnchor="text" w:tblpY="203"/>
        <w:tblW w:w="0" w:type="auto"/>
        <w:tblLook w:val="04A0" w:firstRow="1" w:lastRow="0" w:firstColumn="1" w:lastColumn="0" w:noHBand="0" w:noVBand="1"/>
      </w:tblPr>
      <w:tblGrid>
        <w:gridCol w:w="8494"/>
      </w:tblGrid>
      <w:tr w:rsidR="00F912FC" w14:paraId="3DE91908" w14:textId="77777777" w:rsidTr="00F912FC">
        <w:tc>
          <w:tcPr>
            <w:tcW w:w="8494" w:type="dxa"/>
          </w:tcPr>
          <w:p w14:paraId="1140D193" w14:textId="77777777" w:rsidR="00F912FC" w:rsidRDefault="00F912FC" w:rsidP="00F912FC">
            <w:pPr>
              <w:pStyle w:val="Textboxheading"/>
              <w:rPr>
                <w:lang w:val="en-US"/>
              </w:rPr>
            </w:pPr>
            <w:r>
              <w:rPr>
                <w:lang w:val="en-US"/>
              </w:rPr>
              <w:t>Wellbeing indicators</w:t>
            </w:r>
          </w:p>
          <w:p w14:paraId="7EB4A6E7" w14:textId="77777777" w:rsidR="00F912FC" w:rsidRPr="00D769EA" w:rsidRDefault="00F912FC" w:rsidP="00F912FC">
            <w:pPr>
              <w:pStyle w:val="BodyText"/>
              <w:rPr>
                <w:lang w:val="en-US"/>
              </w:rPr>
            </w:pPr>
            <w:r w:rsidRPr="00D769EA">
              <w:rPr>
                <w:lang w:val="en-US"/>
              </w:rPr>
              <w:t>ACT</w:t>
            </w:r>
            <w:r>
              <w:rPr>
                <w:lang w:val="en-US"/>
              </w:rPr>
              <w:t>C</w:t>
            </w:r>
            <w:r w:rsidRPr="00D769EA">
              <w:rPr>
                <w:lang w:val="en-US"/>
              </w:rPr>
              <w:t xml:space="preserve">OSS had for a number of years been advocating for the ACT Government to articulate its social goals for the city, alongside its economic goals, and to build strong mechanisms for community co-production of goals and </w:t>
            </w:r>
            <w:r>
              <w:rPr>
                <w:lang w:val="en-US"/>
              </w:rPr>
              <w:t>shared monitoring of progress</w:t>
            </w:r>
            <w:r w:rsidRPr="00D769EA">
              <w:rPr>
                <w:lang w:val="en-US"/>
              </w:rPr>
              <w:t>.</w:t>
            </w:r>
          </w:p>
          <w:p w14:paraId="7373D617" w14:textId="77777777" w:rsidR="00F912FC" w:rsidRPr="00EA23AD" w:rsidRDefault="00F912FC" w:rsidP="00F912FC">
            <w:pPr>
              <w:pStyle w:val="BodyText"/>
              <w:rPr>
                <w:lang w:val="en-US"/>
              </w:rPr>
            </w:pPr>
            <w:r w:rsidRPr="00D769EA">
              <w:rPr>
                <w:lang w:val="en-US"/>
              </w:rPr>
              <w:t>In 2018, the ACT Government announced it would develop wellbeing indicators for the ACT and ACTCOSS has been involved in public and behind the scenes advocacy on what the indicators should include and how the community should be involved in governance of indicator development, monitoring and evaluation.</w:t>
            </w:r>
          </w:p>
        </w:tc>
      </w:tr>
    </w:tbl>
    <w:p w14:paraId="1EC827E0" w14:textId="76AE009A" w:rsidR="00F912FC" w:rsidRDefault="00F912FC" w:rsidP="00785EE0">
      <w:pPr>
        <w:pStyle w:val="BodyText"/>
        <w:rPr>
          <w:lang w:val="en-US"/>
        </w:rPr>
      </w:pPr>
    </w:p>
    <w:tbl>
      <w:tblPr>
        <w:tblStyle w:val="1701"/>
        <w:tblW w:w="0" w:type="auto"/>
        <w:tblLook w:val="04A0" w:firstRow="1" w:lastRow="0" w:firstColumn="1" w:lastColumn="0" w:noHBand="0" w:noVBand="1"/>
      </w:tblPr>
      <w:tblGrid>
        <w:gridCol w:w="8494"/>
      </w:tblGrid>
      <w:tr w:rsidR="00751C6B" w14:paraId="0AE651EE" w14:textId="77777777" w:rsidTr="00EF3B8D">
        <w:trPr>
          <w:cantSplit w:val="0"/>
        </w:trPr>
        <w:tc>
          <w:tcPr>
            <w:tcW w:w="8494" w:type="dxa"/>
          </w:tcPr>
          <w:p w14:paraId="38A555D6" w14:textId="77777777" w:rsidR="00751C6B" w:rsidRDefault="00751C6B" w:rsidP="00EF3B8D">
            <w:pPr>
              <w:pStyle w:val="Textboxheading"/>
              <w:rPr>
                <w:lang w:val="en-US"/>
              </w:rPr>
            </w:pPr>
            <w:r w:rsidRPr="00751C6B">
              <w:rPr>
                <w:lang w:val="en-US"/>
              </w:rPr>
              <w:t>Shared statement endorsers</w:t>
            </w:r>
          </w:p>
          <w:p w14:paraId="412D5FF3" w14:textId="77777777" w:rsidR="00EF3B8D" w:rsidRPr="00EF3B8D" w:rsidRDefault="00EF3B8D" w:rsidP="00EF3B8D">
            <w:pPr>
              <w:pStyle w:val="ListBullet"/>
              <w:rPr>
                <w:lang w:val="en-US"/>
              </w:rPr>
            </w:pPr>
            <w:r w:rsidRPr="00EF3B8D">
              <w:rPr>
                <w:lang w:val="en-US"/>
              </w:rPr>
              <w:t xml:space="preserve">ACTCOSS </w:t>
            </w:r>
          </w:p>
          <w:p w14:paraId="04C6CF70" w14:textId="77777777" w:rsidR="00EF3B8D" w:rsidRPr="00EF3B8D" w:rsidRDefault="00EF3B8D" w:rsidP="00EF3B8D">
            <w:pPr>
              <w:pStyle w:val="ListBullet"/>
              <w:rPr>
                <w:lang w:val="en-US"/>
              </w:rPr>
            </w:pPr>
            <w:r w:rsidRPr="00EF3B8D">
              <w:rPr>
                <w:lang w:val="en-US"/>
              </w:rPr>
              <w:t xml:space="preserve">ACT Aboriginal and Torres Strait Islander Elected Body </w:t>
            </w:r>
          </w:p>
          <w:p w14:paraId="5A10AD37" w14:textId="77777777" w:rsidR="00EF3B8D" w:rsidRPr="00EF3B8D" w:rsidRDefault="00EF3B8D" w:rsidP="00EF3B8D">
            <w:pPr>
              <w:pStyle w:val="ListBullet"/>
              <w:rPr>
                <w:lang w:val="en-US"/>
              </w:rPr>
            </w:pPr>
            <w:r w:rsidRPr="00EF3B8D">
              <w:rPr>
                <w:lang w:val="en-US"/>
              </w:rPr>
              <w:t xml:space="preserve">ACT Shelter </w:t>
            </w:r>
          </w:p>
          <w:p w14:paraId="4CD1F34B" w14:textId="77777777" w:rsidR="00EF3B8D" w:rsidRPr="00EF3B8D" w:rsidRDefault="00EF3B8D" w:rsidP="00EF3B8D">
            <w:pPr>
              <w:pStyle w:val="ListBullet"/>
              <w:rPr>
                <w:lang w:val="en-US"/>
              </w:rPr>
            </w:pPr>
            <w:r w:rsidRPr="00EF3B8D">
              <w:rPr>
                <w:lang w:val="en-US"/>
              </w:rPr>
              <w:t xml:space="preserve">ACT Mental Health Consumer Network </w:t>
            </w:r>
          </w:p>
          <w:p w14:paraId="2D6F55B2" w14:textId="77777777" w:rsidR="00EF3B8D" w:rsidRPr="00EF3B8D" w:rsidRDefault="00EF3B8D" w:rsidP="00EF3B8D">
            <w:pPr>
              <w:pStyle w:val="ListBullet"/>
              <w:rPr>
                <w:lang w:val="en-US"/>
              </w:rPr>
            </w:pPr>
            <w:r w:rsidRPr="00EF3B8D">
              <w:rPr>
                <w:lang w:val="en-US"/>
              </w:rPr>
              <w:t xml:space="preserve">Alcohol Tobacco and Other Drug Association ACT </w:t>
            </w:r>
          </w:p>
          <w:p w14:paraId="23375227" w14:textId="77777777" w:rsidR="00EF3B8D" w:rsidRPr="00EF3B8D" w:rsidRDefault="00EF3B8D" w:rsidP="00EF3B8D">
            <w:pPr>
              <w:pStyle w:val="ListBullet"/>
              <w:rPr>
                <w:lang w:val="en-US"/>
              </w:rPr>
            </w:pPr>
            <w:r w:rsidRPr="00EF3B8D">
              <w:rPr>
                <w:lang w:val="en-US"/>
              </w:rPr>
              <w:t xml:space="preserve">Carers ACT </w:t>
            </w:r>
          </w:p>
          <w:p w14:paraId="1C575665" w14:textId="77777777" w:rsidR="00EF3B8D" w:rsidRPr="00EF3B8D" w:rsidRDefault="00EF3B8D" w:rsidP="00EF3B8D">
            <w:pPr>
              <w:pStyle w:val="ListBullet"/>
              <w:rPr>
                <w:lang w:val="en-US"/>
              </w:rPr>
            </w:pPr>
            <w:r w:rsidRPr="00EF3B8D">
              <w:rPr>
                <w:lang w:val="en-US"/>
              </w:rPr>
              <w:t xml:space="preserve">Canberra Multicultural Community Forum </w:t>
            </w:r>
          </w:p>
          <w:p w14:paraId="5D9A2B52" w14:textId="77777777" w:rsidR="00EF3B8D" w:rsidRPr="00EF3B8D" w:rsidRDefault="00EF3B8D" w:rsidP="00EF3B8D">
            <w:pPr>
              <w:pStyle w:val="ListBullet"/>
              <w:rPr>
                <w:lang w:val="en-US"/>
              </w:rPr>
            </w:pPr>
            <w:r w:rsidRPr="00EF3B8D">
              <w:rPr>
                <w:lang w:val="en-US"/>
              </w:rPr>
              <w:t xml:space="preserve">Conservation Council of the ACT </w:t>
            </w:r>
          </w:p>
          <w:p w14:paraId="7E7CBF54" w14:textId="77777777" w:rsidR="00EF3B8D" w:rsidRPr="00EF3B8D" w:rsidRDefault="00EF3B8D" w:rsidP="00EF3B8D">
            <w:pPr>
              <w:pStyle w:val="ListBullet"/>
              <w:rPr>
                <w:lang w:val="en-US"/>
              </w:rPr>
            </w:pPr>
            <w:r w:rsidRPr="00EF3B8D">
              <w:rPr>
                <w:lang w:val="en-US"/>
              </w:rPr>
              <w:t xml:space="preserve">Council on the Ageing (COTA) ACT  </w:t>
            </w:r>
          </w:p>
          <w:p w14:paraId="12C4F1DB" w14:textId="77777777" w:rsidR="00EF3B8D" w:rsidRPr="00EF3B8D" w:rsidRDefault="00EF3B8D" w:rsidP="00EF3B8D">
            <w:pPr>
              <w:pStyle w:val="ListBullet"/>
              <w:rPr>
                <w:lang w:val="en-US"/>
              </w:rPr>
            </w:pPr>
            <w:r w:rsidRPr="00EF3B8D">
              <w:rPr>
                <w:lang w:val="en-US"/>
              </w:rPr>
              <w:t>CREATE Foundation</w:t>
            </w:r>
          </w:p>
          <w:p w14:paraId="287F073F" w14:textId="77777777" w:rsidR="00EF3B8D" w:rsidRPr="00EF3B8D" w:rsidRDefault="00EF3B8D" w:rsidP="00EF3B8D">
            <w:pPr>
              <w:pStyle w:val="ListBullet"/>
              <w:rPr>
                <w:lang w:val="en-US"/>
              </w:rPr>
            </w:pPr>
            <w:r w:rsidRPr="00EF3B8D">
              <w:rPr>
                <w:lang w:val="en-US"/>
              </w:rPr>
              <w:t xml:space="preserve">Families ACT </w:t>
            </w:r>
          </w:p>
          <w:p w14:paraId="2C45C791" w14:textId="77777777" w:rsidR="00EF3B8D" w:rsidRPr="00EF3B8D" w:rsidRDefault="00EF3B8D" w:rsidP="00EF3B8D">
            <w:pPr>
              <w:pStyle w:val="ListBullet"/>
              <w:rPr>
                <w:lang w:val="en-US"/>
              </w:rPr>
            </w:pPr>
            <w:r w:rsidRPr="00EF3B8D">
              <w:rPr>
                <w:lang w:val="en-US"/>
              </w:rPr>
              <w:t xml:space="preserve">Health Care Consumers Association of the ACT </w:t>
            </w:r>
          </w:p>
          <w:p w14:paraId="0C05CAB0" w14:textId="77777777" w:rsidR="00EF3B8D" w:rsidRPr="00EF3B8D" w:rsidRDefault="00EF3B8D" w:rsidP="00EF3B8D">
            <w:pPr>
              <w:pStyle w:val="ListBullet"/>
              <w:rPr>
                <w:lang w:val="en-US"/>
              </w:rPr>
            </w:pPr>
            <w:r w:rsidRPr="00EF3B8D">
              <w:rPr>
                <w:lang w:val="en-US"/>
              </w:rPr>
              <w:t xml:space="preserve">Mental Health Community Coalition ACT </w:t>
            </w:r>
          </w:p>
          <w:p w14:paraId="553D8094" w14:textId="77777777" w:rsidR="00EF3B8D" w:rsidRPr="00EF3B8D" w:rsidRDefault="00EF3B8D" w:rsidP="00EF3B8D">
            <w:pPr>
              <w:pStyle w:val="ListBullet"/>
              <w:rPr>
                <w:lang w:val="en-US"/>
              </w:rPr>
            </w:pPr>
            <w:r w:rsidRPr="00EF3B8D">
              <w:rPr>
                <w:lang w:val="en-US"/>
              </w:rPr>
              <w:t xml:space="preserve">P&amp;C Council of the ACT </w:t>
            </w:r>
          </w:p>
          <w:p w14:paraId="337A81E9" w14:textId="77777777" w:rsidR="00EF3B8D" w:rsidRPr="00EF3B8D" w:rsidRDefault="00EF3B8D" w:rsidP="00EF3B8D">
            <w:pPr>
              <w:pStyle w:val="ListBullet"/>
              <w:rPr>
                <w:lang w:val="en-US"/>
              </w:rPr>
            </w:pPr>
            <w:r w:rsidRPr="00EF3B8D">
              <w:rPr>
                <w:lang w:val="en-US"/>
              </w:rPr>
              <w:t xml:space="preserve">People With Disabilities ACT </w:t>
            </w:r>
          </w:p>
          <w:p w14:paraId="7DD6A0CE" w14:textId="77777777" w:rsidR="00EF3B8D" w:rsidRPr="00EF3B8D" w:rsidRDefault="00EF3B8D" w:rsidP="00EF3B8D">
            <w:pPr>
              <w:pStyle w:val="ListBullet"/>
              <w:rPr>
                <w:lang w:val="en-US"/>
              </w:rPr>
            </w:pPr>
            <w:r w:rsidRPr="00EF3B8D">
              <w:rPr>
                <w:lang w:val="en-US"/>
              </w:rPr>
              <w:t xml:space="preserve">Unions ACT </w:t>
            </w:r>
          </w:p>
          <w:p w14:paraId="2DE404E2" w14:textId="77777777" w:rsidR="00EF3B8D" w:rsidRPr="00EF3B8D" w:rsidRDefault="00EF3B8D" w:rsidP="00EF3B8D">
            <w:pPr>
              <w:pStyle w:val="ListBullet"/>
              <w:rPr>
                <w:lang w:val="en-US"/>
              </w:rPr>
            </w:pPr>
            <w:r w:rsidRPr="00EF3B8D">
              <w:rPr>
                <w:lang w:val="en-US"/>
              </w:rPr>
              <w:t xml:space="preserve">Volunteering and Contact ACT </w:t>
            </w:r>
          </w:p>
          <w:p w14:paraId="1F9C2A4B" w14:textId="77777777" w:rsidR="00EF3B8D" w:rsidRPr="00EF3B8D" w:rsidRDefault="00EF3B8D" w:rsidP="00EF3B8D">
            <w:pPr>
              <w:pStyle w:val="ListBullet"/>
              <w:rPr>
                <w:lang w:val="en-US"/>
              </w:rPr>
            </w:pPr>
            <w:r w:rsidRPr="00EF3B8D">
              <w:rPr>
                <w:lang w:val="en-US"/>
              </w:rPr>
              <w:lastRenderedPageBreak/>
              <w:t xml:space="preserve">Women’s Centre for Health Matters </w:t>
            </w:r>
          </w:p>
          <w:p w14:paraId="532343A1" w14:textId="77A5E080" w:rsidR="00751C6B" w:rsidRDefault="00EF3B8D" w:rsidP="00EF3B8D">
            <w:pPr>
              <w:pStyle w:val="ListBullet"/>
              <w:rPr>
                <w:lang w:val="en-US"/>
              </w:rPr>
            </w:pPr>
            <w:r w:rsidRPr="00EF3B8D">
              <w:rPr>
                <w:lang w:val="en-US"/>
              </w:rPr>
              <w:t>Youth Coalition of the ACT</w:t>
            </w:r>
            <w:r>
              <w:rPr>
                <w:lang w:val="en-US"/>
              </w:rPr>
              <w:t>.</w:t>
            </w:r>
          </w:p>
        </w:tc>
      </w:tr>
    </w:tbl>
    <w:p w14:paraId="0C5A088A" w14:textId="77777777" w:rsidR="00751C6B" w:rsidRPr="00785EE0" w:rsidRDefault="00751C6B" w:rsidP="00785EE0">
      <w:pPr>
        <w:pStyle w:val="BodyText"/>
        <w:rPr>
          <w:lang w:val="en-US"/>
        </w:rPr>
      </w:pPr>
    </w:p>
    <w:p w14:paraId="258F5B99" w14:textId="560A7844" w:rsidR="00B46027" w:rsidRPr="001D7BA8" w:rsidRDefault="00B46027" w:rsidP="00B46027">
      <w:pPr>
        <w:pStyle w:val="Heading1-Pagebreakbefore"/>
      </w:pPr>
      <w:bookmarkStart w:id="65" w:name="_Toc20929288"/>
      <w:bookmarkStart w:id="66" w:name="_Toc24119512"/>
      <w:r w:rsidRPr="001D7BA8">
        <w:lastRenderedPageBreak/>
        <w:t>ACT Budget</w:t>
      </w:r>
      <w:bookmarkEnd w:id="65"/>
      <w:bookmarkEnd w:id="66"/>
    </w:p>
    <w:p w14:paraId="77B3DB97" w14:textId="777784D1" w:rsidR="00374BBF" w:rsidRDefault="00A57880" w:rsidP="00A57880">
      <w:pPr>
        <w:pStyle w:val="BodyText"/>
      </w:pPr>
      <w:r>
        <w:t>Our ACT Budget submission, snapshot, and community sector forum are key</w:t>
      </w:r>
      <w:r w:rsidR="001D7BA8">
        <w:t xml:space="preserve"> </w:t>
      </w:r>
      <w:r>
        <w:t xml:space="preserve">ways in which ACTCOSS draws upon and seeks to build all three forms of social capital: bonding capital with our members, bridging capital between community organisations and peak bodies, and linking capital with ACT Government </w:t>
      </w:r>
      <w:r w:rsidR="002442F5">
        <w:t>m</w:t>
      </w:r>
      <w:r>
        <w:t xml:space="preserve">inisters and officials. </w:t>
      </w:r>
    </w:p>
    <w:p w14:paraId="17640AE5" w14:textId="322FB31E" w:rsidR="00014C2D" w:rsidRPr="00014C2D" w:rsidRDefault="00014C2D" w:rsidP="00014C2D">
      <w:pPr>
        <w:pStyle w:val="Heading2"/>
      </w:pPr>
      <w:bookmarkStart w:id="67" w:name="_Toc24119513"/>
      <w:r>
        <w:t xml:space="preserve">Budget </w:t>
      </w:r>
      <w:r w:rsidR="007268ED">
        <w:t>season year-round activities</w:t>
      </w:r>
      <w:bookmarkEnd w:id="67"/>
    </w:p>
    <w:p w14:paraId="7402BA12" w14:textId="1058D756" w:rsidR="00014C2D" w:rsidRDefault="00014C2D" w:rsidP="00014C2D">
      <w:pPr>
        <w:pStyle w:val="BodyText"/>
      </w:pPr>
      <w:r>
        <w:t xml:space="preserve">Sponsored by HESTA, our </w:t>
      </w:r>
      <w:r w:rsidR="00554C2F">
        <w:t xml:space="preserve">ACT </w:t>
      </w:r>
      <w:r>
        <w:t xml:space="preserve">Community Sector Budget Forum is a highlight of the ACTCOSS year in which every member of the team has a role. </w:t>
      </w:r>
    </w:p>
    <w:p w14:paraId="27A93E4D" w14:textId="1D5BF41E" w:rsidR="00014C2D" w:rsidRDefault="00014C2D" w:rsidP="00014C2D">
      <w:pPr>
        <w:pStyle w:val="BodyText"/>
      </w:pPr>
      <w:r>
        <w:t>Our Budget season advocacy illustrates the diverse skills and activities we use all year round across our whole agenda:</w:t>
      </w:r>
    </w:p>
    <w:p w14:paraId="6BB0DEFD" w14:textId="727C6F2B" w:rsidR="005C0D9B" w:rsidRDefault="005C0D9B" w:rsidP="005C0D9B">
      <w:pPr>
        <w:pStyle w:val="Heading3"/>
      </w:pPr>
      <w:bookmarkStart w:id="68" w:name="_Toc24119514"/>
      <w:r>
        <w:t>Advocate</w:t>
      </w:r>
      <w:bookmarkEnd w:id="68"/>
    </w:p>
    <w:p w14:paraId="22C7C9E5" w14:textId="77777777" w:rsidR="00014C2D" w:rsidRDefault="00014C2D" w:rsidP="00014C2D">
      <w:pPr>
        <w:pStyle w:val="ListBullet"/>
      </w:pPr>
      <w:r>
        <w:t>Monitor and research key topics for advocacy</w:t>
      </w:r>
    </w:p>
    <w:p w14:paraId="65991953" w14:textId="5EB2EFBA" w:rsidR="00014C2D" w:rsidRPr="00D47EAF" w:rsidRDefault="00014C2D" w:rsidP="00014C2D">
      <w:pPr>
        <w:pStyle w:val="ListBullet"/>
      </w:pPr>
      <w:r w:rsidRPr="00D47EAF">
        <w:t>Consult with members and peaks</w:t>
      </w:r>
      <w:r w:rsidR="000F2667">
        <w:t xml:space="preserve"> for</w:t>
      </w:r>
      <w:r w:rsidRPr="00D47EAF">
        <w:t xml:space="preserve"> Budget submission</w:t>
      </w:r>
    </w:p>
    <w:p w14:paraId="3D6D7BC4" w14:textId="66655253" w:rsidR="00014C2D" w:rsidRDefault="00014C2D" w:rsidP="00014C2D">
      <w:pPr>
        <w:pStyle w:val="ListContinue"/>
      </w:pPr>
      <w:r w:rsidRPr="00C3327D">
        <w:rPr>
          <w:rStyle w:val="Strong"/>
        </w:rPr>
        <w:t>Member engagement opportunity:</w:t>
      </w:r>
      <w:r>
        <w:t xml:space="preserve"> Around September-October, we invite input from all of our members to develop of our submission on ACTCOSS Budget priorities.</w:t>
      </w:r>
    </w:p>
    <w:p w14:paraId="2C31D649" w14:textId="77777777" w:rsidR="00014C2D" w:rsidRDefault="00014C2D" w:rsidP="00014C2D">
      <w:pPr>
        <w:pStyle w:val="ListBullet"/>
      </w:pPr>
      <w:r>
        <w:t>Budget submission</w:t>
      </w:r>
    </w:p>
    <w:p w14:paraId="0EF67E52" w14:textId="3615C0DF" w:rsidR="00014C2D" w:rsidRDefault="00014C2D" w:rsidP="00014C2D">
      <w:pPr>
        <w:pStyle w:val="ListBullet"/>
      </w:pPr>
      <w:r>
        <w:t xml:space="preserve">Meet with officials and </w:t>
      </w:r>
      <w:r w:rsidR="00BA4B49">
        <w:t>m</w:t>
      </w:r>
      <w:r>
        <w:t>inisters</w:t>
      </w:r>
    </w:p>
    <w:p w14:paraId="7B94EE98" w14:textId="14B096DA" w:rsidR="00EE5E20" w:rsidRDefault="00EE5E20" w:rsidP="00EE5E20">
      <w:pPr>
        <w:pStyle w:val="Heading3"/>
      </w:pPr>
      <w:bookmarkStart w:id="69" w:name="_Toc24119515"/>
      <w:r>
        <w:t>Prepare</w:t>
      </w:r>
      <w:bookmarkEnd w:id="69"/>
    </w:p>
    <w:p w14:paraId="2158D46D" w14:textId="05D538BA" w:rsidR="00014C2D" w:rsidRDefault="00014C2D" w:rsidP="00014C2D">
      <w:pPr>
        <w:pStyle w:val="ListBullet"/>
      </w:pPr>
      <w:r>
        <w:t>Review our key advocacy asks in preparation for Budget day</w:t>
      </w:r>
    </w:p>
    <w:p w14:paraId="37BCB3F8" w14:textId="5CFBFDA7" w:rsidR="00D27921" w:rsidRDefault="00712AA4" w:rsidP="00014C2D">
      <w:pPr>
        <w:pStyle w:val="ListBullet"/>
      </w:pPr>
      <w:r>
        <w:t>Sector briefing on reading and analysing the Budget</w:t>
      </w:r>
    </w:p>
    <w:p w14:paraId="10311794" w14:textId="39C0DBA4" w:rsidR="00342B52" w:rsidRDefault="006729AD" w:rsidP="00342B52">
      <w:pPr>
        <w:pStyle w:val="ListContinue"/>
      </w:pPr>
      <w:r w:rsidRPr="00C3327D">
        <w:rPr>
          <w:rStyle w:val="Strong"/>
        </w:rPr>
        <w:t>Member engagement opportunity:</w:t>
      </w:r>
      <w:r>
        <w:t xml:space="preserve"> </w:t>
      </w:r>
      <w:r w:rsidR="00C93215">
        <w:t xml:space="preserve">In the lead-up to ACT Budget, members cam come along to our sector briefing to learn how to read and analyse ACT Budget papers. </w:t>
      </w:r>
      <w:r w:rsidR="006522F1">
        <w:t xml:space="preserve">Thank you to Megan Smithies, who volunteers her time to lead this briefing. </w:t>
      </w:r>
    </w:p>
    <w:p w14:paraId="3D754A1B" w14:textId="0D7E1A3A" w:rsidR="00EE5E20" w:rsidRPr="00342B52" w:rsidRDefault="00EE5E20" w:rsidP="00EE5E20">
      <w:pPr>
        <w:pStyle w:val="Heading3"/>
      </w:pPr>
      <w:bookmarkStart w:id="70" w:name="_Toc24119516"/>
      <w:r>
        <w:t>Analyse</w:t>
      </w:r>
      <w:bookmarkEnd w:id="70"/>
    </w:p>
    <w:p w14:paraId="67DA1BC2" w14:textId="77777777" w:rsidR="00014C2D" w:rsidRDefault="00014C2D" w:rsidP="00014C2D">
      <w:pPr>
        <w:pStyle w:val="ListBullet"/>
      </w:pPr>
      <w:r>
        <w:t>Analyse the Budget</w:t>
      </w:r>
    </w:p>
    <w:p w14:paraId="3567CA3A" w14:textId="77777777" w:rsidR="00014C2D" w:rsidRDefault="00014C2D" w:rsidP="00014C2D">
      <w:pPr>
        <w:pStyle w:val="ListBullet"/>
      </w:pPr>
      <w:r>
        <w:t>Engage with officials to clarify the intent of measures</w:t>
      </w:r>
    </w:p>
    <w:p w14:paraId="69C5EA5C" w14:textId="7925D2D3" w:rsidR="00014C2D" w:rsidRDefault="00014C2D" w:rsidP="00014C2D">
      <w:pPr>
        <w:pStyle w:val="ListBullet"/>
      </w:pPr>
      <w:r>
        <w:t>Summarise Budget measures relevant to ACTCOSS members</w:t>
      </w:r>
    </w:p>
    <w:p w14:paraId="25CA7D5D" w14:textId="3410875D" w:rsidR="00EE5E20" w:rsidRDefault="00EE5E20" w:rsidP="00EE5E20">
      <w:pPr>
        <w:pStyle w:val="Heading3"/>
      </w:pPr>
      <w:bookmarkStart w:id="71" w:name="_Toc24119517"/>
      <w:r>
        <w:t>Share</w:t>
      </w:r>
      <w:bookmarkEnd w:id="71"/>
    </w:p>
    <w:p w14:paraId="68BCBCB6" w14:textId="77777777" w:rsidR="00014C2D" w:rsidRPr="008221EC" w:rsidRDefault="00014C2D" w:rsidP="00014C2D">
      <w:pPr>
        <w:pStyle w:val="ListBullet"/>
      </w:pPr>
      <w:r w:rsidRPr="008221EC">
        <w:t>Commentate on the value of new investments and gaps in investment</w:t>
      </w:r>
    </w:p>
    <w:p w14:paraId="2BA08489" w14:textId="77777777" w:rsidR="00014C2D" w:rsidRPr="008221EC" w:rsidRDefault="00014C2D" w:rsidP="00014C2D">
      <w:pPr>
        <w:pStyle w:val="ListBullet"/>
      </w:pPr>
      <w:r w:rsidRPr="008221EC">
        <w:lastRenderedPageBreak/>
        <w:t>Talk with members and peaks about their views on the Budget</w:t>
      </w:r>
    </w:p>
    <w:p w14:paraId="48093D42" w14:textId="77777777" w:rsidR="00014C2D" w:rsidRPr="008221EC" w:rsidRDefault="00014C2D" w:rsidP="00014C2D">
      <w:pPr>
        <w:pStyle w:val="ListContinue"/>
      </w:pPr>
      <w:r w:rsidRPr="008221EC">
        <w:rPr>
          <w:rStyle w:val="Strong"/>
        </w:rPr>
        <w:t>Member engagement opportunity:</w:t>
      </w:r>
      <w:r w:rsidRPr="008221EC">
        <w:t xml:space="preserve"> The day after the ACT Budget is released, we hold a meeting with ACTCOSS members to review our draft Budget snapshot and get further feedback about ACT Budget initiatives. </w:t>
      </w:r>
      <w:r>
        <w:t>If you’d like to come along,</w:t>
      </w:r>
      <w:r w:rsidRPr="008221EC">
        <w:t xml:space="preserve"> keep an eye out for the invitation and draft snapshot in your inbox.</w:t>
      </w:r>
    </w:p>
    <w:p w14:paraId="257FDD60" w14:textId="2F57520B" w:rsidR="00014C2D" w:rsidRPr="0055371F" w:rsidRDefault="00014C2D" w:rsidP="00014C2D">
      <w:pPr>
        <w:pStyle w:val="ListBullet"/>
      </w:pPr>
      <w:r w:rsidRPr="0055371F">
        <w:t xml:space="preserve">Host the </w:t>
      </w:r>
      <w:r w:rsidR="00C4632F">
        <w:t xml:space="preserve">ACT </w:t>
      </w:r>
      <w:r w:rsidRPr="0055371F">
        <w:t xml:space="preserve">Community Sector Budget Forum with the Chief Minister and other </w:t>
      </w:r>
      <w:r w:rsidR="00C4632F">
        <w:t>c</w:t>
      </w:r>
      <w:r w:rsidRPr="0055371F">
        <w:t>abinet ministers</w:t>
      </w:r>
    </w:p>
    <w:p w14:paraId="355C81E5" w14:textId="0134348F" w:rsidR="00014C2D" w:rsidRPr="00EE5E20" w:rsidRDefault="00014C2D" w:rsidP="00014C2D">
      <w:pPr>
        <w:pStyle w:val="ListContinue"/>
        <w:widowControl w:val="0"/>
        <w:autoSpaceDE w:val="0"/>
        <w:autoSpaceDN w:val="0"/>
        <w:adjustRightInd w:val="0"/>
        <w:rPr>
          <w:szCs w:val="24"/>
        </w:rPr>
      </w:pPr>
      <w:r w:rsidRPr="008221EC">
        <w:rPr>
          <w:rStyle w:val="Strong"/>
        </w:rPr>
        <w:t>Member engagement opportunity:</w:t>
      </w:r>
      <w:r w:rsidRPr="0063342A">
        <w:t xml:space="preserve"> </w:t>
      </w:r>
      <w:r w:rsidR="008A2992">
        <w:t xml:space="preserve">Come along to our Budget forum. </w:t>
      </w:r>
      <w:r w:rsidRPr="008A63A5">
        <w:rPr>
          <w:szCs w:val="24"/>
        </w:rPr>
        <w:t xml:space="preserve">Two days after the release of the ACT Budget, we convene a community sector forum </w:t>
      </w:r>
      <w:r>
        <w:t xml:space="preserve">where </w:t>
      </w:r>
      <w:r w:rsidRPr="008A63A5">
        <w:rPr>
          <w:szCs w:val="24"/>
        </w:rPr>
        <w:t xml:space="preserve">ACTCOSS members </w:t>
      </w:r>
      <w:r>
        <w:t>can</w:t>
      </w:r>
      <w:r w:rsidRPr="008A63A5">
        <w:rPr>
          <w:szCs w:val="24"/>
        </w:rPr>
        <w:t xml:space="preserve"> engage directly with ACT Government ministers about Budget initiatives.</w:t>
      </w:r>
      <w:r>
        <w:t xml:space="preserve"> This is one of our big events of the year, so keep an eye out on all our channels in the lead up to Budget day.</w:t>
      </w:r>
    </w:p>
    <w:p w14:paraId="4F48B146" w14:textId="0BE8E8B6" w:rsidR="00EE5E20" w:rsidRPr="0055371F" w:rsidRDefault="00EE5E20" w:rsidP="00EE5E20">
      <w:pPr>
        <w:pStyle w:val="Heading3"/>
      </w:pPr>
      <w:bookmarkStart w:id="72" w:name="_Toc24119518"/>
      <w:r>
        <w:t>Reflect</w:t>
      </w:r>
      <w:bookmarkEnd w:id="72"/>
    </w:p>
    <w:p w14:paraId="38EFF5C0" w14:textId="77777777" w:rsidR="00014C2D" w:rsidRPr="0055371F" w:rsidRDefault="00014C2D" w:rsidP="00014C2D">
      <w:pPr>
        <w:pStyle w:val="ListBullet"/>
      </w:pPr>
      <w:r w:rsidRPr="0055371F">
        <w:t>Make a submission to the Legislative Assembly Budget Estimates hearings</w:t>
      </w:r>
    </w:p>
    <w:p w14:paraId="68B38C22" w14:textId="4DC49696" w:rsidR="00014C2D" w:rsidRDefault="00014C2D" w:rsidP="00014C2D">
      <w:pPr>
        <w:pStyle w:val="ListContinue"/>
      </w:pPr>
      <w:r w:rsidRPr="008221EC">
        <w:rPr>
          <w:rStyle w:val="Strong"/>
        </w:rPr>
        <w:t>Member engagement opportunity:</w:t>
      </w:r>
      <w:r w:rsidRPr="00683580">
        <w:t xml:space="preserve"> </w:t>
      </w:r>
      <w:r>
        <w:t xml:space="preserve">By the end of Budget week, we seek </w:t>
      </w:r>
      <w:r w:rsidRPr="003652CF">
        <w:t xml:space="preserve">members’ input for our submission to the Select Committee on Estimates </w:t>
      </w:r>
      <w:r>
        <w:t>and for</w:t>
      </w:r>
      <w:r w:rsidRPr="003652CF">
        <w:t xml:space="preserve"> evidence </w:t>
      </w:r>
      <w:r>
        <w:t>we</w:t>
      </w:r>
      <w:r w:rsidRPr="003652CF">
        <w:t xml:space="preserve"> provide at the Select Committee’s public hearings held later in June.</w:t>
      </w:r>
    </w:p>
    <w:p w14:paraId="4B13D5D5" w14:textId="50D54C3E" w:rsidR="00014C2D" w:rsidRDefault="00014C2D" w:rsidP="00014C2D">
      <w:pPr>
        <w:pStyle w:val="ListBullet"/>
      </w:pPr>
      <w:r>
        <w:t>Present as a witness at the Estimates hearing.</w:t>
      </w:r>
    </w:p>
    <w:p w14:paraId="21DACBC1" w14:textId="6569A82E" w:rsidR="00EE5E20" w:rsidRDefault="00EE5E20" w:rsidP="00EE5E20">
      <w:pPr>
        <w:pStyle w:val="Heading3"/>
      </w:pPr>
      <w:bookmarkStart w:id="73" w:name="_Toc24119519"/>
      <w:r>
        <w:t>Repeat</w:t>
      </w:r>
      <w:bookmarkEnd w:id="73"/>
    </w:p>
    <w:p w14:paraId="52FD7AC4" w14:textId="41DF27FE" w:rsidR="004910E6" w:rsidRDefault="00014C2D" w:rsidP="00A57880">
      <w:pPr>
        <w:pStyle w:val="BodyText"/>
      </w:pPr>
      <w:r>
        <w:t>Then we start the process again.</w:t>
      </w:r>
    </w:p>
    <w:p w14:paraId="290E1E7B" w14:textId="77777777" w:rsidR="00EE5E20" w:rsidRPr="00EE5E20" w:rsidRDefault="00EE5E20" w:rsidP="00A57880">
      <w:pPr>
        <w:pStyle w:val="BodyText"/>
      </w:pPr>
    </w:p>
    <w:tbl>
      <w:tblPr>
        <w:tblStyle w:val="1701"/>
        <w:tblW w:w="0" w:type="auto"/>
        <w:tblLook w:val="04A0" w:firstRow="1" w:lastRow="0" w:firstColumn="1" w:lastColumn="0" w:noHBand="0" w:noVBand="1"/>
      </w:tblPr>
      <w:tblGrid>
        <w:gridCol w:w="8494"/>
      </w:tblGrid>
      <w:tr w:rsidR="009034F2" w14:paraId="5C5D9D5A" w14:textId="77777777" w:rsidTr="00EF5C4A">
        <w:tc>
          <w:tcPr>
            <w:tcW w:w="8494" w:type="dxa"/>
          </w:tcPr>
          <w:p w14:paraId="5782423E" w14:textId="6AF13ED7" w:rsidR="009034F2" w:rsidRDefault="009034F2" w:rsidP="00EF5C4A">
            <w:pPr>
              <w:pStyle w:val="Textboxheading"/>
            </w:pPr>
            <w:r>
              <w:t>Get involved with the ACT Budget</w:t>
            </w:r>
          </w:p>
          <w:p w14:paraId="1F01628C" w14:textId="76F0F739" w:rsidR="00A710F6" w:rsidRDefault="00983DBA" w:rsidP="00EF5C4A">
            <w:pPr>
              <w:pStyle w:val="BodyText"/>
            </w:pPr>
            <w:r>
              <w:t>W</w:t>
            </w:r>
            <w:r w:rsidR="009034F2">
              <w:t xml:space="preserve">e always value hearing from members about ways to improve our ACT Budget work. </w:t>
            </w:r>
          </w:p>
          <w:p w14:paraId="3B34318C" w14:textId="5F1409C5" w:rsidR="009034F2" w:rsidRDefault="009034F2" w:rsidP="00EF5C4A">
            <w:pPr>
              <w:pStyle w:val="BodyText"/>
            </w:pPr>
            <w:r>
              <w:t xml:space="preserve">Please get in touch via </w:t>
            </w:r>
            <w:hyperlink r:id="rId36" w:history="1">
              <w:r w:rsidRPr="00125A47">
                <w:rPr>
                  <w:rStyle w:val="Hyperlink"/>
                </w:rPr>
                <w:t>actcoss@actcoss.org.au</w:t>
              </w:r>
            </w:hyperlink>
            <w:r>
              <w:t xml:space="preserve"> </w:t>
            </w:r>
            <w:r w:rsidR="00A710F6">
              <w:t xml:space="preserve">or phone 02 6202 7200 </w:t>
            </w:r>
            <w:r>
              <w:t xml:space="preserve">to share your feedback or </w:t>
            </w:r>
            <w:r w:rsidR="00A710F6">
              <w:t>find out how you can get involved</w:t>
            </w:r>
            <w:r>
              <w:t>.</w:t>
            </w:r>
          </w:p>
        </w:tc>
      </w:tr>
    </w:tbl>
    <w:p w14:paraId="547EDD68" w14:textId="77777777" w:rsidR="00DE1365" w:rsidRDefault="00DE1365" w:rsidP="00DE1365">
      <w:pPr>
        <w:pStyle w:val="BodyText"/>
        <w:rPr>
          <w:lang w:val="en-US"/>
        </w:rPr>
      </w:pPr>
    </w:p>
    <w:tbl>
      <w:tblPr>
        <w:tblStyle w:val="1701"/>
        <w:tblW w:w="0" w:type="auto"/>
        <w:tblLook w:val="04A0" w:firstRow="1" w:lastRow="0" w:firstColumn="1" w:lastColumn="0" w:noHBand="0" w:noVBand="1"/>
      </w:tblPr>
      <w:tblGrid>
        <w:gridCol w:w="8494"/>
      </w:tblGrid>
      <w:tr w:rsidR="00DE1365" w14:paraId="3CA39589" w14:textId="77777777" w:rsidTr="00A04378">
        <w:tc>
          <w:tcPr>
            <w:tcW w:w="8494" w:type="dxa"/>
          </w:tcPr>
          <w:p w14:paraId="2200C882" w14:textId="77777777" w:rsidR="00DE1365" w:rsidRDefault="00DE1365" w:rsidP="00A04378">
            <w:pPr>
              <w:pStyle w:val="Textboxheading"/>
              <w:rPr>
                <w:lang w:val="en-US"/>
              </w:rPr>
            </w:pPr>
            <w:r>
              <w:rPr>
                <w:lang w:val="en-US"/>
              </w:rPr>
              <w:t>Thank you, HESTA</w:t>
            </w:r>
          </w:p>
          <w:p w14:paraId="1318E205" w14:textId="77777777" w:rsidR="00DE1365" w:rsidRDefault="00DE1365" w:rsidP="00A04378">
            <w:pPr>
              <w:pStyle w:val="BodyText"/>
              <w:rPr>
                <w:lang w:val="en-US"/>
              </w:rPr>
            </w:pPr>
            <w:r>
              <w:rPr>
                <w:lang w:val="en-US"/>
              </w:rPr>
              <w:t>We deeply value the support of HESTA that enables us to host the yearly ACT Community Sector Budget Forum with the Chief Minister and other ACT cabinet ministers.</w:t>
            </w:r>
          </w:p>
        </w:tc>
      </w:tr>
    </w:tbl>
    <w:p w14:paraId="2439B26E" w14:textId="77777777" w:rsidR="00DE1365" w:rsidRDefault="00DE1365" w:rsidP="009034F2">
      <w:pPr>
        <w:pStyle w:val="BodyText"/>
      </w:pPr>
    </w:p>
    <w:p w14:paraId="386C2DE4" w14:textId="78412416" w:rsidR="00154F33" w:rsidRPr="00B767AC" w:rsidRDefault="00DE36C3" w:rsidP="008C219B">
      <w:pPr>
        <w:pStyle w:val="Heading1-Pagebreakbefore"/>
      </w:pPr>
      <w:bookmarkStart w:id="74" w:name="_Toc20929290"/>
      <w:bookmarkStart w:id="75" w:name="_Toc24119520"/>
      <w:r w:rsidRPr="00B767AC">
        <w:lastRenderedPageBreak/>
        <w:t>Enabling &amp; celebrating sector leadership</w:t>
      </w:r>
      <w:bookmarkEnd w:id="74"/>
      <w:bookmarkEnd w:id="75"/>
    </w:p>
    <w:p w14:paraId="55C3A0CE" w14:textId="77777777" w:rsidR="00667A78" w:rsidRPr="006812DD" w:rsidRDefault="00667A78" w:rsidP="00667A78">
      <w:pPr>
        <w:pStyle w:val="Heading2"/>
        <w:rPr>
          <w:highlight w:val="cyan"/>
        </w:rPr>
      </w:pPr>
      <w:bookmarkStart w:id="76" w:name="_Toc24119521"/>
      <w:r w:rsidRPr="00E62232">
        <w:t>Building new policy collaborations</w:t>
      </w:r>
      <w:bookmarkEnd w:id="76"/>
    </w:p>
    <w:p w14:paraId="4CFCD1C8" w14:textId="77777777" w:rsidR="00667A78" w:rsidRDefault="00667A78" w:rsidP="00667A78">
      <w:pPr>
        <w:pStyle w:val="BodyText"/>
      </w:pPr>
      <w:r>
        <w:t>ACTCOSS collaborates on policy every day – between our teams, with members, with ACT peak bodies and with our COSS colleagues. These collaborations are immensely valued. In the last year, we’ve begun intentionally bringing together minds and perspectives from very different and sometimes unlikely places to apply new eyes and seasoned policy experience to strengthen our advocacy. We have called these ‘think tanks’.</w:t>
      </w:r>
    </w:p>
    <w:p w14:paraId="1A08C26C" w14:textId="77777777" w:rsidR="00667A78" w:rsidRDefault="00667A78" w:rsidP="00667A78">
      <w:pPr>
        <w:pStyle w:val="Heading3"/>
      </w:pPr>
      <w:bookmarkStart w:id="77" w:name="_Toc24119522"/>
      <w:r>
        <w:t>Transport Think Tank</w:t>
      </w:r>
      <w:bookmarkEnd w:id="77"/>
    </w:p>
    <w:p w14:paraId="5D1757C3" w14:textId="77777777" w:rsidR="00667A78" w:rsidRDefault="00667A78" w:rsidP="00667A78">
      <w:pPr>
        <w:pStyle w:val="BodyText"/>
      </w:pPr>
      <w:r>
        <w:t xml:space="preserve">The Transport Think Tank helped us produce a set of draft proposals and recommendations for our submission to the Moving Canberra Integrated Transport Strategy. This led to ACTCOSS formulating recommendations on 11 work areas for strategy development and implementation and 13 priorities to guide transport planning and integration into the future. </w:t>
      </w:r>
    </w:p>
    <w:tbl>
      <w:tblPr>
        <w:tblStyle w:val="1701"/>
        <w:tblW w:w="0" w:type="auto"/>
        <w:tblLook w:val="04A0" w:firstRow="1" w:lastRow="0" w:firstColumn="1" w:lastColumn="0" w:noHBand="0" w:noVBand="1"/>
      </w:tblPr>
      <w:tblGrid>
        <w:gridCol w:w="8494"/>
      </w:tblGrid>
      <w:tr w:rsidR="00667A78" w14:paraId="436EF16A" w14:textId="77777777" w:rsidTr="00427A33">
        <w:tc>
          <w:tcPr>
            <w:tcW w:w="8494" w:type="dxa"/>
          </w:tcPr>
          <w:p w14:paraId="638ECC53" w14:textId="77777777" w:rsidR="00667A78" w:rsidRDefault="00667A78" w:rsidP="00427A33">
            <w:pPr>
              <w:pStyle w:val="Textboxheading"/>
            </w:pPr>
            <w:r>
              <w:t>Transport Think Tank feedback</w:t>
            </w:r>
          </w:p>
          <w:p w14:paraId="784168FC" w14:textId="77777777" w:rsidR="00667A78" w:rsidRDefault="00667A78" w:rsidP="00427A33">
            <w:pPr>
              <w:pStyle w:val="BodyText"/>
            </w:pPr>
            <w:r>
              <w:t xml:space="preserve">“Thanks for the focus on Transport - we definitely are in support of this endeavor” </w:t>
            </w:r>
          </w:p>
          <w:p w14:paraId="00658DC7" w14:textId="77777777" w:rsidR="00667A78" w:rsidRDefault="00667A78" w:rsidP="00427A33">
            <w:pPr>
              <w:pStyle w:val="BodyText"/>
            </w:pPr>
            <w:r>
              <w:t>“this is a great outcome and opportunity. Well done to you and ACTCOSS for continuing to support and champion transport issues/options for all Canberrans”</w:t>
            </w:r>
          </w:p>
          <w:p w14:paraId="52FCB314" w14:textId="77777777" w:rsidR="00667A78" w:rsidRDefault="00667A78" w:rsidP="00427A33">
            <w:pPr>
              <w:pStyle w:val="BodyText"/>
            </w:pPr>
            <w:r>
              <w:t>“Thanks to ACTCOSS for working on this… happy to be involved as the changed network has affected several large retirement villages in the ACT”</w:t>
            </w:r>
          </w:p>
        </w:tc>
      </w:tr>
    </w:tbl>
    <w:p w14:paraId="12304DFF" w14:textId="77777777" w:rsidR="00667A78" w:rsidRDefault="00667A78" w:rsidP="00667A78">
      <w:pPr>
        <w:pStyle w:val="BodyText"/>
      </w:pPr>
    </w:p>
    <w:p w14:paraId="622CE4FC" w14:textId="77777777" w:rsidR="00667A78" w:rsidRDefault="00667A78" w:rsidP="00667A78">
      <w:pPr>
        <w:pStyle w:val="Heading3"/>
      </w:pPr>
      <w:bookmarkStart w:id="78" w:name="_Toc24119523"/>
      <w:r>
        <w:t>Housing Think Tank</w:t>
      </w:r>
      <w:bookmarkEnd w:id="78"/>
    </w:p>
    <w:p w14:paraId="6F597DF9" w14:textId="77777777" w:rsidR="00667A78" w:rsidRDefault="00667A78" w:rsidP="00667A78">
      <w:pPr>
        <w:pStyle w:val="BodyText"/>
      </w:pPr>
      <w:r>
        <w:t xml:space="preserve">Our Housing Think Tank participants helped shape our policy understanding and frame our dialogue with officials and ministers. Their insights contributed to briefings we produced for new ministers, correspondence and other submissions including our Budget submission asks related to transport and housing. </w:t>
      </w:r>
    </w:p>
    <w:p w14:paraId="57429EE9" w14:textId="77777777" w:rsidR="00667A78" w:rsidRDefault="00667A78" w:rsidP="00667A78">
      <w:pPr>
        <w:pStyle w:val="BodyText"/>
      </w:pPr>
      <w:r>
        <w:t xml:space="preserve">The Housing Think Tank helped to hone our approach to holding the ACT Government to account on the commitments made in the ACT Housing Strategy. </w:t>
      </w:r>
    </w:p>
    <w:tbl>
      <w:tblPr>
        <w:tblStyle w:val="1701"/>
        <w:tblW w:w="0" w:type="auto"/>
        <w:tblLook w:val="04A0" w:firstRow="1" w:lastRow="0" w:firstColumn="1" w:lastColumn="0" w:noHBand="0" w:noVBand="1"/>
      </w:tblPr>
      <w:tblGrid>
        <w:gridCol w:w="8494"/>
      </w:tblGrid>
      <w:tr w:rsidR="00667A78" w14:paraId="606D2A58" w14:textId="77777777" w:rsidTr="00427A33">
        <w:tc>
          <w:tcPr>
            <w:tcW w:w="8494" w:type="dxa"/>
          </w:tcPr>
          <w:p w14:paraId="31D72863" w14:textId="77777777" w:rsidR="00667A78" w:rsidRDefault="00667A78" w:rsidP="00427A33">
            <w:pPr>
              <w:pStyle w:val="Textboxheading"/>
            </w:pPr>
            <w:r>
              <w:lastRenderedPageBreak/>
              <w:t>Housing Think Tank feedback</w:t>
            </w:r>
          </w:p>
          <w:p w14:paraId="26352C57" w14:textId="77777777" w:rsidR="00667A78" w:rsidRDefault="00667A78" w:rsidP="00427A33">
            <w:pPr>
              <w:pStyle w:val="BodyText"/>
            </w:pPr>
            <w:r>
              <w:t xml:space="preserve">“It’s really good to have people coming together from different points of view and developing consensus” </w:t>
            </w:r>
          </w:p>
          <w:p w14:paraId="60F2DF4B" w14:textId="77777777" w:rsidR="00667A78" w:rsidRPr="004160B3" w:rsidRDefault="00667A78" w:rsidP="00427A33">
            <w:pPr>
              <w:pStyle w:val="BodyText"/>
            </w:pPr>
            <w:r>
              <w:t>“a valuable way of working. Thanks for convening it”.</w:t>
            </w:r>
          </w:p>
        </w:tc>
      </w:tr>
    </w:tbl>
    <w:p w14:paraId="56FE5399" w14:textId="77777777" w:rsidR="00667A78" w:rsidRDefault="00667A78" w:rsidP="00667A78">
      <w:pPr>
        <w:pStyle w:val="BodyText"/>
      </w:pPr>
    </w:p>
    <w:tbl>
      <w:tblPr>
        <w:tblStyle w:val="1701"/>
        <w:tblW w:w="0" w:type="auto"/>
        <w:tblLook w:val="04A0" w:firstRow="1" w:lastRow="0" w:firstColumn="1" w:lastColumn="0" w:noHBand="0" w:noVBand="1"/>
      </w:tblPr>
      <w:tblGrid>
        <w:gridCol w:w="8494"/>
      </w:tblGrid>
      <w:tr w:rsidR="00667A78" w14:paraId="712AD9F0" w14:textId="77777777" w:rsidTr="00427A33">
        <w:tc>
          <w:tcPr>
            <w:tcW w:w="8494" w:type="dxa"/>
          </w:tcPr>
          <w:p w14:paraId="75DA086B" w14:textId="77777777" w:rsidR="00667A78" w:rsidRDefault="00667A78" w:rsidP="00427A33">
            <w:pPr>
              <w:pStyle w:val="Textboxheading"/>
            </w:pPr>
            <w:r>
              <w:t>Ideas for different approaches to advocacy welcome</w:t>
            </w:r>
          </w:p>
          <w:p w14:paraId="4881EA08" w14:textId="71108472" w:rsidR="00667A78" w:rsidRDefault="00667A78" w:rsidP="00427A33">
            <w:pPr>
              <w:pStyle w:val="BodyText"/>
            </w:pPr>
            <w:r>
              <w:t xml:space="preserve">ACTCOSS is looking at opportunities to host more think tanks and continue to strengthen our advocacy collaboration. </w:t>
            </w:r>
          </w:p>
          <w:p w14:paraId="3AFC03CE" w14:textId="447D952D" w:rsidR="00667A78" w:rsidRDefault="00667A78" w:rsidP="00427A33">
            <w:pPr>
              <w:pStyle w:val="BodyText"/>
            </w:pPr>
            <w:r>
              <w:t xml:space="preserve">We are keen to hear from readers on topics </w:t>
            </w:r>
            <w:r w:rsidR="0038371E">
              <w:t>that</w:t>
            </w:r>
            <w:r>
              <w:t xml:space="preserve"> might benefit from different approaches to advocacy collaboration. Please contact us on 02 6202 7200 or email </w:t>
            </w:r>
            <w:hyperlink r:id="rId37" w:history="1">
              <w:r w:rsidRPr="00CE387B">
                <w:rPr>
                  <w:rStyle w:val="Hyperlink"/>
                </w:rPr>
                <w:t>actcoss@actcoss.org.au</w:t>
              </w:r>
            </w:hyperlink>
            <w:r>
              <w:t xml:space="preserve">. </w:t>
            </w:r>
          </w:p>
        </w:tc>
      </w:tr>
    </w:tbl>
    <w:p w14:paraId="13F7BFCE" w14:textId="77777777" w:rsidR="00667A78" w:rsidRDefault="00667A78" w:rsidP="00667A78">
      <w:pPr>
        <w:pStyle w:val="BodyText"/>
      </w:pPr>
    </w:p>
    <w:p w14:paraId="3F9538F0" w14:textId="77777777" w:rsidR="00667A78" w:rsidRPr="008F767E" w:rsidRDefault="00667A78" w:rsidP="00667A78">
      <w:pPr>
        <w:pStyle w:val="Heading2"/>
      </w:pPr>
      <w:bookmarkStart w:id="79" w:name="_Toc24119524"/>
      <w:r w:rsidRPr="008F767E">
        <w:t>Anti-Poverty Week: Together Creating Pathways out of Poverty</w:t>
      </w:r>
      <w:bookmarkEnd w:id="79"/>
    </w:p>
    <w:p w14:paraId="6679DEAC" w14:textId="332C24D8" w:rsidR="00667A78" w:rsidRDefault="00667A78" w:rsidP="00667A78">
      <w:pPr>
        <w:pStyle w:val="BodyText"/>
      </w:pPr>
      <w:r>
        <w:t xml:space="preserve">For Anti-Poverty Week 2018, ACTCOSS worked with the Australian Red Cross ACT to produce the film </w:t>
      </w:r>
      <w:r w:rsidRPr="0014575B">
        <w:rPr>
          <w:rStyle w:val="Emphasis"/>
        </w:rPr>
        <w:t>Together Creating Pathways out of Poverty</w:t>
      </w:r>
      <w:r>
        <w:t xml:space="preserve">. These stories show that poverty is created by adverse circumstances, and lack of options, not individual failings or choices. The positive message of the films is that people’s resourcefulness in difficult circumstances and the thoughtfulness of others create real and lasting pathways out of poverty. </w:t>
      </w:r>
    </w:p>
    <w:p w14:paraId="4E801950" w14:textId="77777777" w:rsidR="00BE7B13" w:rsidRPr="00B767AC" w:rsidRDefault="00BE7B13" w:rsidP="00BE7B13">
      <w:pPr>
        <w:pStyle w:val="Heading2"/>
      </w:pPr>
      <w:bookmarkStart w:id="80" w:name="_Toc24119525"/>
      <w:r w:rsidRPr="00B767AC">
        <w:t>Children’s rights symposium</w:t>
      </w:r>
      <w:bookmarkEnd w:id="80"/>
    </w:p>
    <w:p w14:paraId="2357E011" w14:textId="77777777" w:rsidR="00BE7B13" w:rsidRDefault="00BE7B13" w:rsidP="00BE7B13">
      <w:pPr>
        <w:pStyle w:val="BodyText"/>
      </w:pPr>
      <w:r>
        <w:t>We held a symposium on 'The Rights of Children and Young People: Raised Expectations – Raised Responsibilities' on 16 November 2019. Almost 50 people attended.</w:t>
      </w:r>
    </w:p>
    <w:p w14:paraId="7D3BA305" w14:textId="77777777" w:rsidR="00BE7B13" w:rsidRDefault="00BE7B13" w:rsidP="00BE7B13">
      <w:pPr>
        <w:pStyle w:val="BodyText"/>
      </w:pPr>
      <w:r>
        <w:t>ACTCOSS hosted this forum as one of our more regular events that replaced our biennial conference. These events are designed to provide a specific focus on an issue that is topical in the community sector. The events present a guest speaker who brings new insights and an external perspective to the ACT, as well as showcase the knowledge of ACT-based thought leaders. We aim to challenge participants’ current perspectives on issues, and to stimulate and inspire new knowledge as well as changes in practice.</w:t>
      </w:r>
    </w:p>
    <w:p w14:paraId="73E9F584" w14:textId="77777777" w:rsidR="00BE7B13" w:rsidRDefault="00BE7B13" w:rsidP="00BE7B13">
      <w:pPr>
        <w:pStyle w:val="BodyText"/>
      </w:pPr>
      <w:r>
        <w:t>In the wake of the findings and recommendations of the Royal Commission into Institutional Responses to Child Sexual Abuse, a symposium on children’s rights was both timely and critical. During the symposium, we heard from:</w:t>
      </w:r>
    </w:p>
    <w:p w14:paraId="717CCF26" w14:textId="77777777" w:rsidR="00BE7B13" w:rsidRDefault="00BE7B13" w:rsidP="00BE7B13">
      <w:pPr>
        <w:pStyle w:val="ListBullet"/>
      </w:pPr>
      <w:r>
        <w:lastRenderedPageBreak/>
        <w:t>Megan Mitchell (National Children’s Commissioner, Australian Human Rights Commission), who discussed her current Child Safe Organisations project and the Royal Commission</w:t>
      </w:r>
    </w:p>
    <w:p w14:paraId="5C23CAEE" w14:textId="77777777" w:rsidR="00BE7B13" w:rsidRDefault="00BE7B13" w:rsidP="00BE7B13">
      <w:pPr>
        <w:pStyle w:val="ListBullet"/>
      </w:pPr>
      <w:r>
        <w:t>Julie Tongs (CEO, Winnunga Nimmityjah Aboriginal Health and Community Services), who discussed the importance of community control in services for Aboriginal and/or Torres Strait Islander children, young people and families</w:t>
      </w:r>
    </w:p>
    <w:p w14:paraId="642CFC7A" w14:textId="3F8E329C" w:rsidR="00BE7B13" w:rsidRDefault="00BE7B13" w:rsidP="00BE7B13">
      <w:pPr>
        <w:pStyle w:val="ListBullet"/>
      </w:pPr>
      <w:r>
        <w:t>Paris (Young Thinker in Residence, ACT Human Rights Commission), who talked about the value of young people having a voice and ways for adults to provide opportunities for them to contribute their perspectives</w:t>
      </w:r>
    </w:p>
    <w:p w14:paraId="2CDEC35E" w14:textId="77777777" w:rsidR="00BE7B13" w:rsidRDefault="00BE7B13" w:rsidP="00BE7B13">
      <w:pPr>
        <w:pStyle w:val="ListBullet"/>
      </w:pPr>
      <w:r>
        <w:t>Chris Redmond (CEO, Woden Community Service), who discussed his organisation’s experiences and learnings when tailoring services for children and young people, and the need for service delivery and outcomes to reflect the rights of children and young people</w:t>
      </w:r>
    </w:p>
    <w:p w14:paraId="78F9A7F7" w14:textId="77777777" w:rsidR="00BE7B13" w:rsidRDefault="00BE7B13" w:rsidP="00BE7B13">
      <w:pPr>
        <w:pStyle w:val="ListBullet"/>
      </w:pPr>
      <w:r>
        <w:t>Annie, a young woman with Down Syndrome, who presented about what it means to her to have a voice and contribute to the decisions that affect her day-to-day life</w:t>
      </w:r>
    </w:p>
    <w:p w14:paraId="1CAD9F20" w14:textId="77777777" w:rsidR="00BE7B13" w:rsidRDefault="00BE7B13" w:rsidP="00BE7B13">
      <w:pPr>
        <w:pStyle w:val="ListBullet"/>
      </w:pPr>
      <w:r>
        <w:t>A panel of two young people from CREATE, Tilly and Tahllea, who chatted with facilitator Will Mollison (Families ACT) on the theme ‘Children's expectations - Adults' responsibilities’. They took questions from the audience and emphasised the importance of adults genuinely listening to children and young people and following through with action.</w:t>
      </w:r>
    </w:p>
    <w:p w14:paraId="5462940F" w14:textId="33FE1AC7" w:rsidR="009C5448" w:rsidRDefault="009C5448" w:rsidP="009C5448">
      <w:pPr>
        <w:pStyle w:val="Heading2"/>
      </w:pPr>
      <w:bookmarkStart w:id="81" w:name="_Toc24119526"/>
      <w:r>
        <w:t>ACT Community Sector Awards</w:t>
      </w:r>
      <w:r w:rsidR="00EA74E0">
        <w:t xml:space="preserve"> 2018</w:t>
      </w:r>
      <w:bookmarkEnd w:id="81"/>
    </w:p>
    <w:p w14:paraId="2B9B5AA4" w14:textId="77777777" w:rsidR="00D55E14" w:rsidRDefault="008B5B2B" w:rsidP="008B5B2B">
      <w:pPr>
        <w:pStyle w:val="BodyText"/>
        <w:rPr>
          <w:lang w:val="en-US"/>
        </w:rPr>
      </w:pPr>
      <w:r w:rsidRPr="008B5B2B">
        <w:t>On 16 November, we announced the recipients of the ACT Community Sector Awards for 2018. About 80 people attended the festivities. The biennial awards are a great opportunity to celebrate and acknowledge the achievements of the committed and enthusiastic people that grow individual and community wellbeing. Their passion, expertise, dedication and transformative influence on the lives of people and the strength of communities often goes unnoticed.</w:t>
      </w:r>
    </w:p>
    <w:p w14:paraId="0799D7BB" w14:textId="17657DE4" w:rsidR="008B5B2B" w:rsidRPr="008B5B2B" w:rsidRDefault="008B5B2B" w:rsidP="008B5B2B">
      <w:pPr>
        <w:pStyle w:val="BodyText"/>
      </w:pPr>
      <w:r w:rsidRPr="008B5B2B">
        <w:t>The recipients for 2018 were:</w:t>
      </w:r>
    </w:p>
    <w:p w14:paraId="33F5D649" w14:textId="77777777" w:rsidR="008B5B2B" w:rsidRPr="008B5B2B" w:rsidRDefault="008B5B2B" w:rsidP="003A5756">
      <w:pPr>
        <w:pStyle w:val="Heading3"/>
      </w:pPr>
      <w:bookmarkStart w:id="82" w:name="_Toc24119527"/>
      <w:r w:rsidRPr="008B5B2B">
        <w:t>Gallagher Health &amp; Wellbeing in the Workplace Award</w:t>
      </w:r>
      <w:bookmarkEnd w:id="82"/>
    </w:p>
    <w:p w14:paraId="792A6E94" w14:textId="372739D5" w:rsidR="008B5B2B" w:rsidRDefault="008B5B2B" w:rsidP="008B5B2B">
      <w:pPr>
        <w:pStyle w:val="BodyText"/>
      </w:pPr>
      <w:r w:rsidRPr="008B5B2B">
        <w:rPr>
          <w:b/>
          <w:bCs/>
        </w:rPr>
        <w:t>Belconnen Community Service Little Bit Fit Project Team</w:t>
      </w:r>
      <w:r w:rsidRPr="008B5B2B">
        <w:t xml:space="preserve"> – for the hard work and initiative shown by staff</w:t>
      </w:r>
      <w:r w:rsidR="00D55E14">
        <w:t xml:space="preserve"> </w:t>
      </w:r>
      <w:r w:rsidRPr="008B5B2B">
        <w:t>to encourage and support each other in promoting a healthy, active workplace.</w:t>
      </w:r>
    </w:p>
    <w:p w14:paraId="6BE12F94" w14:textId="77777777" w:rsidR="008B5B2B" w:rsidRPr="008B5B2B" w:rsidRDefault="008B5B2B" w:rsidP="003A5756">
      <w:pPr>
        <w:pStyle w:val="Heading3"/>
      </w:pPr>
      <w:bookmarkStart w:id="83" w:name="_Toc24119528"/>
      <w:r w:rsidRPr="008B5B2B">
        <w:t>Excellence in Community Development Award</w:t>
      </w:r>
      <w:bookmarkEnd w:id="83"/>
    </w:p>
    <w:p w14:paraId="38EB3EDF" w14:textId="0967A027" w:rsidR="008B5B2B" w:rsidRPr="008B5B2B" w:rsidRDefault="008B5B2B" w:rsidP="008B5B2B">
      <w:pPr>
        <w:pStyle w:val="BodyText"/>
      </w:pPr>
      <w:r w:rsidRPr="008B5B2B">
        <w:rPr>
          <w:b/>
          <w:bCs/>
        </w:rPr>
        <w:t>Lauren Bradley, Community Development Coordinator, Woden Community Service</w:t>
      </w:r>
      <w:r w:rsidRPr="008B5B2B">
        <w:t xml:space="preserve"> –</w:t>
      </w:r>
      <w:r w:rsidR="00D55E14" w:rsidRPr="00D55E14">
        <w:t xml:space="preserve"> </w:t>
      </w:r>
      <w:r w:rsidRPr="008B5B2B">
        <w:t>for her passion and commitment to building community capacity and support</w:t>
      </w:r>
      <w:r w:rsidR="00C85AF4">
        <w:t>ing</w:t>
      </w:r>
      <w:r w:rsidRPr="008B5B2B">
        <w:t xml:space="preserve"> people experiencing marginalisation as a member of the Public Housing Relocation initiative.</w:t>
      </w:r>
    </w:p>
    <w:p w14:paraId="33D7BF76" w14:textId="77777777" w:rsidR="008B5B2B" w:rsidRPr="008B5B2B" w:rsidRDefault="008B5B2B" w:rsidP="008B5B2B">
      <w:pPr>
        <w:pStyle w:val="BodyText"/>
      </w:pPr>
      <w:r w:rsidRPr="008B5B2B">
        <w:rPr>
          <w:b/>
          <w:bCs/>
        </w:rPr>
        <w:lastRenderedPageBreak/>
        <w:t>Highly commended</w:t>
      </w:r>
      <w:r w:rsidRPr="008B5B2B">
        <w:t xml:space="preserve">: </w:t>
      </w:r>
      <w:r w:rsidRPr="008B5B2B">
        <w:rPr>
          <w:b/>
          <w:bCs/>
        </w:rPr>
        <w:t>A Gender Agenda</w:t>
      </w:r>
    </w:p>
    <w:p w14:paraId="76D8F286" w14:textId="77777777" w:rsidR="008B5B2B" w:rsidRPr="008B5B2B" w:rsidRDefault="008B5B2B" w:rsidP="008B5B2B">
      <w:pPr>
        <w:pStyle w:val="BodyText"/>
      </w:pPr>
      <w:r w:rsidRPr="008B5B2B">
        <w:rPr>
          <w:b/>
          <w:bCs/>
        </w:rPr>
        <w:t>Highly commended</w:t>
      </w:r>
      <w:r w:rsidRPr="008B5B2B">
        <w:t xml:space="preserve">: </w:t>
      </w:r>
      <w:r w:rsidRPr="008B5B2B">
        <w:rPr>
          <w:b/>
          <w:bCs/>
        </w:rPr>
        <w:t>Australian Red Cross’ Birth Family Advocacy Support Service</w:t>
      </w:r>
    </w:p>
    <w:p w14:paraId="7BDCE4A7" w14:textId="77777777" w:rsidR="008B5B2B" w:rsidRPr="008B5B2B" w:rsidRDefault="008B5B2B" w:rsidP="003A5756">
      <w:pPr>
        <w:pStyle w:val="Heading3"/>
      </w:pPr>
      <w:bookmarkStart w:id="84" w:name="_Toc24119529"/>
      <w:r w:rsidRPr="008B5B2B">
        <w:t>Community Sector Banking Little Feet, Big Footprint Award</w:t>
      </w:r>
      <w:bookmarkEnd w:id="84"/>
    </w:p>
    <w:p w14:paraId="643CE31C" w14:textId="1D082C39" w:rsidR="008B5B2B" w:rsidRPr="008B5B2B" w:rsidRDefault="008B5B2B" w:rsidP="008B5B2B">
      <w:pPr>
        <w:pStyle w:val="BodyText"/>
      </w:pPr>
      <w:r w:rsidRPr="008B5B2B">
        <w:rPr>
          <w:b/>
          <w:bCs/>
        </w:rPr>
        <w:t>Better Renting</w:t>
      </w:r>
      <w:r w:rsidRPr="008B5B2B">
        <w:t xml:space="preserve"> – </w:t>
      </w:r>
      <w:r w:rsidR="00451934">
        <w:t>for their</w:t>
      </w:r>
      <w:r w:rsidRPr="008B5B2B">
        <w:t xml:space="preserve"> impact on the housing debate in the ACT, including playing a key role </w:t>
      </w:r>
      <w:r w:rsidR="00CD3DC2">
        <w:t xml:space="preserve">in </w:t>
      </w:r>
      <w:r w:rsidRPr="008B5B2B">
        <w:t>the ACT Government’s decision to reverse the introduction of commercial bond guarantees, and releasing two landmark reports leading to work on a Private Senator's Bill to improve the energy efficiency of rental properties.</w:t>
      </w:r>
    </w:p>
    <w:p w14:paraId="0EE1A089" w14:textId="60601EF0" w:rsidR="008B5B2B" w:rsidRDefault="008B5B2B" w:rsidP="008B5B2B">
      <w:pPr>
        <w:pStyle w:val="BodyText"/>
        <w:rPr>
          <w:b/>
          <w:bCs/>
        </w:rPr>
      </w:pPr>
      <w:r w:rsidRPr="008B5B2B">
        <w:rPr>
          <w:b/>
          <w:bCs/>
        </w:rPr>
        <w:t>Highly commended</w:t>
      </w:r>
      <w:r w:rsidRPr="008B5B2B">
        <w:t xml:space="preserve">: </w:t>
      </w:r>
      <w:r w:rsidRPr="008B5B2B">
        <w:rPr>
          <w:b/>
          <w:bCs/>
        </w:rPr>
        <w:t>Palliative Care ACT</w:t>
      </w:r>
    </w:p>
    <w:p w14:paraId="00D868D0" w14:textId="77777777" w:rsidR="008B5B2B" w:rsidRPr="008B5B2B" w:rsidRDefault="008B5B2B" w:rsidP="003A5756">
      <w:pPr>
        <w:pStyle w:val="Heading3"/>
      </w:pPr>
      <w:bookmarkStart w:id="85" w:name="_Toc24119530"/>
      <w:r w:rsidRPr="008B5B2B">
        <w:t>ACT Community Love Your Work Award</w:t>
      </w:r>
      <w:bookmarkEnd w:id="85"/>
    </w:p>
    <w:p w14:paraId="09399A27" w14:textId="481879E6" w:rsidR="008B5B2B" w:rsidRPr="008B5B2B" w:rsidRDefault="008B5B2B" w:rsidP="008B5B2B">
      <w:pPr>
        <w:pStyle w:val="BodyText"/>
      </w:pPr>
      <w:r w:rsidRPr="008B5B2B">
        <w:rPr>
          <w:b/>
          <w:bCs/>
        </w:rPr>
        <w:t xml:space="preserve">SHINE for Kids </w:t>
      </w:r>
      <w:r w:rsidRPr="008B5B2B">
        <w:t xml:space="preserve">– </w:t>
      </w:r>
      <w:r w:rsidR="0043123B">
        <w:t xml:space="preserve">for their largely </w:t>
      </w:r>
      <w:r w:rsidR="00B264E4">
        <w:t>v</w:t>
      </w:r>
      <w:r w:rsidR="0043123B">
        <w:t>olunteer</w:t>
      </w:r>
      <w:r w:rsidR="00B264E4">
        <w:t xml:space="preserve">-led program which </w:t>
      </w:r>
      <w:r w:rsidRPr="008B5B2B">
        <w:t>help</w:t>
      </w:r>
      <w:r w:rsidR="0024495A">
        <w:t>s</w:t>
      </w:r>
      <w:r w:rsidRPr="008B5B2B">
        <w:t xml:space="preserve"> families to nurture and maintain important relationships and links between prisoners and their children during the parent</w:t>
      </w:r>
      <w:r w:rsidR="003B0F14">
        <w:t>’s</w:t>
      </w:r>
      <w:r w:rsidRPr="008B5B2B">
        <w:t xml:space="preserve"> incarceration</w:t>
      </w:r>
      <w:r w:rsidR="003B0F14">
        <w:t xml:space="preserve"> at </w:t>
      </w:r>
      <w:r w:rsidR="00C85AF4">
        <w:t xml:space="preserve">the </w:t>
      </w:r>
      <w:r w:rsidR="003B0F14" w:rsidRPr="008B5B2B">
        <w:t>Alexander Maconochie Centre</w:t>
      </w:r>
      <w:r w:rsidRPr="008B5B2B">
        <w:t>.</w:t>
      </w:r>
    </w:p>
    <w:p w14:paraId="01DB928E" w14:textId="77777777" w:rsidR="008B5B2B" w:rsidRPr="008B5B2B" w:rsidRDefault="008B5B2B" w:rsidP="003A5756">
      <w:pPr>
        <w:pStyle w:val="Heading3"/>
      </w:pPr>
      <w:bookmarkStart w:id="86" w:name="_Toc24119531"/>
      <w:r w:rsidRPr="008B5B2B">
        <w:t>Amplifying the Voice of Lived Experience Award</w:t>
      </w:r>
      <w:bookmarkEnd w:id="86"/>
    </w:p>
    <w:p w14:paraId="5F91FC08" w14:textId="77777777" w:rsidR="008B5B2B" w:rsidRPr="008B5B2B" w:rsidRDefault="008B5B2B" w:rsidP="008B5B2B">
      <w:pPr>
        <w:pStyle w:val="BodyText"/>
      </w:pPr>
      <w:r w:rsidRPr="008B5B2B">
        <w:rPr>
          <w:b/>
          <w:bCs/>
        </w:rPr>
        <w:t>Susan Pellegrino and Nicky Link, CREATE Foundation</w:t>
      </w:r>
      <w:r w:rsidRPr="008B5B2B">
        <w:t xml:space="preserve"> – for the empowerment programs they run, through which they have built connections to key stakeholders in the out of home care sector; and connecting and supporting children and young people – undertaking both individual and systemic advocacy.</w:t>
      </w:r>
    </w:p>
    <w:p w14:paraId="7E7EA811" w14:textId="77777777" w:rsidR="008B5B2B" w:rsidRPr="008B5B2B" w:rsidRDefault="008B5B2B" w:rsidP="008B5B2B">
      <w:pPr>
        <w:pStyle w:val="BodyText"/>
      </w:pPr>
      <w:r w:rsidRPr="008B5B2B">
        <w:rPr>
          <w:b/>
          <w:bCs/>
        </w:rPr>
        <w:t>Highly commended</w:t>
      </w:r>
      <w:r w:rsidRPr="008B5B2B">
        <w:t xml:space="preserve">: </w:t>
      </w:r>
      <w:r w:rsidRPr="008B5B2B">
        <w:rPr>
          <w:b/>
          <w:bCs/>
        </w:rPr>
        <w:t>Rebus Theatre</w:t>
      </w:r>
    </w:p>
    <w:p w14:paraId="5C029593" w14:textId="77777777" w:rsidR="008B5B2B" w:rsidRPr="008B5B2B" w:rsidRDefault="008B5B2B" w:rsidP="008B5B2B">
      <w:pPr>
        <w:pStyle w:val="BodyText"/>
      </w:pPr>
      <w:r w:rsidRPr="008B5B2B">
        <w:rPr>
          <w:b/>
          <w:bCs/>
        </w:rPr>
        <w:t>Highly commended</w:t>
      </w:r>
      <w:r w:rsidRPr="008B5B2B">
        <w:t xml:space="preserve">: </w:t>
      </w:r>
      <w:r w:rsidRPr="008B5B2B">
        <w:rPr>
          <w:b/>
          <w:bCs/>
        </w:rPr>
        <w:t>Karen Leary, Mental Health Community Coalition ACT</w:t>
      </w:r>
    </w:p>
    <w:p w14:paraId="6A311CEA" w14:textId="77777777" w:rsidR="008B5B2B" w:rsidRPr="008B5B2B" w:rsidRDefault="008B5B2B" w:rsidP="008B5B2B">
      <w:pPr>
        <w:pStyle w:val="BodyText"/>
      </w:pPr>
      <w:r w:rsidRPr="008B5B2B">
        <w:t xml:space="preserve">Find out more about the awards recipients: </w:t>
      </w:r>
      <w:hyperlink r:id="rId38" w:history="1">
        <w:r w:rsidRPr="008B5B2B">
          <w:rPr>
            <w:rStyle w:val="Hyperlink"/>
          </w:rPr>
          <w:t>actcoss.org.au/awards2018</w:t>
        </w:r>
      </w:hyperlink>
    </w:p>
    <w:p w14:paraId="4713BDB9" w14:textId="6EE0728B" w:rsidR="005D1C9F" w:rsidRPr="00A47789" w:rsidRDefault="005D1C9F" w:rsidP="005D1C9F">
      <w:pPr>
        <w:pStyle w:val="Heading1-Pagebreakbefore"/>
      </w:pPr>
      <w:bookmarkStart w:id="87" w:name="_Toc20929291"/>
      <w:bookmarkStart w:id="88" w:name="_Toc24119532"/>
      <w:r w:rsidRPr="00A47789">
        <w:lastRenderedPageBreak/>
        <w:t>Gulanga Program</w:t>
      </w:r>
      <w:bookmarkEnd w:id="87"/>
      <w:bookmarkEnd w:id="88"/>
    </w:p>
    <w:p w14:paraId="4783703C" w14:textId="14BAFAB7" w:rsidR="00A47789" w:rsidRPr="00A47789" w:rsidRDefault="00A47789" w:rsidP="00A47789">
      <w:pPr>
        <w:pStyle w:val="BodyText"/>
        <w:rPr>
          <w:lang w:val="en-US"/>
        </w:rPr>
      </w:pPr>
      <w:r w:rsidRPr="00A47789">
        <w:rPr>
          <w:lang w:val="en-US"/>
        </w:rPr>
        <w:t xml:space="preserve">The Gulanga Program continued </w:t>
      </w:r>
      <w:r w:rsidR="00BB1F92">
        <w:rPr>
          <w:lang w:val="en-US"/>
        </w:rPr>
        <w:t>its</w:t>
      </w:r>
      <w:r w:rsidRPr="00A47789">
        <w:rPr>
          <w:lang w:val="en-US"/>
        </w:rPr>
        <w:t xml:space="preserve"> engagement across community-managed services, providing a wide range of support to agencies and individuals, offering learning and development opportunities and engaging with Aboriginal and/or Torres Strait Islander peoples who work or volunteer in the sector.</w:t>
      </w:r>
    </w:p>
    <w:p w14:paraId="18759055" w14:textId="77777777" w:rsidR="00A47789" w:rsidRPr="00A47789" w:rsidRDefault="00A47789" w:rsidP="00A47789">
      <w:pPr>
        <w:pStyle w:val="BodyText"/>
        <w:rPr>
          <w:lang w:val="en-US"/>
        </w:rPr>
      </w:pPr>
      <w:r w:rsidRPr="00A47789">
        <w:rPr>
          <w:lang w:val="en-US"/>
        </w:rPr>
        <w:t>In September 2018, Lyn Peacock left the program and we were fortunate to fill the position with a former employee, Kim Peters. Julie Butler continued in her role and has now been working with the Gulanga Program for 12 years.</w:t>
      </w:r>
    </w:p>
    <w:p w14:paraId="712EBAE2" w14:textId="7352AFF9" w:rsidR="00A47789" w:rsidRPr="00A47789" w:rsidRDefault="00A47789" w:rsidP="00A47789">
      <w:pPr>
        <w:pStyle w:val="BodyText"/>
        <w:rPr>
          <w:lang w:val="en-US"/>
        </w:rPr>
      </w:pPr>
      <w:r w:rsidRPr="00A47789">
        <w:rPr>
          <w:lang w:val="en-US"/>
        </w:rPr>
        <w:t xml:space="preserve">The team has worked on a few new initiatives whilst maintaining </w:t>
      </w:r>
      <w:r w:rsidR="00C8725E">
        <w:rPr>
          <w:lang w:val="en-US"/>
        </w:rPr>
        <w:t>its</w:t>
      </w:r>
      <w:r w:rsidRPr="00A47789">
        <w:rPr>
          <w:lang w:val="en-US"/>
        </w:rPr>
        <w:t xml:space="preserve"> commitment to promoting good practice when working with Aboriginal and/or Torres Strait Islander peoples and their communities. </w:t>
      </w:r>
      <w:r w:rsidR="00307212">
        <w:rPr>
          <w:lang w:val="en-US"/>
        </w:rPr>
        <w:t>We do this</w:t>
      </w:r>
      <w:r w:rsidRPr="00A47789">
        <w:rPr>
          <w:lang w:val="en-US"/>
        </w:rPr>
        <w:t xml:space="preserve"> by working across four themes: </w:t>
      </w:r>
      <w:r>
        <w:rPr>
          <w:lang w:val="en-US"/>
        </w:rPr>
        <w:t>s</w:t>
      </w:r>
      <w:r w:rsidRPr="00A47789">
        <w:rPr>
          <w:lang w:val="en-US"/>
        </w:rPr>
        <w:t xml:space="preserve">ervice </w:t>
      </w:r>
      <w:r>
        <w:rPr>
          <w:lang w:val="en-US"/>
        </w:rPr>
        <w:t>e</w:t>
      </w:r>
      <w:r w:rsidRPr="00A47789">
        <w:rPr>
          <w:lang w:val="en-US"/>
        </w:rPr>
        <w:t xml:space="preserve">ngagement; </w:t>
      </w:r>
      <w:r>
        <w:rPr>
          <w:lang w:val="en-US"/>
        </w:rPr>
        <w:t>r</w:t>
      </w:r>
      <w:r w:rsidRPr="00A47789">
        <w:rPr>
          <w:lang w:val="en-US"/>
        </w:rPr>
        <w:t xml:space="preserve">esource </w:t>
      </w:r>
      <w:r>
        <w:rPr>
          <w:lang w:val="en-US"/>
        </w:rPr>
        <w:t>d</w:t>
      </w:r>
      <w:r w:rsidRPr="00A47789">
        <w:rPr>
          <w:lang w:val="en-US"/>
        </w:rPr>
        <w:t xml:space="preserve">evelopment; </w:t>
      </w:r>
      <w:r>
        <w:rPr>
          <w:lang w:val="en-US"/>
        </w:rPr>
        <w:t>s</w:t>
      </w:r>
      <w:r w:rsidRPr="00A47789">
        <w:rPr>
          <w:lang w:val="en-US"/>
        </w:rPr>
        <w:t xml:space="preserve">eminars, </w:t>
      </w:r>
      <w:r>
        <w:rPr>
          <w:lang w:val="en-US"/>
        </w:rPr>
        <w:t>w</w:t>
      </w:r>
      <w:r w:rsidRPr="00A47789">
        <w:rPr>
          <w:lang w:val="en-US"/>
        </w:rPr>
        <w:t xml:space="preserve">orkshops </w:t>
      </w:r>
      <w:r>
        <w:rPr>
          <w:lang w:val="en-US"/>
        </w:rPr>
        <w:t>and</w:t>
      </w:r>
      <w:r w:rsidRPr="00A47789">
        <w:rPr>
          <w:lang w:val="en-US"/>
        </w:rPr>
        <w:t xml:space="preserve"> </w:t>
      </w:r>
      <w:r>
        <w:rPr>
          <w:lang w:val="en-US"/>
        </w:rPr>
        <w:t>e</w:t>
      </w:r>
      <w:r w:rsidRPr="00A47789">
        <w:rPr>
          <w:lang w:val="en-US"/>
        </w:rPr>
        <w:t xml:space="preserve">vents; and Aboriginal and/or Torres Strait Islander </w:t>
      </w:r>
      <w:r>
        <w:rPr>
          <w:lang w:val="en-US"/>
        </w:rPr>
        <w:t>w</w:t>
      </w:r>
      <w:r w:rsidRPr="00A47789">
        <w:rPr>
          <w:lang w:val="en-US"/>
        </w:rPr>
        <w:t>orkforce.</w:t>
      </w:r>
    </w:p>
    <w:p w14:paraId="28C45E2C" w14:textId="6F5786E7" w:rsidR="00A47789" w:rsidRDefault="00A47789" w:rsidP="00A47789">
      <w:pPr>
        <w:pStyle w:val="BodyText"/>
        <w:rPr>
          <w:lang w:val="en-US"/>
        </w:rPr>
      </w:pPr>
      <w:r w:rsidRPr="00A47789">
        <w:rPr>
          <w:lang w:val="en-US"/>
        </w:rPr>
        <w:t>Here are some highlights for the Gulanga Program in 2018</w:t>
      </w:r>
      <w:r>
        <w:rPr>
          <w:lang w:val="en-US"/>
        </w:rPr>
        <w:t>-19.</w:t>
      </w:r>
    </w:p>
    <w:p w14:paraId="47345B7D" w14:textId="77777777" w:rsidR="00BE7B13" w:rsidRPr="00A47789" w:rsidRDefault="00BE7B13" w:rsidP="00BE7B13">
      <w:pPr>
        <w:pStyle w:val="Heading2"/>
        <w:rPr>
          <w:lang w:val="en-US"/>
        </w:rPr>
      </w:pPr>
      <w:bookmarkStart w:id="89" w:name="_Toc24119533"/>
      <w:r w:rsidRPr="00A47789">
        <w:rPr>
          <w:lang w:val="en-US"/>
        </w:rPr>
        <w:t>Resources and publications</w:t>
      </w:r>
      <w:bookmarkEnd w:id="89"/>
    </w:p>
    <w:p w14:paraId="3EA6A35A" w14:textId="77777777" w:rsidR="00BE7B13" w:rsidRPr="0017608E" w:rsidRDefault="00BE7B13" w:rsidP="00BE7B13">
      <w:pPr>
        <w:pStyle w:val="Heading3"/>
      </w:pPr>
      <w:bookmarkStart w:id="90" w:name="_Toc24119534"/>
      <w:r w:rsidRPr="0017608E">
        <w:t>ACT NAIDOC Week Calendar</w:t>
      </w:r>
      <w:bookmarkEnd w:id="90"/>
    </w:p>
    <w:p w14:paraId="19D57E7A" w14:textId="4BDBC72C" w:rsidR="00BE7B13" w:rsidRDefault="00BE7B13" w:rsidP="00BE7B13">
      <w:pPr>
        <w:pStyle w:val="BodyText"/>
        <w:rPr>
          <w:lang w:val="en-US"/>
        </w:rPr>
      </w:pPr>
      <w:r w:rsidRPr="0017608E">
        <w:rPr>
          <w:lang w:val="en-US"/>
        </w:rPr>
        <w:t xml:space="preserve">The Gulanga team </w:t>
      </w:r>
      <w:r w:rsidR="00C8725E">
        <w:rPr>
          <w:lang w:val="en-US"/>
        </w:rPr>
        <w:t>was</w:t>
      </w:r>
      <w:r w:rsidRPr="0017608E">
        <w:rPr>
          <w:lang w:val="en-US"/>
        </w:rPr>
        <w:t xml:space="preserve"> pleased that services and the community accessed the 2018 NAIDOC Calendar online. This is an important resource for staff and services to participate and celebrate Aboriginal and</w:t>
      </w:r>
      <w:r>
        <w:rPr>
          <w:lang w:val="en-US"/>
        </w:rPr>
        <w:t>/or</w:t>
      </w:r>
      <w:r w:rsidRPr="0017608E">
        <w:rPr>
          <w:lang w:val="en-US"/>
        </w:rPr>
        <w:t xml:space="preserve"> Torres Strait Islander peoples and their cultures. ACTCOSS </w:t>
      </w:r>
      <w:r>
        <w:rPr>
          <w:lang w:val="en-US"/>
        </w:rPr>
        <w:t>s</w:t>
      </w:r>
      <w:r w:rsidRPr="0017608E">
        <w:rPr>
          <w:lang w:val="en-US"/>
        </w:rPr>
        <w:t xml:space="preserve">taff </w:t>
      </w:r>
      <w:r w:rsidR="002E1243">
        <w:rPr>
          <w:lang w:val="en-US"/>
        </w:rPr>
        <w:t xml:space="preserve">members </w:t>
      </w:r>
      <w:r w:rsidRPr="0017608E">
        <w:rPr>
          <w:lang w:val="en-US"/>
        </w:rPr>
        <w:t xml:space="preserve">attended various events. </w:t>
      </w:r>
    </w:p>
    <w:p w14:paraId="2E61CC70" w14:textId="77777777" w:rsidR="00BE7B13" w:rsidRPr="00A47789" w:rsidRDefault="00BE7B13" w:rsidP="00BE7B13">
      <w:pPr>
        <w:pStyle w:val="Heading3"/>
        <w:rPr>
          <w:lang w:val="en-US"/>
        </w:rPr>
      </w:pPr>
      <w:bookmarkStart w:id="91" w:name="_Toc24119535"/>
      <w:r>
        <w:rPr>
          <w:lang w:val="en-US"/>
        </w:rPr>
        <w:t>Journal</w:t>
      </w:r>
      <w:bookmarkEnd w:id="91"/>
    </w:p>
    <w:p w14:paraId="78ECAE6A" w14:textId="4974B87A" w:rsidR="00BE7B13" w:rsidRPr="00CB02F7" w:rsidRDefault="00BE7B13" w:rsidP="00BE7B13">
      <w:pPr>
        <w:pStyle w:val="BodyText"/>
      </w:pPr>
      <w:r w:rsidRPr="00A47789">
        <w:rPr>
          <w:lang w:val="en-US"/>
        </w:rPr>
        <w:t>Since 2015, the ACTCOSS winter journal has focused on an Aboriginal and/or Torres Strait Islander theme. In 2019</w:t>
      </w:r>
      <w:r>
        <w:rPr>
          <w:lang w:val="en-US"/>
        </w:rPr>
        <w:t>,</w:t>
      </w:r>
      <w:r w:rsidRPr="00A47789">
        <w:rPr>
          <w:lang w:val="en-US"/>
        </w:rPr>
        <w:t xml:space="preserve"> the journal invited articles relating to ‘Cultural competency: Working together with Aboriginal &amp;/or Torres Strait Islander peoples </w:t>
      </w:r>
      <w:r>
        <w:rPr>
          <w:lang w:val="en-US"/>
        </w:rPr>
        <w:t>and</w:t>
      </w:r>
      <w:r w:rsidRPr="00A47789">
        <w:rPr>
          <w:lang w:val="en-US"/>
        </w:rPr>
        <w:t xml:space="preserve"> communities’. The articles shared a wide range of perspectives and practical ways to implement good practice.</w:t>
      </w:r>
    </w:p>
    <w:tbl>
      <w:tblPr>
        <w:tblStyle w:val="1701"/>
        <w:tblW w:w="0" w:type="auto"/>
        <w:tblLook w:val="04A0" w:firstRow="1" w:lastRow="0" w:firstColumn="1" w:lastColumn="0" w:noHBand="0" w:noVBand="1"/>
      </w:tblPr>
      <w:tblGrid>
        <w:gridCol w:w="8494"/>
      </w:tblGrid>
      <w:tr w:rsidR="00BE7B13" w:rsidRPr="00CB02F7" w14:paraId="3CF5E174" w14:textId="77777777" w:rsidTr="00BF3064">
        <w:tc>
          <w:tcPr>
            <w:tcW w:w="8494" w:type="dxa"/>
          </w:tcPr>
          <w:p w14:paraId="2AEC0E86" w14:textId="77777777" w:rsidR="00BE7B13" w:rsidRPr="00CB02F7" w:rsidRDefault="00BE7B13" w:rsidP="00BF3064">
            <w:r>
              <w:rPr>
                <w:lang w:val="en-US"/>
              </w:rPr>
              <w:t>“</w:t>
            </w:r>
            <w:r w:rsidRPr="00A47789">
              <w:rPr>
                <w:lang w:val="en-US"/>
              </w:rPr>
              <w:t>The service respects diversity/differences and commonalities within all cultures; it’s empowering to share cultural information with other staff and clients.</w:t>
            </w:r>
            <w:r>
              <w:rPr>
                <w:lang w:val="en-US"/>
              </w:rPr>
              <w:t>”</w:t>
            </w:r>
            <w:r w:rsidRPr="00CB02F7">
              <w:t xml:space="preserve"> </w:t>
            </w:r>
            <w:r w:rsidRPr="00CB02F7">
              <w:rPr>
                <w:rStyle w:val="Emphasis"/>
              </w:rPr>
              <w:t>– Robyn Martin, Beryl Women</w:t>
            </w:r>
            <w:r w:rsidRPr="00CB02F7">
              <w:rPr>
                <w:lang w:val="en-US"/>
              </w:rPr>
              <w:t xml:space="preserve"> </w:t>
            </w:r>
          </w:p>
        </w:tc>
      </w:tr>
    </w:tbl>
    <w:p w14:paraId="0F534B6D" w14:textId="77777777" w:rsidR="00223D57" w:rsidRPr="00A47789" w:rsidRDefault="00223D57" w:rsidP="00223D57">
      <w:pPr>
        <w:pStyle w:val="Heading2"/>
        <w:rPr>
          <w:lang w:val="en-US"/>
        </w:rPr>
      </w:pPr>
      <w:bookmarkStart w:id="92" w:name="_Toc24119536"/>
      <w:r w:rsidRPr="00A47789">
        <w:rPr>
          <w:lang w:val="en-US"/>
        </w:rPr>
        <w:t>Accessing resources</w:t>
      </w:r>
      <w:bookmarkEnd w:id="92"/>
    </w:p>
    <w:p w14:paraId="09813C03" w14:textId="4E0D3C33" w:rsidR="00223D57" w:rsidRPr="00A47789" w:rsidRDefault="00223D57" w:rsidP="00223D57">
      <w:pPr>
        <w:pStyle w:val="BodyText"/>
        <w:rPr>
          <w:lang w:val="en-US"/>
        </w:rPr>
      </w:pPr>
      <w:r w:rsidRPr="00A47789">
        <w:rPr>
          <w:lang w:val="en-US"/>
        </w:rPr>
        <w:t xml:space="preserve">We encourage everyone to access resources that assist organisations </w:t>
      </w:r>
      <w:r w:rsidR="00970E30">
        <w:rPr>
          <w:lang w:val="en-US"/>
        </w:rPr>
        <w:t xml:space="preserve">to </w:t>
      </w:r>
      <w:r w:rsidRPr="00A47789">
        <w:rPr>
          <w:lang w:val="en-US"/>
        </w:rPr>
        <w:t>implement and embed good practice when working and engaging with Aboriginal and/or Torres Strait Islander peoples, particularly within the ACT and region. These resources are available for download on the ACTCOSS website</w:t>
      </w:r>
      <w:r>
        <w:rPr>
          <w:lang w:val="en-US"/>
        </w:rPr>
        <w:t xml:space="preserve"> </w:t>
      </w:r>
      <w:hyperlink r:id="rId39" w:history="1">
        <w:r w:rsidRPr="00BA2FC2">
          <w:rPr>
            <w:rStyle w:val="Hyperlink"/>
            <w:lang w:val="en-US"/>
          </w:rPr>
          <w:t>actcoss.org.au/gulanga</w:t>
        </w:r>
      </w:hyperlink>
      <w:r w:rsidRPr="00A47789">
        <w:rPr>
          <w:lang w:val="en-US"/>
        </w:rPr>
        <w:t xml:space="preserve">. We also distribute our resources at seminars and events. </w:t>
      </w:r>
    </w:p>
    <w:p w14:paraId="3DE80765" w14:textId="77777777" w:rsidR="00223D57" w:rsidRDefault="00223D57" w:rsidP="00223D57">
      <w:pPr>
        <w:pStyle w:val="BodyText"/>
        <w:rPr>
          <w:lang w:val="en-US"/>
        </w:rPr>
      </w:pPr>
      <w:r w:rsidRPr="00A47789">
        <w:rPr>
          <w:lang w:val="en-US"/>
        </w:rPr>
        <w:lastRenderedPageBreak/>
        <w:t>The Good Practice Guides provide nine readily accessible and practical learning resources for workers, volunteers and governing body members on topics ranging from preferences in terminology when referring to Aboriginal and/or Torres Strait Islander people to commissioning Aboriginal or Torres Strait Islander artworks. One popular resource for services working with children and their families is the Gulanga Activity Book</w:t>
      </w:r>
      <w:r>
        <w:rPr>
          <w:lang w:val="en-US"/>
        </w:rPr>
        <w:t>.</w:t>
      </w:r>
    </w:p>
    <w:tbl>
      <w:tblPr>
        <w:tblStyle w:val="1701"/>
        <w:tblW w:w="0" w:type="auto"/>
        <w:tblLook w:val="04A0" w:firstRow="1" w:lastRow="0" w:firstColumn="1" w:lastColumn="0" w:noHBand="0" w:noVBand="1"/>
      </w:tblPr>
      <w:tblGrid>
        <w:gridCol w:w="8494"/>
      </w:tblGrid>
      <w:tr w:rsidR="00223D57" w:rsidRPr="008F6C6C" w14:paraId="3EAD0B54" w14:textId="77777777" w:rsidTr="002E662C">
        <w:tc>
          <w:tcPr>
            <w:tcW w:w="8494" w:type="dxa"/>
          </w:tcPr>
          <w:p w14:paraId="09709266" w14:textId="77777777" w:rsidR="00223D57" w:rsidRPr="008F6C6C" w:rsidRDefault="00223D57" w:rsidP="002E662C">
            <w:r>
              <w:rPr>
                <w:lang w:val="en-US"/>
              </w:rPr>
              <w:t>“</w:t>
            </w:r>
            <w:r w:rsidRPr="00A47789">
              <w:rPr>
                <w:lang w:val="en-US"/>
              </w:rPr>
              <w:t xml:space="preserve">We saw your </w:t>
            </w:r>
            <w:r>
              <w:rPr>
                <w:lang w:val="en-US"/>
              </w:rPr>
              <w:t>‘</w:t>
            </w:r>
            <w:r w:rsidRPr="00A47789">
              <w:rPr>
                <w:lang w:val="en-US"/>
              </w:rPr>
              <w:t>Gulanga Activity Book</w:t>
            </w:r>
            <w:r>
              <w:rPr>
                <w:lang w:val="en-US"/>
              </w:rPr>
              <w:t>’</w:t>
            </w:r>
            <w:r w:rsidRPr="00A47789">
              <w:rPr>
                <w:lang w:val="en-US"/>
              </w:rPr>
              <w:t xml:space="preserve"> at a sector event. We have left copies in our children’s waiting room. It is a great way to keep children occupied whilst waiting for their appointment.</w:t>
            </w:r>
            <w:r>
              <w:rPr>
                <w:lang w:val="en-US"/>
              </w:rPr>
              <w:t xml:space="preserve">” </w:t>
            </w:r>
            <w:r w:rsidRPr="00CB02F7">
              <w:rPr>
                <w:rStyle w:val="Emphasis"/>
              </w:rPr>
              <w:t xml:space="preserve">– </w:t>
            </w:r>
            <w:r>
              <w:rPr>
                <w:rStyle w:val="Emphasis"/>
              </w:rPr>
              <w:t>ACT children’s and family service</w:t>
            </w:r>
          </w:p>
        </w:tc>
      </w:tr>
    </w:tbl>
    <w:p w14:paraId="0F9858CE" w14:textId="77777777" w:rsidR="00223D57" w:rsidRPr="00A47789" w:rsidRDefault="00223D57" w:rsidP="00223D57">
      <w:pPr>
        <w:pStyle w:val="BodyText"/>
        <w:rPr>
          <w:lang w:val="en-US"/>
        </w:rPr>
      </w:pPr>
    </w:p>
    <w:p w14:paraId="62938EA8" w14:textId="77777777" w:rsidR="00223D57" w:rsidRPr="00A47789" w:rsidRDefault="00223D57" w:rsidP="00223D57">
      <w:pPr>
        <w:pStyle w:val="BodyText"/>
        <w:rPr>
          <w:lang w:val="en-US"/>
        </w:rPr>
      </w:pPr>
      <w:r w:rsidRPr="00A47789">
        <w:rPr>
          <w:lang w:val="en-US"/>
        </w:rPr>
        <w:t>It</w:t>
      </w:r>
      <w:r>
        <w:rPr>
          <w:lang w:val="en-US"/>
        </w:rPr>
        <w:t>’</w:t>
      </w:r>
      <w:r w:rsidRPr="00A47789">
        <w:rPr>
          <w:lang w:val="en-US"/>
        </w:rPr>
        <w:t xml:space="preserve">s great to see </w:t>
      </w:r>
      <w:r>
        <w:rPr>
          <w:lang w:val="en-US"/>
        </w:rPr>
        <w:t>so many people</w:t>
      </w:r>
      <w:r w:rsidRPr="00A47789">
        <w:rPr>
          <w:lang w:val="en-US"/>
        </w:rPr>
        <w:t xml:space="preserve"> accessing the</w:t>
      </w:r>
      <w:r>
        <w:rPr>
          <w:lang w:val="en-US"/>
        </w:rPr>
        <w:t xml:space="preserve"> ACT</w:t>
      </w:r>
      <w:r w:rsidRPr="00A47789">
        <w:rPr>
          <w:lang w:val="en-US"/>
        </w:rPr>
        <w:t xml:space="preserve"> NAIDOC </w:t>
      </w:r>
      <w:r>
        <w:rPr>
          <w:lang w:val="en-US"/>
        </w:rPr>
        <w:t xml:space="preserve">Week </w:t>
      </w:r>
      <w:r w:rsidRPr="00A47789">
        <w:rPr>
          <w:lang w:val="en-US"/>
        </w:rPr>
        <w:t>Calendar and our themed journals. The most downloaded Gulanga Good Practice Guide was ‘Preferences in Terminology when Referring to Aboriginal and/or Torres Strait Islander Peoples’.</w:t>
      </w:r>
    </w:p>
    <w:p w14:paraId="51D4A93C" w14:textId="4098C032" w:rsidR="00223D57" w:rsidRPr="00DD087B" w:rsidRDefault="00DD087B" w:rsidP="00DD087B">
      <w:pPr>
        <w:pStyle w:val="Heading3"/>
        <w:rPr>
          <w:lang w:val="en-US"/>
        </w:rPr>
      </w:pPr>
      <w:bookmarkStart w:id="93" w:name="_Toc24119537"/>
      <w:r w:rsidRPr="00DD087B">
        <w:rPr>
          <w:lang w:val="en-US"/>
        </w:rPr>
        <w:t>Gulanga resource downloads in 2018-19</w:t>
      </w:r>
      <w:bookmarkEnd w:id="93"/>
    </w:p>
    <w:tbl>
      <w:tblPr>
        <w:tblStyle w:val="TableGrid"/>
        <w:tblW w:w="8940" w:type="dxa"/>
        <w:tblLook w:val="04A0" w:firstRow="1" w:lastRow="0" w:firstColumn="1" w:lastColumn="0" w:noHBand="0" w:noVBand="1"/>
      </w:tblPr>
      <w:tblGrid>
        <w:gridCol w:w="7740"/>
        <w:gridCol w:w="1200"/>
      </w:tblGrid>
      <w:tr w:rsidR="00223D57" w:rsidRPr="00DD087B" w14:paraId="69DF3569" w14:textId="77777777" w:rsidTr="002E662C">
        <w:tc>
          <w:tcPr>
            <w:tcW w:w="7740" w:type="dxa"/>
          </w:tcPr>
          <w:p w14:paraId="666D3358" w14:textId="77777777" w:rsidR="00223D57" w:rsidRPr="00DD087B" w:rsidRDefault="00223D57" w:rsidP="002E662C">
            <w:pPr>
              <w:pStyle w:val="BodyText"/>
              <w:rPr>
                <w:b/>
                <w:bCs/>
                <w:lang w:val="en-US"/>
              </w:rPr>
            </w:pPr>
            <w:r w:rsidRPr="00DD087B">
              <w:rPr>
                <w:b/>
                <w:bCs/>
                <w:lang w:val="en-US"/>
              </w:rPr>
              <w:t>Resource</w:t>
            </w:r>
          </w:p>
        </w:tc>
        <w:tc>
          <w:tcPr>
            <w:tcW w:w="1200" w:type="dxa"/>
          </w:tcPr>
          <w:p w14:paraId="06579AED" w14:textId="77777777" w:rsidR="00223D57" w:rsidRPr="00DD087B" w:rsidRDefault="00223D57" w:rsidP="002E662C">
            <w:pPr>
              <w:pStyle w:val="BodyText"/>
              <w:rPr>
                <w:b/>
                <w:bCs/>
                <w:lang w:val="en-US"/>
              </w:rPr>
            </w:pPr>
            <w:r w:rsidRPr="00DD087B">
              <w:rPr>
                <w:b/>
                <w:bCs/>
                <w:lang w:val="en-US"/>
              </w:rPr>
              <w:t>TOTAL</w:t>
            </w:r>
          </w:p>
        </w:tc>
      </w:tr>
      <w:tr w:rsidR="00223D57" w:rsidRPr="00DD087B" w14:paraId="71466381" w14:textId="77777777" w:rsidTr="002E662C">
        <w:tc>
          <w:tcPr>
            <w:tcW w:w="7740" w:type="dxa"/>
          </w:tcPr>
          <w:p w14:paraId="3310E9A4" w14:textId="77777777" w:rsidR="00223D57" w:rsidRPr="00DD087B" w:rsidRDefault="00223D57" w:rsidP="002E662C">
            <w:pPr>
              <w:pStyle w:val="BodyText"/>
              <w:rPr>
                <w:lang w:val="en-US"/>
              </w:rPr>
            </w:pPr>
            <w:r w:rsidRPr="00DD087B">
              <w:rPr>
                <w:lang w:val="en-US"/>
              </w:rPr>
              <w:t>NAIDOC Week Calendar: ACT &amp; Region</w:t>
            </w:r>
          </w:p>
        </w:tc>
        <w:tc>
          <w:tcPr>
            <w:tcW w:w="1200" w:type="dxa"/>
          </w:tcPr>
          <w:p w14:paraId="2AE01305" w14:textId="77777777" w:rsidR="00223D57" w:rsidRPr="00DD087B" w:rsidRDefault="00223D57" w:rsidP="002E662C">
            <w:pPr>
              <w:pStyle w:val="BodyText"/>
              <w:rPr>
                <w:lang w:val="en-US"/>
              </w:rPr>
            </w:pPr>
            <w:r w:rsidRPr="00DD087B">
              <w:rPr>
                <w:lang w:val="en-US"/>
              </w:rPr>
              <w:t>178</w:t>
            </w:r>
          </w:p>
        </w:tc>
      </w:tr>
      <w:tr w:rsidR="00223D57" w:rsidRPr="00DD087B" w14:paraId="0895FFE1" w14:textId="77777777" w:rsidTr="002E662C">
        <w:tc>
          <w:tcPr>
            <w:tcW w:w="7740" w:type="dxa"/>
          </w:tcPr>
          <w:p w14:paraId="34645103" w14:textId="77777777" w:rsidR="00223D57" w:rsidRPr="00DD087B" w:rsidRDefault="00223D57" w:rsidP="002E662C">
            <w:pPr>
              <w:pStyle w:val="BodyText"/>
              <w:rPr>
                <w:lang w:val="en-US"/>
              </w:rPr>
            </w:pPr>
            <w:r w:rsidRPr="00DD087B">
              <w:rPr>
                <w:lang w:val="en-US"/>
              </w:rPr>
              <w:t>ACTCOSS journal x 2</w:t>
            </w:r>
          </w:p>
        </w:tc>
        <w:tc>
          <w:tcPr>
            <w:tcW w:w="1200" w:type="dxa"/>
          </w:tcPr>
          <w:p w14:paraId="0784B164" w14:textId="77777777" w:rsidR="00223D57" w:rsidRPr="00DD087B" w:rsidRDefault="00223D57" w:rsidP="002E662C">
            <w:pPr>
              <w:pStyle w:val="BodyText"/>
              <w:rPr>
                <w:lang w:val="en-US"/>
              </w:rPr>
            </w:pPr>
            <w:r w:rsidRPr="00DD087B">
              <w:rPr>
                <w:lang w:val="en-US"/>
              </w:rPr>
              <w:t>295</w:t>
            </w:r>
          </w:p>
        </w:tc>
      </w:tr>
      <w:tr w:rsidR="00223D57" w:rsidRPr="00DD087B" w14:paraId="3B9EF416" w14:textId="77777777" w:rsidTr="002E662C">
        <w:tc>
          <w:tcPr>
            <w:tcW w:w="7740" w:type="dxa"/>
          </w:tcPr>
          <w:p w14:paraId="7D861734" w14:textId="77777777" w:rsidR="00223D57" w:rsidRPr="00DD087B" w:rsidRDefault="00223D57" w:rsidP="002E662C">
            <w:pPr>
              <w:pStyle w:val="BodyText"/>
              <w:rPr>
                <w:lang w:val="en-US"/>
              </w:rPr>
            </w:pPr>
            <w:r w:rsidRPr="00DD087B">
              <w:rPr>
                <w:lang w:val="en-US"/>
              </w:rPr>
              <w:t>ACTCOSS Reconciliation Calendar Poster</w:t>
            </w:r>
          </w:p>
        </w:tc>
        <w:tc>
          <w:tcPr>
            <w:tcW w:w="1200" w:type="dxa"/>
          </w:tcPr>
          <w:p w14:paraId="1C351623" w14:textId="77777777" w:rsidR="00223D57" w:rsidRPr="00DD087B" w:rsidRDefault="00223D57" w:rsidP="002E662C">
            <w:pPr>
              <w:pStyle w:val="BodyText"/>
              <w:rPr>
                <w:lang w:val="en-US"/>
              </w:rPr>
            </w:pPr>
            <w:r w:rsidRPr="00DD087B">
              <w:rPr>
                <w:lang w:val="en-US"/>
              </w:rPr>
              <w:t>72</w:t>
            </w:r>
          </w:p>
        </w:tc>
      </w:tr>
      <w:tr w:rsidR="00223D57" w:rsidRPr="00DD087B" w14:paraId="1BD17F1B" w14:textId="77777777" w:rsidTr="002E662C">
        <w:tc>
          <w:tcPr>
            <w:tcW w:w="7740" w:type="dxa"/>
          </w:tcPr>
          <w:p w14:paraId="5C06D2BF" w14:textId="77777777" w:rsidR="00223D57" w:rsidRPr="00DD087B" w:rsidRDefault="00223D57" w:rsidP="002E662C">
            <w:pPr>
              <w:pStyle w:val="BodyText"/>
              <w:rPr>
                <w:lang w:val="en-US"/>
              </w:rPr>
            </w:pPr>
            <w:r w:rsidRPr="00DD087B">
              <w:rPr>
                <w:lang w:val="en-US"/>
              </w:rPr>
              <w:t>Aboriginal &amp; Torres Strait Islander Cultural Resource for Community Sector Workers</w:t>
            </w:r>
          </w:p>
        </w:tc>
        <w:tc>
          <w:tcPr>
            <w:tcW w:w="1200" w:type="dxa"/>
          </w:tcPr>
          <w:p w14:paraId="0CCFD2AA" w14:textId="77777777" w:rsidR="00223D57" w:rsidRPr="00DD087B" w:rsidRDefault="00223D57" w:rsidP="002E662C">
            <w:pPr>
              <w:pStyle w:val="BodyText"/>
              <w:rPr>
                <w:lang w:val="en-US"/>
              </w:rPr>
            </w:pPr>
            <w:r w:rsidRPr="00DD087B">
              <w:rPr>
                <w:lang w:val="en-US"/>
              </w:rPr>
              <w:t>82</w:t>
            </w:r>
          </w:p>
        </w:tc>
      </w:tr>
      <w:tr w:rsidR="00223D57" w:rsidRPr="00DD087B" w14:paraId="772C550F" w14:textId="77777777" w:rsidTr="002E662C">
        <w:tc>
          <w:tcPr>
            <w:tcW w:w="7740" w:type="dxa"/>
          </w:tcPr>
          <w:p w14:paraId="4F05DCE4" w14:textId="77777777" w:rsidR="00223D57" w:rsidRPr="00DD087B" w:rsidRDefault="00223D57" w:rsidP="002E662C">
            <w:pPr>
              <w:pStyle w:val="BodyText"/>
              <w:rPr>
                <w:lang w:val="en-US"/>
              </w:rPr>
            </w:pPr>
            <w:r w:rsidRPr="00DD087B">
              <w:rPr>
                <w:lang w:val="en-US"/>
              </w:rPr>
              <w:t>Aboriginal &amp; Torres Strait Islander Men’s Resource</w:t>
            </w:r>
          </w:p>
        </w:tc>
        <w:tc>
          <w:tcPr>
            <w:tcW w:w="1200" w:type="dxa"/>
          </w:tcPr>
          <w:p w14:paraId="2EF7E581" w14:textId="77777777" w:rsidR="00223D57" w:rsidRPr="00DD087B" w:rsidRDefault="00223D57" w:rsidP="002E662C">
            <w:pPr>
              <w:pStyle w:val="BodyText"/>
              <w:rPr>
                <w:lang w:val="en-US"/>
              </w:rPr>
            </w:pPr>
            <w:r w:rsidRPr="00DD087B">
              <w:rPr>
                <w:lang w:val="en-US"/>
              </w:rPr>
              <w:t>45</w:t>
            </w:r>
          </w:p>
        </w:tc>
      </w:tr>
      <w:tr w:rsidR="00223D57" w:rsidRPr="00DD087B" w14:paraId="51D73D66" w14:textId="77777777" w:rsidTr="002E662C">
        <w:tc>
          <w:tcPr>
            <w:tcW w:w="7740" w:type="dxa"/>
          </w:tcPr>
          <w:p w14:paraId="7AC8206C" w14:textId="77777777" w:rsidR="00223D57" w:rsidRPr="00DD087B" w:rsidRDefault="00223D57" w:rsidP="002E662C">
            <w:pPr>
              <w:pStyle w:val="BodyText"/>
              <w:rPr>
                <w:lang w:val="en-US"/>
              </w:rPr>
            </w:pPr>
            <w:r w:rsidRPr="00DD087B">
              <w:rPr>
                <w:lang w:val="en-US"/>
              </w:rPr>
              <w:t>Gulanga Activity Book</w:t>
            </w:r>
          </w:p>
        </w:tc>
        <w:tc>
          <w:tcPr>
            <w:tcW w:w="1200" w:type="dxa"/>
          </w:tcPr>
          <w:p w14:paraId="6A90D8BA" w14:textId="77777777" w:rsidR="00223D57" w:rsidRPr="00DD087B" w:rsidRDefault="00223D57" w:rsidP="002E662C">
            <w:pPr>
              <w:pStyle w:val="BodyText"/>
              <w:rPr>
                <w:lang w:val="en-US"/>
              </w:rPr>
            </w:pPr>
            <w:r w:rsidRPr="00DD087B">
              <w:rPr>
                <w:lang w:val="en-US"/>
              </w:rPr>
              <w:t>156</w:t>
            </w:r>
          </w:p>
        </w:tc>
      </w:tr>
      <w:tr w:rsidR="00223D57" w:rsidRPr="00DD087B" w14:paraId="43385B18" w14:textId="77777777" w:rsidTr="002E662C">
        <w:tc>
          <w:tcPr>
            <w:tcW w:w="7740" w:type="dxa"/>
          </w:tcPr>
          <w:p w14:paraId="495B4620" w14:textId="77777777" w:rsidR="00223D57" w:rsidRPr="00DD087B" w:rsidRDefault="00223D57" w:rsidP="002E662C">
            <w:pPr>
              <w:pStyle w:val="BodyText"/>
              <w:rPr>
                <w:lang w:val="en-US"/>
              </w:rPr>
            </w:pPr>
            <w:r w:rsidRPr="00DD087B">
              <w:rPr>
                <w:lang w:val="en-US"/>
              </w:rPr>
              <w:t>Cultural Awareness Self-Assessment Toolkit (CASAT)</w:t>
            </w:r>
          </w:p>
        </w:tc>
        <w:tc>
          <w:tcPr>
            <w:tcW w:w="1200" w:type="dxa"/>
          </w:tcPr>
          <w:p w14:paraId="4D9E0BD2" w14:textId="77777777" w:rsidR="00223D57" w:rsidRPr="00DD087B" w:rsidRDefault="00223D57" w:rsidP="002E662C">
            <w:pPr>
              <w:pStyle w:val="BodyText"/>
              <w:rPr>
                <w:lang w:val="en-US"/>
              </w:rPr>
            </w:pPr>
            <w:r w:rsidRPr="00DD087B">
              <w:rPr>
                <w:lang w:val="en-US"/>
              </w:rPr>
              <w:t>236</w:t>
            </w:r>
          </w:p>
        </w:tc>
      </w:tr>
      <w:tr w:rsidR="00223D57" w:rsidRPr="00DD087B" w14:paraId="46814436" w14:textId="77777777" w:rsidTr="002E662C">
        <w:tc>
          <w:tcPr>
            <w:tcW w:w="7740" w:type="dxa"/>
          </w:tcPr>
          <w:p w14:paraId="640B7F75" w14:textId="77777777" w:rsidR="00223D57" w:rsidRPr="00DD087B" w:rsidRDefault="00223D57" w:rsidP="002E662C">
            <w:pPr>
              <w:pStyle w:val="BodyText"/>
              <w:rPr>
                <w:lang w:val="en-US"/>
              </w:rPr>
            </w:pPr>
            <w:r w:rsidRPr="00DD087B">
              <w:rPr>
                <w:lang w:val="en-US"/>
              </w:rPr>
              <w:t>Gulanga Good Practice Guides x 9</w:t>
            </w:r>
          </w:p>
        </w:tc>
        <w:tc>
          <w:tcPr>
            <w:tcW w:w="1200" w:type="dxa"/>
          </w:tcPr>
          <w:p w14:paraId="2825A03E" w14:textId="77777777" w:rsidR="00223D57" w:rsidRPr="00DD087B" w:rsidRDefault="00223D57" w:rsidP="002E662C">
            <w:pPr>
              <w:pStyle w:val="BodyText"/>
              <w:rPr>
                <w:lang w:val="en-US"/>
              </w:rPr>
            </w:pPr>
            <w:r w:rsidRPr="00DD087B">
              <w:rPr>
                <w:lang w:val="en-US"/>
              </w:rPr>
              <w:t>281</w:t>
            </w:r>
          </w:p>
        </w:tc>
      </w:tr>
      <w:tr w:rsidR="00223D57" w:rsidRPr="00DD087B" w14:paraId="622A9902" w14:textId="77777777" w:rsidTr="002E662C">
        <w:tc>
          <w:tcPr>
            <w:tcW w:w="7740" w:type="dxa"/>
          </w:tcPr>
          <w:p w14:paraId="6822B5B7" w14:textId="77777777" w:rsidR="00223D57" w:rsidRPr="00DD087B" w:rsidRDefault="00223D57" w:rsidP="002E662C">
            <w:pPr>
              <w:pStyle w:val="BodyText"/>
              <w:rPr>
                <w:lang w:val="en-US"/>
              </w:rPr>
            </w:pPr>
            <w:r w:rsidRPr="00DD087B">
              <w:rPr>
                <w:lang w:val="en-US"/>
              </w:rPr>
              <w:t>Perpetual Calendar for Reconciliation &amp; Health</w:t>
            </w:r>
          </w:p>
        </w:tc>
        <w:tc>
          <w:tcPr>
            <w:tcW w:w="1200" w:type="dxa"/>
          </w:tcPr>
          <w:p w14:paraId="16A20F1D" w14:textId="77777777" w:rsidR="00223D57" w:rsidRPr="00DD087B" w:rsidRDefault="00223D57" w:rsidP="002E662C">
            <w:pPr>
              <w:pStyle w:val="BodyText"/>
              <w:rPr>
                <w:lang w:val="en-US"/>
              </w:rPr>
            </w:pPr>
            <w:r w:rsidRPr="00DD087B">
              <w:rPr>
                <w:lang w:val="en-US"/>
              </w:rPr>
              <w:t>42</w:t>
            </w:r>
          </w:p>
        </w:tc>
      </w:tr>
      <w:tr w:rsidR="00223D57" w:rsidRPr="00A47789" w14:paraId="4025C505" w14:textId="77777777" w:rsidTr="002E662C">
        <w:tc>
          <w:tcPr>
            <w:tcW w:w="7740" w:type="dxa"/>
          </w:tcPr>
          <w:p w14:paraId="173CDAE3" w14:textId="77777777" w:rsidR="00223D57" w:rsidRPr="00DD087B" w:rsidRDefault="00223D57" w:rsidP="002E662C">
            <w:pPr>
              <w:pStyle w:val="BodyText"/>
              <w:rPr>
                <w:lang w:val="en-US"/>
              </w:rPr>
            </w:pPr>
            <w:r w:rsidRPr="00DD087B">
              <w:rPr>
                <w:lang w:val="en-US"/>
              </w:rPr>
              <w:t>Options for our Community, Housing Accommodation Respite &amp; Support</w:t>
            </w:r>
          </w:p>
        </w:tc>
        <w:tc>
          <w:tcPr>
            <w:tcW w:w="1200" w:type="dxa"/>
          </w:tcPr>
          <w:p w14:paraId="14A6054B" w14:textId="77777777" w:rsidR="00223D57" w:rsidRPr="00A47789" w:rsidRDefault="00223D57" w:rsidP="002E662C">
            <w:pPr>
              <w:pStyle w:val="BodyText"/>
              <w:rPr>
                <w:lang w:val="en-US"/>
              </w:rPr>
            </w:pPr>
            <w:r w:rsidRPr="00DD087B">
              <w:rPr>
                <w:lang w:val="en-US"/>
              </w:rPr>
              <w:t>23</w:t>
            </w:r>
          </w:p>
        </w:tc>
      </w:tr>
    </w:tbl>
    <w:p w14:paraId="04042231" w14:textId="28D0A407" w:rsidR="00223D57" w:rsidRDefault="00223D57" w:rsidP="00223D57">
      <w:pPr>
        <w:pStyle w:val="BodyText"/>
        <w:rPr>
          <w:lang w:val="en-US"/>
        </w:rPr>
      </w:pPr>
    </w:p>
    <w:p w14:paraId="105D9162" w14:textId="77777777" w:rsidR="00A47789" w:rsidRPr="00A47789" w:rsidRDefault="00A47789" w:rsidP="00A47789">
      <w:pPr>
        <w:pStyle w:val="Heading2"/>
      </w:pPr>
      <w:bookmarkStart w:id="94" w:name="_Toc24119538"/>
      <w:r w:rsidRPr="00A47789">
        <w:t>Cultural Awareness on Ngunnawal Country</w:t>
      </w:r>
      <w:bookmarkEnd w:id="94"/>
    </w:p>
    <w:p w14:paraId="709F1672" w14:textId="1C1B54AE" w:rsidR="00A47789" w:rsidRPr="00A47789" w:rsidRDefault="00A47789" w:rsidP="00A47789">
      <w:pPr>
        <w:pStyle w:val="BodyText"/>
        <w:rPr>
          <w:lang w:val="en-US"/>
        </w:rPr>
      </w:pPr>
      <w:r w:rsidRPr="00A47789">
        <w:rPr>
          <w:lang w:val="en-US"/>
        </w:rPr>
        <w:t xml:space="preserve">The Gulanga Program is committed to providing cultural awareness initiatives for the sector. In May 2019, Richie Allan of Traditional Owners Aboriginal Corporation facilitated the ‘Cultural Awareness on Country Tour’. Thirty participants boarded a bus and Richie </w:t>
      </w:r>
      <w:r w:rsidR="00307212">
        <w:rPr>
          <w:lang w:val="en-US"/>
        </w:rPr>
        <w:t>gave them</w:t>
      </w:r>
      <w:r w:rsidRPr="00A47789">
        <w:rPr>
          <w:lang w:val="en-US"/>
        </w:rPr>
        <w:t xml:space="preserve"> some hands-on experience </w:t>
      </w:r>
      <w:r w:rsidR="0086692B">
        <w:rPr>
          <w:lang w:val="en-US"/>
        </w:rPr>
        <w:t>and</w:t>
      </w:r>
      <w:r w:rsidRPr="00A47789">
        <w:rPr>
          <w:lang w:val="en-US"/>
        </w:rPr>
        <w:t xml:space="preserve"> valuable local understanding and appreciation of the Ngunnawal land on </w:t>
      </w:r>
      <w:r w:rsidRPr="00A47789">
        <w:rPr>
          <w:lang w:val="en-US"/>
        </w:rPr>
        <w:lastRenderedPageBreak/>
        <w:t>which we all live and work. This new training venture was very popular and will be offered again in the near future.</w:t>
      </w:r>
    </w:p>
    <w:p w14:paraId="1C64DA32" w14:textId="0F9F8DC5" w:rsidR="00223D57" w:rsidRPr="00A47789" w:rsidRDefault="00223D57" w:rsidP="00223D57">
      <w:pPr>
        <w:pStyle w:val="Heading2"/>
        <w:rPr>
          <w:lang w:val="en-US"/>
        </w:rPr>
      </w:pPr>
      <w:bookmarkStart w:id="95" w:name="_Toc24119539"/>
      <w:r w:rsidRPr="00A47789">
        <w:rPr>
          <w:lang w:val="en-US"/>
        </w:rPr>
        <w:t>11 Years after ‘The Apology’</w:t>
      </w:r>
      <w:bookmarkEnd w:id="95"/>
    </w:p>
    <w:p w14:paraId="64137386" w14:textId="098C74ED" w:rsidR="00223D57" w:rsidRPr="00A47789" w:rsidRDefault="00223D57" w:rsidP="00223D57">
      <w:pPr>
        <w:pStyle w:val="BodyText"/>
        <w:rPr>
          <w:lang w:val="en-US"/>
        </w:rPr>
      </w:pPr>
      <w:r w:rsidRPr="00A47789">
        <w:rPr>
          <w:lang w:val="en-US"/>
        </w:rPr>
        <w:t>In 2019, staff worked with</w:t>
      </w:r>
      <w:r>
        <w:rPr>
          <w:lang w:val="en-US"/>
        </w:rPr>
        <w:t xml:space="preserve"> the</w:t>
      </w:r>
      <w:r w:rsidRPr="00A47789">
        <w:rPr>
          <w:lang w:val="en-US"/>
        </w:rPr>
        <w:t xml:space="preserve"> Dhunlung Yarra team from Relationships Australia</w:t>
      </w:r>
      <w:r>
        <w:rPr>
          <w:lang w:val="en-US"/>
        </w:rPr>
        <w:t xml:space="preserve"> Canberra and Region</w:t>
      </w:r>
      <w:r w:rsidRPr="00A47789">
        <w:rPr>
          <w:lang w:val="en-US"/>
        </w:rPr>
        <w:t xml:space="preserve"> to present to the broader community </w:t>
      </w:r>
      <w:r>
        <w:rPr>
          <w:lang w:val="en-US"/>
        </w:rPr>
        <w:t>‘</w:t>
      </w:r>
      <w:r w:rsidRPr="00A47789">
        <w:rPr>
          <w:lang w:val="en-US"/>
        </w:rPr>
        <w:t>Stories from the Children of the Stolen Generations</w:t>
      </w:r>
      <w:r>
        <w:rPr>
          <w:lang w:val="en-US"/>
        </w:rPr>
        <w:t>’</w:t>
      </w:r>
      <w:r w:rsidRPr="00A47789">
        <w:rPr>
          <w:lang w:val="en-US"/>
        </w:rPr>
        <w:t>. The forum provided insights on the effects of intergenerational trauma experienced by the children whose parents and families were struggling to heal from being removed as a child. This was held in the theatre at Tuggeranong Community Arts Centre to accommodate an estimated 90 attendees. Feedback from attendees included many thank</w:t>
      </w:r>
      <w:r w:rsidR="00B26A63">
        <w:rPr>
          <w:lang w:val="en-US"/>
        </w:rPr>
        <w:t>s</w:t>
      </w:r>
      <w:r w:rsidRPr="00A47789">
        <w:rPr>
          <w:lang w:val="en-US"/>
        </w:rPr>
        <w:t xml:space="preserve"> for the opportunity to be part of a profoundly moving and rich learning experience.</w:t>
      </w:r>
    </w:p>
    <w:p w14:paraId="16ADAD19" w14:textId="44F1FDD1" w:rsidR="00A47789" w:rsidRPr="00A47789" w:rsidRDefault="00A47789" w:rsidP="00A47789">
      <w:pPr>
        <w:pStyle w:val="Heading2"/>
        <w:rPr>
          <w:lang w:val="en-US"/>
        </w:rPr>
      </w:pPr>
      <w:bookmarkStart w:id="96" w:name="_Toc24119540"/>
      <w:r w:rsidRPr="00A47789">
        <w:rPr>
          <w:lang w:val="en-US"/>
        </w:rPr>
        <w:t>Strengthening our partnerships</w:t>
      </w:r>
      <w:bookmarkEnd w:id="96"/>
    </w:p>
    <w:p w14:paraId="1FD66749" w14:textId="1EC3D4D6" w:rsidR="00A47789" w:rsidRPr="00A47789" w:rsidRDefault="00A47789" w:rsidP="00A47789">
      <w:pPr>
        <w:pStyle w:val="BodyText"/>
        <w:rPr>
          <w:lang w:val="en-US"/>
        </w:rPr>
      </w:pPr>
      <w:r w:rsidRPr="00A47789">
        <w:rPr>
          <w:lang w:val="en-US"/>
        </w:rPr>
        <w:t xml:space="preserve">Staff have worked together with agencies and groups on various projects over the years. To strengthen and maintain these relationships, </w:t>
      </w:r>
      <w:r w:rsidR="0025326B">
        <w:rPr>
          <w:lang w:val="en-US"/>
        </w:rPr>
        <w:t>we</w:t>
      </w:r>
      <w:r w:rsidRPr="00A47789">
        <w:rPr>
          <w:lang w:val="en-US"/>
        </w:rPr>
        <w:t xml:space="preserve"> organi</w:t>
      </w:r>
      <w:r w:rsidR="00F94A85">
        <w:rPr>
          <w:lang w:val="en-US"/>
        </w:rPr>
        <w:t>s</w:t>
      </w:r>
      <w:r w:rsidRPr="00A47789">
        <w:rPr>
          <w:lang w:val="en-US"/>
        </w:rPr>
        <w:t xml:space="preserve">ed a joint event at the Ngunnawal Bush Healing Farm, </w:t>
      </w:r>
      <w:r w:rsidR="00D01B78">
        <w:rPr>
          <w:lang w:val="en-US"/>
        </w:rPr>
        <w:t>west of</w:t>
      </w:r>
      <w:r w:rsidRPr="00A47789">
        <w:rPr>
          <w:lang w:val="en-US"/>
        </w:rPr>
        <w:t xml:space="preserve"> Tharwa. The day included a Welcome to Country, a tour of the facility, silk scarf design</w:t>
      </w:r>
      <w:r w:rsidR="008860F8">
        <w:rPr>
          <w:lang w:val="en-US"/>
        </w:rPr>
        <w:t>ing</w:t>
      </w:r>
      <w:r w:rsidRPr="00A47789">
        <w:rPr>
          <w:lang w:val="en-US"/>
        </w:rPr>
        <w:t xml:space="preserve"> and candle making. All staff appreciated time to reconnect and re-energise for future challenges.</w:t>
      </w:r>
    </w:p>
    <w:p w14:paraId="7F450EC4" w14:textId="1B80CBE0" w:rsidR="00A47789" w:rsidRPr="00A47789" w:rsidRDefault="00A47789" w:rsidP="00A47789">
      <w:pPr>
        <w:pStyle w:val="BodyText"/>
        <w:rPr>
          <w:lang w:val="en-US"/>
        </w:rPr>
      </w:pPr>
      <w:r w:rsidRPr="00A47789">
        <w:rPr>
          <w:lang w:val="en-US"/>
        </w:rPr>
        <w:t xml:space="preserve">Participants valued the opportunity to work together on activities and meet </w:t>
      </w:r>
      <w:r w:rsidR="00806D6A">
        <w:rPr>
          <w:lang w:val="en-US"/>
        </w:rPr>
        <w:t>each other</w:t>
      </w:r>
      <w:r w:rsidRPr="00A47789">
        <w:rPr>
          <w:lang w:val="en-US"/>
        </w:rPr>
        <w:t>. All agreed that the rural setting of the Ngunnawal Bush Healing Farm provided a calm, picturesque and restorative environment for the day.</w:t>
      </w:r>
    </w:p>
    <w:p w14:paraId="324E118B" w14:textId="77777777" w:rsidR="00A47789" w:rsidRPr="00A47789" w:rsidRDefault="00A47789" w:rsidP="0018104E">
      <w:pPr>
        <w:pStyle w:val="Heading2"/>
        <w:rPr>
          <w:lang w:val="en-US"/>
        </w:rPr>
      </w:pPr>
      <w:bookmarkStart w:id="97" w:name="_Toc24119541"/>
      <w:r w:rsidRPr="00A47789">
        <w:rPr>
          <w:lang w:val="en-US"/>
        </w:rPr>
        <w:t>Aboriginal and/or Torres Strait Islander workforce</w:t>
      </w:r>
      <w:bookmarkEnd w:id="97"/>
    </w:p>
    <w:p w14:paraId="7803D171" w14:textId="7AB3D6CF" w:rsidR="00A47789" w:rsidRDefault="00A47789" w:rsidP="00A47789">
      <w:pPr>
        <w:pStyle w:val="BodyText"/>
        <w:rPr>
          <w:lang w:val="en-US"/>
        </w:rPr>
      </w:pPr>
      <w:r w:rsidRPr="00A47789">
        <w:rPr>
          <w:lang w:val="en-US"/>
        </w:rPr>
        <w:t>Gulanga Program staff continued offering support and working in collaboration with Aboriginal and/or Torres Strait Islander staff working in the ACT community sector. This included providing mentoring and cultural supervision</w:t>
      </w:r>
      <w:r w:rsidR="00A06D93">
        <w:rPr>
          <w:lang w:val="en-US"/>
        </w:rPr>
        <w:t>,</w:t>
      </w:r>
      <w:r w:rsidRPr="00A47789">
        <w:rPr>
          <w:lang w:val="en-US"/>
        </w:rPr>
        <w:t xml:space="preserve"> partnering to host events and coordinating the </w:t>
      </w:r>
      <w:r w:rsidR="00744914">
        <w:rPr>
          <w:lang w:val="en-US"/>
        </w:rPr>
        <w:t xml:space="preserve">2018 </w:t>
      </w:r>
      <w:r w:rsidR="000D56CA">
        <w:rPr>
          <w:lang w:val="en-US"/>
        </w:rPr>
        <w:t xml:space="preserve">ACT NAIDOC </w:t>
      </w:r>
      <w:r w:rsidRPr="00A47789">
        <w:rPr>
          <w:lang w:val="en-US"/>
        </w:rPr>
        <w:t>Community Sector Worker of the Year Award.</w:t>
      </w:r>
      <w:r w:rsidR="00744914" w:rsidRPr="00744914">
        <w:rPr>
          <w:lang w:val="en-US"/>
        </w:rPr>
        <w:t xml:space="preserve"> For the first time, the award was presented to a team of workers – </w:t>
      </w:r>
      <w:r w:rsidR="00744914">
        <w:rPr>
          <w:lang w:val="en-US"/>
        </w:rPr>
        <w:t xml:space="preserve">the </w:t>
      </w:r>
      <w:r w:rsidR="00744914" w:rsidRPr="00744914">
        <w:rPr>
          <w:lang w:val="en-US"/>
        </w:rPr>
        <w:t>Dhunlung Yarra Team at Relationships Australia Canberra and Region.</w:t>
      </w:r>
      <w:r w:rsidR="005B61F6">
        <w:rPr>
          <w:lang w:val="en-US"/>
        </w:rPr>
        <w:t xml:space="preserve"> The 2019 recipient was </w:t>
      </w:r>
      <w:r w:rsidR="00076404" w:rsidRPr="00076404">
        <w:rPr>
          <w:lang w:val="en-US"/>
        </w:rPr>
        <w:t>Albert Barker of the Worldview Program</w:t>
      </w:r>
      <w:r w:rsidR="00076404">
        <w:rPr>
          <w:lang w:val="en-US"/>
        </w:rPr>
        <w:t>.</w:t>
      </w:r>
    </w:p>
    <w:p w14:paraId="0CD65CDF" w14:textId="6CF56A2C" w:rsidR="000D56CA" w:rsidRPr="00A47789" w:rsidRDefault="000D56CA" w:rsidP="000D56CA">
      <w:pPr>
        <w:pStyle w:val="Heading3"/>
        <w:rPr>
          <w:lang w:val="en-US"/>
        </w:rPr>
      </w:pPr>
      <w:bookmarkStart w:id="98" w:name="_Toc24119542"/>
      <w:r>
        <w:rPr>
          <w:lang w:val="en-US"/>
        </w:rPr>
        <w:t>Self-care session</w:t>
      </w:r>
      <w:bookmarkEnd w:id="98"/>
    </w:p>
    <w:p w14:paraId="4586D4FC" w14:textId="1C2E340F" w:rsidR="00A47789" w:rsidRDefault="00A47789" w:rsidP="00A47789">
      <w:pPr>
        <w:pStyle w:val="BodyText"/>
        <w:rPr>
          <w:lang w:val="en-US"/>
        </w:rPr>
      </w:pPr>
      <w:r w:rsidRPr="00A47789">
        <w:rPr>
          <w:lang w:val="en-US"/>
        </w:rPr>
        <w:t>In May 2019, we invited Grant Sarra to provide a session for Aboriginal and/or Torres Strait Islander community sector workers on self-care. The session provided a safe space for workers to focus on their wellbeing in the workplace and any responsibilities and challenges they may face outside the workplace. Grant is a fantastic mentor and gave the workers important tools they could use back in their workplaces.</w:t>
      </w:r>
    </w:p>
    <w:p w14:paraId="2C556DF2" w14:textId="189CCBDF" w:rsidR="000D56CA" w:rsidRPr="00A47789" w:rsidRDefault="000D56CA" w:rsidP="000D56CA">
      <w:pPr>
        <w:pStyle w:val="Heading3"/>
        <w:rPr>
          <w:lang w:val="en-US"/>
        </w:rPr>
      </w:pPr>
      <w:bookmarkStart w:id="99" w:name="_Toc24119543"/>
      <w:r>
        <w:rPr>
          <w:lang w:val="en-US"/>
        </w:rPr>
        <w:lastRenderedPageBreak/>
        <w:t>ATSIComSec Network</w:t>
      </w:r>
      <w:bookmarkEnd w:id="99"/>
    </w:p>
    <w:p w14:paraId="60A5A7FA" w14:textId="460EF871" w:rsidR="00A47789" w:rsidRDefault="00A47789" w:rsidP="00A47789">
      <w:pPr>
        <w:pStyle w:val="BodyText"/>
        <w:rPr>
          <w:lang w:val="en-US"/>
        </w:rPr>
      </w:pPr>
      <w:r w:rsidRPr="00A47789">
        <w:rPr>
          <w:lang w:val="en-US"/>
        </w:rPr>
        <w:t xml:space="preserve">Participation at ATSIComSec Network </w:t>
      </w:r>
      <w:r w:rsidR="000D56CA">
        <w:rPr>
          <w:lang w:val="en-US"/>
        </w:rPr>
        <w:t>m</w:t>
      </w:r>
      <w:r w:rsidRPr="00A47789">
        <w:rPr>
          <w:lang w:val="en-US"/>
        </w:rPr>
        <w:t xml:space="preserve">eetings has increased this year. The meetings are generally held at ACTCOSS or can be hosted by staff at workplaces. The ATSIComSec </w:t>
      </w:r>
      <w:r w:rsidR="000D56CA">
        <w:rPr>
          <w:lang w:val="en-US"/>
        </w:rPr>
        <w:t>e</w:t>
      </w:r>
      <w:r w:rsidRPr="00A47789">
        <w:rPr>
          <w:lang w:val="en-US"/>
        </w:rPr>
        <w:t xml:space="preserve">mail </w:t>
      </w:r>
      <w:r w:rsidR="000D56CA">
        <w:rPr>
          <w:lang w:val="en-US"/>
        </w:rPr>
        <w:t>n</w:t>
      </w:r>
      <w:r w:rsidRPr="00A47789">
        <w:rPr>
          <w:lang w:val="en-US"/>
        </w:rPr>
        <w:t>etwork membership fluctuates between 50</w:t>
      </w:r>
      <w:r w:rsidR="00F43BEE">
        <w:rPr>
          <w:lang w:val="en-US"/>
        </w:rPr>
        <w:t xml:space="preserve"> and </w:t>
      </w:r>
      <w:r w:rsidRPr="00A47789">
        <w:rPr>
          <w:lang w:val="en-US"/>
        </w:rPr>
        <w:t>60 members.</w:t>
      </w:r>
    </w:p>
    <w:p w14:paraId="08FC267D" w14:textId="0346D566" w:rsidR="000453D2" w:rsidRPr="00A47789" w:rsidRDefault="00E71CE3" w:rsidP="00E71CE3">
      <w:pPr>
        <w:pStyle w:val="Heading3"/>
        <w:rPr>
          <w:lang w:val="en-US"/>
        </w:rPr>
      </w:pPr>
      <w:bookmarkStart w:id="100" w:name="_Toc24119544"/>
      <w:r>
        <w:rPr>
          <w:lang w:val="en-US"/>
        </w:rPr>
        <w:t>Workforce support survey</w:t>
      </w:r>
      <w:bookmarkEnd w:id="100"/>
    </w:p>
    <w:p w14:paraId="63362BBA" w14:textId="77777777" w:rsidR="00E71CE3" w:rsidRDefault="00A47789" w:rsidP="00A47789">
      <w:pPr>
        <w:pStyle w:val="BodyText"/>
        <w:rPr>
          <w:lang w:val="en-US"/>
        </w:rPr>
      </w:pPr>
      <w:r w:rsidRPr="00A47789">
        <w:rPr>
          <w:lang w:val="en-US"/>
        </w:rPr>
        <w:t>As part of our continuous quality improvement program</w:t>
      </w:r>
      <w:r w:rsidR="000453D2">
        <w:rPr>
          <w:lang w:val="en-US"/>
        </w:rPr>
        <w:t>,</w:t>
      </w:r>
      <w:r w:rsidRPr="00A47789">
        <w:rPr>
          <w:lang w:val="en-US"/>
        </w:rPr>
        <w:t xml:space="preserve"> the Gulanga team surveyed Aboriginal and/or Torres Strait Islander community sector workers to find out how to improve the relevance and effectiveness of workforce support. </w:t>
      </w:r>
    </w:p>
    <w:p w14:paraId="4E2A1941" w14:textId="65BE6F87" w:rsidR="00A47789" w:rsidRPr="00A47789" w:rsidRDefault="00A47789" w:rsidP="00A47789">
      <w:pPr>
        <w:pStyle w:val="BodyText"/>
        <w:rPr>
          <w:lang w:val="en-US"/>
        </w:rPr>
      </w:pPr>
      <w:r w:rsidRPr="00A47789">
        <w:rPr>
          <w:lang w:val="en-US"/>
        </w:rPr>
        <w:t>Survey responses indicated</w:t>
      </w:r>
      <w:r w:rsidR="00F43BEE">
        <w:rPr>
          <w:lang w:val="en-US"/>
        </w:rPr>
        <w:t xml:space="preserve"> that</w:t>
      </w:r>
      <w:r w:rsidRPr="00A47789">
        <w:rPr>
          <w:lang w:val="en-US"/>
        </w:rPr>
        <w:t xml:space="preserve"> we should continue to provide professional mentoring and cultural supervision, affordable professional development opportunities and information sharing via the ATSIComSec email network. Feedback in the survey on the need for more health and wellbeing programs for Aboriginal and/or Torres Strait Islander staff and improved cultural competence of employers will guide investment of Gulanga Program resources in 2019-20. </w:t>
      </w:r>
    </w:p>
    <w:p w14:paraId="4017C0FC" w14:textId="6A405DFC" w:rsidR="00A47789" w:rsidRPr="00A47789" w:rsidRDefault="009E22E7" w:rsidP="000D56CA">
      <w:pPr>
        <w:pStyle w:val="Heading2"/>
        <w:rPr>
          <w:lang w:val="en-US"/>
        </w:rPr>
      </w:pPr>
      <w:bookmarkStart w:id="101" w:name="_Toc24119545"/>
      <w:r>
        <w:rPr>
          <w:lang w:val="en-US"/>
        </w:rPr>
        <w:t>B</w:t>
      </w:r>
      <w:r w:rsidR="00A47789" w:rsidRPr="00A47789">
        <w:rPr>
          <w:lang w:val="en-US"/>
        </w:rPr>
        <w:t>usiness</w:t>
      </w:r>
      <w:r w:rsidR="000D56CA">
        <w:rPr>
          <w:lang w:val="en-US"/>
        </w:rPr>
        <w:t xml:space="preserve"> </w:t>
      </w:r>
      <w:r w:rsidR="00A47789" w:rsidRPr="00A47789">
        <w:rPr>
          <w:lang w:val="en-US"/>
        </w:rPr>
        <w:t xml:space="preserve">as </w:t>
      </w:r>
      <w:r w:rsidR="000D56CA">
        <w:rPr>
          <w:lang w:val="en-US"/>
        </w:rPr>
        <w:t>u</w:t>
      </w:r>
      <w:r w:rsidR="00A47789" w:rsidRPr="00A47789">
        <w:rPr>
          <w:lang w:val="en-US"/>
        </w:rPr>
        <w:t>sual</w:t>
      </w:r>
      <w:bookmarkEnd w:id="101"/>
    </w:p>
    <w:p w14:paraId="6A534C60" w14:textId="5EAB78D0" w:rsidR="00A47789" w:rsidRPr="00A47789" w:rsidRDefault="00A47789" w:rsidP="000D56CA">
      <w:pPr>
        <w:pStyle w:val="ListBullet"/>
        <w:rPr>
          <w:lang w:val="en-US"/>
        </w:rPr>
      </w:pPr>
      <w:r w:rsidRPr="00A47789">
        <w:rPr>
          <w:lang w:val="en-US"/>
        </w:rPr>
        <w:t xml:space="preserve">2019 Reconciliation Resource Draw in June every year </w:t>
      </w:r>
      <w:r w:rsidR="000A78F5">
        <w:rPr>
          <w:lang w:val="en-US"/>
        </w:rPr>
        <w:t>–</w:t>
      </w:r>
      <w:r w:rsidRPr="00A47789">
        <w:rPr>
          <w:lang w:val="en-US"/>
        </w:rPr>
        <w:t xml:space="preserve"> encouraging organisations to reflect on their role in </w:t>
      </w:r>
      <w:r w:rsidRPr="00A47789">
        <w:t>overcoming the causes of division and inequality between Aboriginal and</w:t>
      </w:r>
      <w:r w:rsidR="000A78F5">
        <w:t>/or</w:t>
      </w:r>
      <w:r w:rsidRPr="00A47789">
        <w:t xml:space="preserve"> Torres Strait Islander peoples and non-Aboriginal and</w:t>
      </w:r>
      <w:r w:rsidR="000A78F5">
        <w:t>/or</w:t>
      </w:r>
      <w:r w:rsidRPr="00A47789">
        <w:t xml:space="preserve"> Torres Strait Islander Australians.</w:t>
      </w:r>
      <w:r w:rsidR="00622EDD">
        <w:t xml:space="preserve"> Entries have a chance to win a basket of resources.</w:t>
      </w:r>
    </w:p>
    <w:p w14:paraId="33972539" w14:textId="3E441310" w:rsidR="005D1C9F" w:rsidRDefault="00A47789" w:rsidP="005D1C9F">
      <w:pPr>
        <w:pStyle w:val="ListBullet"/>
        <w:rPr>
          <w:lang w:val="en-US"/>
        </w:rPr>
      </w:pPr>
      <w:r w:rsidRPr="00A47789">
        <w:rPr>
          <w:lang w:val="en-US"/>
        </w:rPr>
        <w:t>Participating in consultations, external meetings and networking events</w:t>
      </w:r>
      <w:r w:rsidR="001B577B">
        <w:rPr>
          <w:lang w:val="en-US"/>
        </w:rPr>
        <w:t xml:space="preserve"> – </w:t>
      </w:r>
      <w:r w:rsidRPr="00A47789">
        <w:rPr>
          <w:lang w:val="en-US"/>
        </w:rPr>
        <w:t>to</w:t>
      </w:r>
      <w:r w:rsidR="001B577B">
        <w:rPr>
          <w:lang w:val="en-US"/>
        </w:rPr>
        <w:t xml:space="preserve"> </w:t>
      </w:r>
      <w:r w:rsidRPr="00A47789">
        <w:rPr>
          <w:lang w:val="en-US"/>
        </w:rPr>
        <w:t>hear about challenges facing workers and organisations in providing culturally competent services relevant to the needs of Aboriginal and/or Torres Strait Islander peoples and to increase visibility of and access to Gulanga programs and resources.</w:t>
      </w:r>
    </w:p>
    <w:tbl>
      <w:tblPr>
        <w:tblStyle w:val="1701"/>
        <w:tblW w:w="0" w:type="auto"/>
        <w:tblLook w:val="04A0" w:firstRow="1" w:lastRow="0" w:firstColumn="1" w:lastColumn="0" w:noHBand="0" w:noVBand="1"/>
      </w:tblPr>
      <w:tblGrid>
        <w:gridCol w:w="8494"/>
      </w:tblGrid>
      <w:tr w:rsidR="00BE2583" w14:paraId="4B2F8DC1" w14:textId="77777777" w:rsidTr="00BE2583">
        <w:tc>
          <w:tcPr>
            <w:tcW w:w="8494" w:type="dxa"/>
          </w:tcPr>
          <w:p w14:paraId="0959D4FA" w14:textId="77777777" w:rsidR="00BE2583" w:rsidRPr="00BE2583" w:rsidRDefault="00BE2583" w:rsidP="00BE2583">
            <w:pPr>
              <w:pStyle w:val="Textboxheading"/>
              <w:rPr>
                <w:lang w:val="en-US"/>
              </w:rPr>
            </w:pPr>
            <w:r w:rsidRPr="00BE2583">
              <w:rPr>
                <w:lang w:val="en-US"/>
              </w:rPr>
              <w:t xml:space="preserve">Find out more about how the Gulanga Program can assist your organisation and workers </w:t>
            </w:r>
          </w:p>
          <w:p w14:paraId="2DAFC544" w14:textId="38FDDF59" w:rsidR="00BE2583" w:rsidRPr="00BE2583" w:rsidRDefault="00BE2583" w:rsidP="00BE2583">
            <w:pPr>
              <w:pStyle w:val="BodyText"/>
              <w:rPr>
                <w:lang w:val="en-US"/>
              </w:rPr>
            </w:pPr>
            <w:r w:rsidRPr="00BE2583">
              <w:rPr>
                <w:lang w:val="en-US"/>
              </w:rPr>
              <w:t xml:space="preserve">Our friendly Gulanga staff are happy to chat. Please give us a call on 02 6202 7200, email </w:t>
            </w:r>
            <w:hyperlink r:id="rId40" w:history="1">
              <w:r w:rsidRPr="00A32C6C">
                <w:rPr>
                  <w:rStyle w:val="Hyperlink"/>
                  <w:lang w:val="en-US"/>
                </w:rPr>
                <w:t>gulanga@actcoss.org.au</w:t>
              </w:r>
            </w:hyperlink>
            <w:r>
              <w:rPr>
                <w:lang w:val="en-US"/>
              </w:rPr>
              <w:t xml:space="preserve"> </w:t>
            </w:r>
            <w:r w:rsidRPr="00BE2583">
              <w:rPr>
                <w:lang w:val="en-US"/>
              </w:rPr>
              <w:t xml:space="preserve">or visit </w:t>
            </w:r>
            <w:hyperlink r:id="rId41" w:history="1">
              <w:r w:rsidRPr="00BE2583">
                <w:rPr>
                  <w:rStyle w:val="Hyperlink"/>
                  <w:lang w:val="en-US"/>
                </w:rPr>
                <w:t>actcoss.org.au/gulanga</w:t>
              </w:r>
            </w:hyperlink>
          </w:p>
        </w:tc>
      </w:tr>
    </w:tbl>
    <w:p w14:paraId="7DBEF468" w14:textId="2A1E66A0" w:rsidR="00320219" w:rsidRPr="00605DD2" w:rsidRDefault="004B3604" w:rsidP="007816FE">
      <w:pPr>
        <w:pStyle w:val="Heading1-Pagebreakbefore"/>
      </w:pPr>
      <w:bookmarkStart w:id="102" w:name="_Toc24119546"/>
      <w:r w:rsidRPr="00605DD2">
        <w:lastRenderedPageBreak/>
        <w:t>Growing the sector’s capability</w:t>
      </w:r>
      <w:bookmarkEnd w:id="102"/>
    </w:p>
    <w:p w14:paraId="3484D8E7" w14:textId="6DE31905" w:rsidR="00D21B35" w:rsidRDefault="00324BAE" w:rsidP="00D21B35">
      <w:pPr>
        <w:pStyle w:val="BodyText"/>
      </w:pPr>
      <w:r w:rsidRPr="00324BAE">
        <w:t>Growing the capability of the ACT community sector has been a core function of ACTCOSS for many years. Alongside our policy advocacy, it is part of discerning and advocating a social change agenda for the ACT community.</w:t>
      </w:r>
    </w:p>
    <w:p w14:paraId="7B905CE9" w14:textId="7A7B47A6" w:rsidR="00D21B35" w:rsidRDefault="00D21B35" w:rsidP="00D21B35">
      <w:pPr>
        <w:pStyle w:val="BodyText"/>
      </w:pPr>
      <w:r>
        <w:t xml:space="preserve">The capability team continuously grows </w:t>
      </w:r>
      <w:r w:rsidR="002B57DD">
        <w:t>its</w:t>
      </w:r>
      <w:r>
        <w:t xml:space="preserve"> knowledge and refines </w:t>
      </w:r>
      <w:r w:rsidR="002B57DD">
        <w:t>its</w:t>
      </w:r>
      <w:r>
        <w:t xml:space="preserve"> programs so that our service offer is relevant to the current local context and challenges facing workers and organisations. We also keep up to date with new research and identified good practice from the community sector and other sectors both locally and internationally.</w:t>
      </w:r>
      <w:r w:rsidR="001B577B">
        <w:t xml:space="preserve"> </w:t>
      </w:r>
      <w:r>
        <w:t>We do this through ongoing analysis of existing data and targeted research.</w:t>
      </w:r>
    </w:p>
    <w:p w14:paraId="6C493E1E" w14:textId="77777777" w:rsidR="00D21B35" w:rsidRDefault="00D21B35" w:rsidP="00D21B35">
      <w:pPr>
        <w:pStyle w:val="BodyText"/>
      </w:pPr>
      <w:r>
        <w:t>Evaluation and continuous improvement activities are embedded within our:</w:t>
      </w:r>
    </w:p>
    <w:p w14:paraId="5939242B" w14:textId="6BBE3773" w:rsidR="00535506" w:rsidRDefault="00D21B35" w:rsidP="00535506">
      <w:pPr>
        <w:pStyle w:val="ListBullet"/>
      </w:pPr>
      <w:r>
        <w:t>Resources that document good practice</w:t>
      </w:r>
    </w:p>
    <w:tbl>
      <w:tblPr>
        <w:tblStyle w:val="1701"/>
        <w:tblW w:w="0" w:type="auto"/>
        <w:tblInd w:w="562" w:type="dxa"/>
        <w:tblLook w:val="04A0" w:firstRow="1" w:lastRow="0" w:firstColumn="1" w:lastColumn="0" w:noHBand="0" w:noVBand="1"/>
      </w:tblPr>
      <w:tblGrid>
        <w:gridCol w:w="7932"/>
      </w:tblGrid>
      <w:tr w:rsidR="00535506" w14:paraId="1FAC41E9" w14:textId="77777777" w:rsidTr="00B073C4">
        <w:tc>
          <w:tcPr>
            <w:tcW w:w="7932" w:type="dxa"/>
          </w:tcPr>
          <w:p w14:paraId="6552419E" w14:textId="2E868191" w:rsidR="00535506" w:rsidRPr="00B073C4" w:rsidRDefault="001E2EDA" w:rsidP="00B073C4">
            <w:pPr>
              <w:pStyle w:val="BodyText"/>
            </w:pPr>
            <w:hyperlink r:id="rId42" w:history="1">
              <w:r w:rsidR="00535506" w:rsidRPr="006C3932">
                <w:rPr>
                  <w:rStyle w:val="Hyperlink"/>
                </w:rPr>
                <w:t>Sector Orientation Resource</w:t>
              </w:r>
            </w:hyperlink>
            <w:r w:rsidR="00535506">
              <w:t xml:space="preserve"> –</w:t>
            </w:r>
            <w:r w:rsidR="001F65B3">
              <w:t xml:space="preserve"> </w:t>
            </w:r>
            <w:r w:rsidR="00535506">
              <w:t>provides new and existing board members of community organisations with key information to stay well informed about governance and the ACT community sector context.</w:t>
            </w:r>
          </w:p>
        </w:tc>
      </w:tr>
    </w:tbl>
    <w:p w14:paraId="10029F30" w14:textId="09F233CA" w:rsidR="00D21B35" w:rsidRDefault="00D21B35" w:rsidP="0021134D">
      <w:pPr>
        <w:pStyle w:val="ListBullet"/>
        <w:spacing w:before="240"/>
      </w:pPr>
      <w:r>
        <w:t xml:space="preserve">Workshops that build skills and confidence – we had 231 people from 81 organisations participate across the thematic areas of </w:t>
      </w:r>
      <w:r w:rsidR="00E8008C">
        <w:t>g</w:t>
      </w:r>
      <w:r>
        <w:t xml:space="preserve">overnance </w:t>
      </w:r>
      <w:r w:rsidR="00E8008C">
        <w:t>and</w:t>
      </w:r>
      <w:r>
        <w:t xml:space="preserve"> </w:t>
      </w:r>
      <w:r w:rsidR="00E8008C">
        <w:t>l</w:t>
      </w:r>
      <w:r>
        <w:t>eadership</w:t>
      </w:r>
      <w:r w:rsidR="00D26EF9">
        <w:t>,</w:t>
      </w:r>
      <w:r>
        <w:t xml:space="preserve"> </w:t>
      </w:r>
      <w:r w:rsidR="00E8008C">
        <w:t>w</w:t>
      </w:r>
      <w:r>
        <w:t xml:space="preserve">orkforce </w:t>
      </w:r>
      <w:r w:rsidR="00E8008C">
        <w:t>p</w:t>
      </w:r>
      <w:r>
        <w:t>lanning</w:t>
      </w:r>
      <w:r w:rsidR="00D26EF9">
        <w:t xml:space="preserve"> and</w:t>
      </w:r>
      <w:r>
        <w:t xml:space="preserve"> </w:t>
      </w:r>
      <w:r w:rsidR="00E8008C">
        <w:t>c</w:t>
      </w:r>
      <w:r>
        <w:t xml:space="preserve">ommunity </w:t>
      </w:r>
      <w:r w:rsidR="00E8008C">
        <w:t>d</w:t>
      </w:r>
      <w:r>
        <w:t xml:space="preserve">evelopment </w:t>
      </w:r>
    </w:p>
    <w:p w14:paraId="06913ABF" w14:textId="2BB98481" w:rsidR="00D21B35" w:rsidRDefault="00D21B35" w:rsidP="00535506">
      <w:pPr>
        <w:pStyle w:val="ListBullet"/>
      </w:pPr>
      <w:r>
        <w:t xml:space="preserve">Forums that facilitate the transfer of good practice. </w:t>
      </w:r>
    </w:p>
    <w:p w14:paraId="0C875EA6" w14:textId="6F91753F" w:rsidR="00D21B35" w:rsidRDefault="00D21B35" w:rsidP="00535506">
      <w:pPr>
        <w:pStyle w:val="ListBullet"/>
      </w:pPr>
      <w:r>
        <w:t>Tailored support that supports the implementation of good practice.</w:t>
      </w:r>
    </w:p>
    <w:tbl>
      <w:tblPr>
        <w:tblStyle w:val="1701"/>
        <w:tblW w:w="0" w:type="auto"/>
        <w:tblInd w:w="569" w:type="dxa"/>
        <w:tblLook w:val="04A0" w:firstRow="1" w:lastRow="0" w:firstColumn="1" w:lastColumn="0" w:noHBand="0" w:noVBand="1"/>
      </w:tblPr>
      <w:tblGrid>
        <w:gridCol w:w="7925"/>
      </w:tblGrid>
      <w:tr w:rsidR="000A2D60" w14:paraId="007A83DB" w14:textId="77777777" w:rsidTr="000A2D60">
        <w:tc>
          <w:tcPr>
            <w:tcW w:w="7925" w:type="dxa"/>
          </w:tcPr>
          <w:p w14:paraId="58C8D361" w14:textId="30A60F34" w:rsidR="00AC0C89" w:rsidRDefault="004B2C9C" w:rsidP="004B2C9C">
            <w:pPr>
              <w:pStyle w:val="Textboxheading"/>
            </w:pPr>
            <w:r>
              <w:t>On tailored support</w:t>
            </w:r>
          </w:p>
          <w:p w14:paraId="032D6B50" w14:textId="0FF22D84" w:rsidR="000A2D60" w:rsidRDefault="00AC0C89" w:rsidP="000A2D60">
            <w:pPr>
              <w:pStyle w:val="ListContinue"/>
              <w:ind w:left="0" w:firstLine="0"/>
            </w:pPr>
            <w:r>
              <w:t>“</w:t>
            </w:r>
            <w:r w:rsidRPr="00AC0C89">
              <w:t xml:space="preserve">It was very valuable/helpful to do the </w:t>
            </w:r>
            <w:r>
              <w:t xml:space="preserve">[time management] </w:t>
            </w:r>
            <w:r w:rsidRPr="00AC0C89">
              <w:t>training internally as we all understand how it works in our team and could use examples together that we are all familiar with. It helped keep the content very specific and relevant.</w:t>
            </w:r>
            <w:r>
              <w:t xml:space="preserve">” – </w:t>
            </w:r>
            <w:r w:rsidRPr="004B2C9C">
              <w:rPr>
                <w:rStyle w:val="Emphasis"/>
              </w:rPr>
              <w:t>Toora Women Inc.</w:t>
            </w:r>
          </w:p>
        </w:tc>
      </w:tr>
    </w:tbl>
    <w:p w14:paraId="72A89277" w14:textId="0F9C38EF" w:rsidR="00D21B35" w:rsidRDefault="00D21B35" w:rsidP="0021134D">
      <w:pPr>
        <w:pStyle w:val="ListBullet"/>
        <w:spacing w:before="240"/>
      </w:pPr>
      <w:r>
        <w:t xml:space="preserve">Peer networks that share expertise </w:t>
      </w:r>
      <w:r w:rsidR="00D26EF9">
        <w:t>and</w:t>
      </w:r>
      <w:r>
        <w:t xml:space="preserve"> develop relationships in the sector – if you attended one of these meetings you were one of 287 from 181 different organisations!</w:t>
      </w:r>
      <w:r w:rsidR="001B35FA">
        <w:t xml:space="preserve"> See </w:t>
      </w:r>
      <w:r w:rsidR="00923113">
        <w:t>the section ‘Strengthening our social capital’</w:t>
      </w:r>
      <w:r w:rsidR="00DB4056">
        <w:t xml:space="preserve"> earlier in this report</w:t>
      </w:r>
      <w:r w:rsidR="001B35FA">
        <w:t xml:space="preserve"> for more about our networks and how you can join.</w:t>
      </w:r>
      <w:r>
        <w:t xml:space="preserve"> </w:t>
      </w:r>
    </w:p>
    <w:p w14:paraId="309E50DB" w14:textId="7E98F3BE" w:rsidR="00C10A85" w:rsidRDefault="00C10A85" w:rsidP="000B31DF">
      <w:pPr>
        <w:pStyle w:val="BodyText"/>
      </w:pPr>
    </w:p>
    <w:tbl>
      <w:tblPr>
        <w:tblStyle w:val="1701"/>
        <w:tblW w:w="0" w:type="auto"/>
        <w:tblLook w:val="04A0" w:firstRow="1" w:lastRow="0" w:firstColumn="1" w:lastColumn="0" w:noHBand="0" w:noVBand="1"/>
      </w:tblPr>
      <w:tblGrid>
        <w:gridCol w:w="8494"/>
      </w:tblGrid>
      <w:tr w:rsidR="006B431D" w14:paraId="36B7524F" w14:textId="77777777" w:rsidTr="006B431D">
        <w:tc>
          <w:tcPr>
            <w:tcW w:w="8494" w:type="dxa"/>
          </w:tcPr>
          <w:p w14:paraId="2E216657" w14:textId="77777777" w:rsidR="006B431D" w:rsidRDefault="00155948" w:rsidP="006B431D">
            <w:pPr>
              <w:pStyle w:val="Textboxheading"/>
            </w:pPr>
            <w:r>
              <w:lastRenderedPageBreak/>
              <w:t>Capability assistance for your organisation</w:t>
            </w:r>
          </w:p>
          <w:p w14:paraId="7AA5CC23" w14:textId="1D2E73B1" w:rsidR="00484264" w:rsidRDefault="006C0E2E" w:rsidP="00155948">
            <w:pPr>
              <w:pStyle w:val="BodyText"/>
            </w:pPr>
            <w:r>
              <w:t xml:space="preserve">There are all sorts of ways our capability program can assist you and your organisation. </w:t>
            </w:r>
            <w:r w:rsidR="00472C07">
              <w:t xml:space="preserve">Give us a call, email or drop by </w:t>
            </w:r>
            <w:r w:rsidR="00333AC9">
              <w:t>to</w:t>
            </w:r>
            <w:r w:rsidR="00472C07">
              <w:t>:</w:t>
            </w:r>
          </w:p>
          <w:p w14:paraId="43C20EA2" w14:textId="77777777" w:rsidR="00472C07" w:rsidRDefault="00155948" w:rsidP="00472C07">
            <w:pPr>
              <w:pStyle w:val="ListBullet"/>
            </w:pPr>
            <w:r>
              <w:t>learn more about a peer network that may be useful to you or your colleagues</w:t>
            </w:r>
          </w:p>
          <w:p w14:paraId="29DCDA34" w14:textId="7FD9240A" w:rsidR="00472C07" w:rsidRPr="00811485" w:rsidRDefault="00155948" w:rsidP="00811485">
            <w:pPr>
              <w:pStyle w:val="ListBullet"/>
            </w:pPr>
            <w:r>
              <w:t xml:space="preserve">check out our evolving body of resources </w:t>
            </w:r>
            <w:r w:rsidR="00811485">
              <w:t xml:space="preserve">or </w:t>
            </w:r>
            <w:r w:rsidR="00811485" w:rsidRPr="00811485">
              <w:t xml:space="preserve">get </w:t>
            </w:r>
            <w:r w:rsidRPr="00811485">
              <w:t>help finding something specific</w:t>
            </w:r>
          </w:p>
          <w:p w14:paraId="046110A6" w14:textId="2D06D43A" w:rsidR="007D1689" w:rsidRDefault="00472C07" w:rsidP="00472C07">
            <w:pPr>
              <w:pStyle w:val="ListBullet"/>
            </w:pPr>
            <w:r>
              <w:t xml:space="preserve">discuss </w:t>
            </w:r>
            <w:r w:rsidR="00155948">
              <w:t xml:space="preserve">some tailored support </w:t>
            </w:r>
            <w:r w:rsidR="003564F0">
              <w:t xml:space="preserve">– we can do </w:t>
            </w:r>
            <w:r w:rsidR="00155948">
              <w:t>facilitated training</w:t>
            </w:r>
            <w:r w:rsidR="00EA7A9F">
              <w:t>,</w:t>
            </w:r>
            <w:r w:rsidR="00FB7BBB">
              <w:t xml:space="preserve"> or</w:t>
            </w:r>
            <w:r w:rsidR="00EA7A9F">
              <w:t xml:space="preserve"> talk and think through specific issues with you</w:t>
            </w:r>
          </w:p>
          <w:p w14:paraId="19CB3C22" w14:textId="14F7E035" w:rsidR="0033007C" w:rsidRDefault="0033007C" w:rsidP="00472C07">
            <w:pPr>
              <w:pStyle w:val="ListBullet"/>
            </w:pPr>
            <w:r>
              <w:t>or something else!</w:t>
            </w:r>
          </w:p>
          <w:p w14:paraId="69A33F11" w14:textId="69208322" w:rsidR="00155948" w:rsidRPr="00155948" w:rsidRDefault="0017753C" w:rsidP="0033007C">
            <w:pPr>
              <w:pStyle w:val="BodyText"/>
            </w:pPr>
            <w:r>
              <w:t xml:space="preserve">We are flexible in our offerings. If it turns out we can’t </w:t>
            </w:r>
            <w:r w:rsidR="00FE778D">
              <w:t>assist</w:t>
            </w:r>
            <w:r>
              <w:t xml:space="preserve">, we will likely be able to point you in the right direction. </w:t>
            </w:r>
            <w:r w:rsidR="00C46E7B">
              <w:t xml:space="preserve">Please contact us on 02 6202 7200 or email </w:t>
            </w:r>
            <w:hyperlink r:id="rId43" w:history="1">
              <w:r w:rsidR="00C46E7B" w:rsidRPr="006800B4">
                <w:rPr>
                  <w:rStyle w:val="Hyperlink"/>
                </w:rPr>
                <w:t>actcoss@actcoss.org.au</w:t>
              </w:r>
            </w:hyperlink>
            <w:r w:rsidR="00C46E7B">
              <w:t xml:space="preserve">. </w:t>
            </w:r>
          </w:p>
        </w:tc>
      </w:tr>
    </w:tbl>
    <w:p w14:paraId="18B6A001" w14:textId="35028283" w:rsidR="00C0766E" w:rsidRDefault="00C0766E" w:rsidP="00C0766E">
      <w:pPr>
        <w:pStyle w:val="BodyText"/>
      </w:pPr>
    </w:p>
    <w:p w14:paraId="737EF322" w14:textId="4B303419" w:rsidR="00001016" w:rsidRDefault="00DA292D" w:rsidP="007816FE">
      <w:pPr>
        <w:pStyle w:val="Heading1-Pagebreakbefore"/>
      </w:pPr>
      <w:bookmarkStart w:id="103" w:name="_Toc24119547"/>
      <w:r w:rsidRPr="00DA292D">
        <w:lastRenderedPageBreak/>
        <w:t>Core Capacity Assessment Tool (CCAT)</w:t>
      </w:r>
      <w:bookmarkEnd w:id="103"/>
    </w:p>
    <w:p w14:paraId="134B77FB" w14:textId="2157E019" w:rsidR="00DA292D" w:rsidRPr="00811556" w:rsidRDefault="00811556" w:rsidP="00DA292D">
      <w:pPr>
        <w:pStyle w:val="BodyText"/>
        <w:rPr>
          <w:rStyle w:val="Strong"/>
        </w:rPr>
      </w:pPr>
      <w:r w:rsidRPr="00811556">
        <w:rPr>
          <w:rStyle w:val="Strong"/>
        </w:rPr>
        <w:t>Building and harnessing organisational capacity</w:t>
      </w:r>
    </w:p>
    <w:p w14:paraId="7A8F83CF" w14:textId="2E9C4C6A" w:rsidR="00013916" w:rsidRDefault="00013916" w:rsidP="00013916">
      <w:pPr>
        <w:pStyle w:val="BodyText"/>
      </w:pPr>
      <w:r>
        <w:t>Like government and business, not-for-profit community organisations shape communities and provide services. What sets community organisations apart is their priority o</w:t>
      </w:r>
      <w:r w:rsidR="00DE0348">
        <w:t>f</w:t>
      </w:r>
      <w:r>
        <w:t xml:space="preserve"> developing social capital and leading social change. But how do we make sure our organisations are growing the right kind of capacity to effectively contribute to social change?</w:t>
      </w:r>
    </w:p>
    <w:p w14:paraId="476D747C" w14:textId="0183484A" w:rsidR="00013916" w:rsidRDefault="00013916" w:rsidP="00013916">
      <w:pPr>
        <w:pStyle w:val="BodyText"/>
      </w:pPr>
      <w:r>
        <w:t xml:space="preserve">As a starting point, not-for-profits need an accurate and comprehensive assessment of their strengths and challenges in order to know how to build capacity within their organisations. </w:t>
      </w:r>
    </w:p>
    <w:p w14:paraId="2478E7DF" w14:textId="0E319B4E" w:rsidR="00766FA3" w:rsidRDefault="00766FA3" w:rsidP="001F79CA">
      <w:pPr>
        <w:pStyle w:val="BodyText"/>
      </w:pPr>
      <w:r w:rsidRPr="00633398">
        <w:t>In 2018</w:t>
      </w:r>
      <w:r>
        <w:t>-</w:t>
      </w:r>
      <w:r w:rsidRPr="00633398">
        <w:t>19, ACTCOSS continued to work on the development of a new capability offering</w:t>
      </w:r>
      <w:r>
        <w:t xml:space="preserve"> –</w:t>
      </w:r>
      <w:r w:rsidRPr="00633398">
        <w:t xml:space="preserve"> </w:t>
      </w:r>
      <w:r>
        <w:t>t</w:t>
      </w:r>
      <w:r w:rsidRPr="00633398">
        <w:t>he</w:t>
      </w:r>
      <w:r>
        <w:t xml:space="preserve"> </w:t>
      </w:r>
      <w:r w:rsidRPr="00633398">
        <w:t xml:space="preserve">Core Capacity Assessment Tool (CCAT). </w:t>
      </w:r>
    </w:p>
    <w:p w14:paraId="50C505D9" w14:textId="2BA787E7" w:rsidR="00851806" w:rsidRDefault="00013916" w:rsidP="00013916">
      <w:pPr>
        <w:pStyle w:val="BodyText"/>
      </w:pPr>
      <w:r>
        <w:t xml:space="preserve">TCC Group’s CCAT is a unique online tool developed and used for ten years in the USA that measures not-for-profit effectiveness in relation to four core capacities crucial for leading social change – adaptive, leadership, management, and technical – as well as organisational culture. The CCAT has been used by over 7,000 not-for-profits to build capacity, strengthen operations, and deliver on their missions. </w:t>
      </w:r>
    </w:p>
    <w:p w14:paraId="32D65A37" w14:textId="77777777" w:rsidR="00F120DD" w:rsidRDefault="00F120DD" w:rsidP="00F120DD">
      <w:pPr>
        <w:pStyle w:val="BodyText"/>
      </w:pPr>
      <w:r w:rsidRPr="00633398">
        <w:t xml:space="preserve">Purchasing a CCAT assessment entitles organisations to access tools, resources and benchmarking services that have evolved over ten years of research and practice. </w:t>
      </w:r>
    </w:p>
    <w:p w14:paraId="6EC08CBD" w14:textId="438BDBBB" w:rsidR="00013916" w:rsidRDefault="00013916" w:rsidP="00013916">
      <w:pPr>
        <w:pStyle w:val="BodyText"/>
      </w:pPr>
      <w:r>
        <w:t>ACTCOSS is the only organisation licen</w:t>
      </w:r>
      <w:r w:rsidR="009F71DB">
        <w:t>c</w:t>
      </w:r>
      <w:r>
        <w:t xml:space="preserve">ed in Australia </w:t>
      </w:r>
      <w:r w:rsidR="0049108F">
        <w:t>by</w:t>
      </w:r>
      <w:r>
        <w:t xml:space="preserve"> TCC Group to make this tool available to Australian organisations. We have invested in this partnership so we can offer a unique service in the Australian capability development market. We value the insights gained in offering this service because it expands our knowledge of how to support organisations to focus their capacity building work to make the most difference. These insights also inform our advocacy regarding changes needed in the policy and regulatory settings that shape the operating environment for </w:t>
      </w:r>
      <w:r w:rsidR="00AC1773">
        <w:t>not-for-profit</w:t>
      </w:r>
      <w:r>
        <w:t xml:space="preserve"> organisations.</w:t>
      </w:r>
    </w:p>
    <w:tbl>
      <w:tblPr>
        <w:tblStyle w:val="1701"/>
        <w:tblW w:w="0" w:type="auto"/>
        <w:tblLook w:val="04A0" w:firstRow="1" w:lastRow="0" w:firstColumn="1" w:lastColumn="0" w:noHBand="0" w:noVBand="1"/>
      </w:tblPr>
      <w:tblGrid>
        <w:gridCol w:w="8494"/>
      </w:tblGrid>
      <w:tr w:rsidR="00AC1773" w14:paraId="0D7ED20D" w14:textId="77777777" w:rsidTr="00AC1773">
        <w:tc>
          <w:tcPr>
            <w:tcW w:w="8494" w:type="dxa"/>
          </w:tcPr>
          <w:p w14:paraId="3D2E1C95" w14:textId="0A3B60C9" w:rsidR="00AC1773" w:rsidRDefault="007B2C90" w:rsidP="00AC1773">
            <w:pPr>
              <w:pStyle w:val="Textboxheading"/>
            </w:pPr>
            <w:r>
              <w:t xml:space="preserve">Find out how </w:t>
            </w:r>
            <w:r w:rsidR="0048631A">
              <w:t xml:space="preserve">the </w:t>
            </w:r>
            <w:r w:rsidR="0048631A" w:rsidRPr="0048631A">
              <w:t>Core Capacity Assessment Tool</w:t>
            </w:r>
            <w:r>
              <w:t xml:space="preserve"> can assist your organisation</w:t>
            </w:r>
          </w:p>
          <w:p w14:paraId="53A21EA7" w14:textId="1E017B54" w:rsidR="007B2C90" w:rsidRPr="007B2C90" w:rsidRDefault="007B2C90" w:rsidP="007B2C90">
            <w:pPr>
              <w:pStyle w:val="BodyText"/>
            </w:pPr>
            <w:r>
              <w:t>We encourage both members and other organisations to get in touch if you would like to know more about th</w:t>
            </w:r>
            <w:r w:rsidR="0048631A">
              <w:t>e CCAT</w:t>
            </w:r>
            <w:r>
              <w:t xml:space="preserve"> service. </w:t>
            </w:r>
            <w:r w:rsidR="00EF6980">
              <w:t>P</w:t>
            </w:r>
            <w:r>
              <w:t>ease contact our Capability Manager</w:t>
            </w:r>
            <w:r w:rsidR="00AD36C6">
              <w:t xml:space="preserve"> on</w:t>
            </w:r>
            <w:r>
              <w:t xml:space="preserve"> </w:t>
            </w:r>
            <w:hyperlink r:id="rId44" w:history="1">
              <w:r w:rsidR="00C151AE" w:rsidRPr="006800B4">
                <w:rPr>
                  <w:rStyle w:val="Hyperlink"/>
                </w:rPr>
                <w:t>samantha.quimby@actcoss.org.au</w:t>
              </w:r>
            </w:hyperlink>
            <w:r w:rsidR="00C151AE">
              <w:t xml:space="preserve"> or 02 6202 7200.</w:t>
            </w:r>
          </w:p>
        </w:tc>
      </w:tr>
    </w:tbl>
    <w:p w14:paraId="4F80E925" w14:textId="2949FD5B" w:rsidR="00EA2ECF" w:rsidRDefault="00E51773" w:rsidP="007816FE">
      <w:pPr>
        <w:pStyle w:val="Heading1-Pagebreakbefore"/>
      </w:pPr>
      <w:bookmarkStart w:id="104" w:name="_Toc24119548"/>
      <w:r w:rsidRPr="00E51773">
        <w:lastRenderedPageBreak/>
        <w:t>Community Assistance Support Program (CASP)</w:t>
      </w:r>
      <w:bookmarkEnd w:id="104"/>
      <w:r w:rsidRPr="00E51773">
        <w:t xml:space="preserve"> </w:t>
      </w:r>
    </w:p>
    <w:p w14:paraId="62DD6046" w14:textId="0E77969E" w:rsidR="00B6062B" w:rsidRDefault="002A47E8" w:rsidP="00EA2ECF">
      <w:pPr>
        <w:pStyle w:val="BodyText"/>
      </w:pPr>
      <w:r w:rsidRPr="002A47E8">
        <w:t>The ACT Community Assistance and Support Program (CASP), provides community care supports for people under 65 years with a health condition and their carers. It aims to maintain or enhance their health, wellbeing and independence, and enable participation and connections with community.</w:t>
      </w:r>
    </w:p>
    <w:p w14:paraId="1CD9D549" w14:textId="76C57F76" w:rsidR="005776DB" w:rsidRDefault="005776DB" w:rsidP="00EA2ECF">
      <w:pPr>
        <w:pStyle w:val="BodyText"/>
      </w:pPr>
      <w:r>
        <w:t xml:space="preserve">ACTCOSS is funded to </w:t>
      </w:r>
      <w:r w:rsidR="00CB0C2D">
        <w:t>assist</w:t>
      </w:r>
      <w:r w:rsidR="001F51D5">
        <w:t xml:space="preserve"> and support CASP providers</w:t>
      </w:r>
      <w:r w:rsidR="00CB0C2D">
        <w:t xml:space="preserve"> </w:t>
      </w:r>
      <w:r w:rsidR="00D63579">
        <w:t xml:space="preserve">through facilitating </w:t>
      </w:r>
      <w:r w:rsidR="00047C61">
        <w:t xml:space="preserve">networks, </w:t>
      </w:r>
      <w:r w:rsidR="00B247FF">
        <w:t xml:space="preserve">capability development and </w:t>
      </w:r>
      <w:r w:rsidR="000059C4">
        <w:t>systemic advocacy.</w:t>
      </w:r>
      <w:r w:rsidR="00192104">
        <w:t xml:space="preserve"> Below you can see how we work together with CASP providers </w:t>
      </w:r>
      <w:r w:rsidR="00F37A18">
        <w:t xml:space="preserve">and </w:t>
      </w:r>
      <w:r w:rsidR="00B46C87">
        <w:t xml:space="preserve">decision makers to </w:t>
      </w:r>
      <w:r w:rsidR="001C6C10">
        <w:t>meet community need.</w:t>
      </w:r>
    </w:p>
    <w:p w14:paraId="4E684C25" w14:textId="56EE90C2" w:rsidR="0001177E" w:rsidRDefault="0001177E" w:rsidP="00BD22E8">
      <w:pPr>
        <w:pStyle w:val="ListNumber"/>
      </w:pPr>
      <w:r w:rsidRPr="0001177E">
        <w:t xml:space="preserve">ACTCOSS’s ongoing network and stakeholder engagement maintains </w:t>
      </w:r>
      <w:r w:rsidR="000D27F0">
        <w:t>and</w:t>
      </w:r>
      <w:r w:rsidRPr="0001177E">
        <w:t xml:space="preserve"> strengthens trusted relationships with </w:t>
      </w:r>
      <w:r w:rsidR="00093D79">
        <w:t>non-government</w:t>
      </w:r>
      <w:r w:rsidRPr="0001177E">
        <w:t xml:space="preserve"> CASP </w:t>
      </w:r>
      <w:r w:rsidR="00093D79">
        <w:t>s</w:t>
      </w:r>
      <w:r w:rsidRPr="0001177E">
        <w:t xml:space="preserve">ervice </w:t>
      </w:r>
      <w:r w:rsidR="00093D79">
        <w:t>p</w:t>
      </w:r>
      <w:r w:rsidRPr="0001177E">
        <w:t>roviders.</w:t>
      </w:r>
    </w:p>
    <w:p w14:paraId="3AA236FD" w14:textId="77777777" w:rsidR="0099035E" w:rsidRDefault="0099035E" w:rsidP="0099035E">
      <w:pPr>
        <w:pStyle w:val="ListNumber"/>
      </w:pPr>
      <w:r>
        <w:t xml:space="preserve">Through ongoing engagement and trusted relationships, we receive quality feedback on what supports are provided through CASP, who is using it and what goals are important. </w:t>
      </w:r>
    </w:p>
    <w:p w14:paraId="7C245D53" w14:textId="77777777" w:rsidR="0099035E" w:rsidRDefault="0099035E" w:rsidP="001C6C10">
      <w:pPr>
        <w:pStyle w:val="ListContinue"/>
      </w:pPr>
      <w:r>
        <w:t>This quality feedback enables us to provide a reliable system analysis on:</w:t>
      </w:r>
    </w:p>
    <w:p w14:paraId="1A1D3C0E" w14:textId="77777777" w:rsidR="0099035E" w:rsidRDefault="0099035E" w:rsidP="0099035E">
      <w:pPr>
        <w:pStyle w:val="ListBullet2"/>
      </w:pPr>
      <w:r>
        <w:t>The growing picture of the CASP service system</w:t>
      </w:r>
    </w:p>
    <w:p w14:paraId="6E95A526" w14:textId="77777777" w:rsidR="0099035E" w:rsidRDefault="0099035E" w:rsidP="0099035E">
      <w:pPr>
        <w:pStyle w:val="ListBullet2"/>
      </w:pPr>
      <w:r>
        <w:t>CASP’s relationship in the human service system</w:t>
      </w:r>
    </w:p>
    <w:p w14:paraId="7DED8841" w14:textId="084A0B50" w:rsidR="0099035E" w:rsidRDefault="0099035E" w:rsidP="0099035E">
      <w:pPr>
        <w:pStyle w:val="ListBullet2"/>
      </w:pPr>
      <w:r>
        <w:t xml:space="preserve">Gaps </w:t>
      </w:r>
      <w:r w:rsidR="001C6C10">
        <w:t>and</w:t>
      </w:r>
      <w:r>
        <w:t xml:space="preserve"> issues in CASP and other human service systems</w:t>
      </w:r>
    </w:p>
    <w:p w14:paraId="1C9123B8" w14:textId="77777777" w:rsidR="0099035E" w:rsidRDefault="0099035E" w:rsidP="0099035E">
      <w:pPr>
        <w:pStyle w:val="ListBullet2"/>
      </w:pPr>
      <w:r>
        <w:t>How to improve the service model to meet community need.</w:t>
      </w:r>
    </w:p>
    <w:p w14:paraId="167527F9" w14:textId="77777777" w:rsidR="00C53A25" w:rsidRDefault="00C53A25" w:rsidP="00C53A25">
      <w:pPr>
        <w:pStyle w:val="ListNumber"/>
      </w:pPr>
      <w:r>
        <w:t>A reliable system analysis builds the evidence base to inform decision makers.</w:t>
      </w:r>
    </w:p>
    <w:p w14:paraId="553F2D56" w14:textId="735EACA0" w:rsidR="004108AC" w:rsidRDefault="00C53A25" w:rsidP="00C53A25">
      <w:pPr>
        <w:pStyle w:val="ListContinue"/>
      </w:pPr>
      <w:r>
        <w:t xml:space="preserve">Well-informed decision makers strengthen future system change </w:t>
      </w:r>
      <w:r w:rsidR="005A07BC">
        <w:t>and</w:t>
      </w:r>
      <w:r>
        <w:t xml:space="preserve"> reform that better provides supports for people in the community.</w:t>
      </w:r>
      <w:r w:rsidR="00FC4031">
        <w:t xml:space="preserve"> </w:t>
      </w:r>
    </w:p>
    <w:p w14:paraId="2F13FA5F" w14:textId="023C4018" w:rsidR="004D6B7C" w:rsidRPr="007241A2" w:rsidRDefault="003640A8" w:rsidP="007816FE">
      <w:pPr>
        <w:pStyle w:val="Heading1-Pagebreakbefore"/>
      </w:pPr>
      <w:bookmarkStart w:id="105" w:name="_Toc24119549"/>
      <w:r w:rsidRPr="007241A2">
        <w:lastRenderedPageBreak/>
        <w:t>Sharing placemaking: Building bridges between specialists</w:t>
      </w:r>
      <w:bookmarkEnd w:id="105"/>
    </w:p>
    <w:p w14:paraId="22619B6C" w14:textId="75499509" w:rsidR="00A20B64" w:rsidRDefault="00A20B64" w:rsidP="00A20B64">
      <w:pPr>
        <w:pStyle w:val="BodyText"/>
      </w:pPr>
      <w:r>
        <w:t xml:space="preserve">Over the past four years, ACTCOSS and </w:t>
      </w:r>
      <w:r w:rsidR="005A07BC">
        <w:t>the Community Development Network of the ACT (</w:t>
      </w:r>
      <w:r>
        <w:t>CDNet</w:t>
      </w:r>
      <w:r w:rsidR="005A07BC">
        <w:t>)</w:t>
      </w:r>
      <w:r>
        <w:t xml:space="preserve"> have partnered to provide the ACT Community Development </w:t>
      </w:r>
      <w:r w:rsidR="006D498F">
        <w:t>P</w:t>
      </w:r>
      <w:r>
        <w:t xml:space="preserve">eer </w:t>
      </w:r>
      <w:r w:rsidR="006D498F">
        <w:t>N</w:t>
      </w:r>
      <w:r>
        <w:t xml:space="preserve">etwork to offer opportunities for community development practitioners to connect, share and learn together. </w:t>
      </w:r>
    </w:p>
    <w:p w14:paraId="1594360F" w14:textId="2F5C322C" w:rsidR="00A20B64" w:rsidRDefault="00A20B64" w:rsidP="00A20B64">
      <w:pPr>
        <w:pStyle w:val="BodyText"/>
      </w:pPr>
      <w:r>
        <w:t>During 2018-19</w:t>
      </w:r>
      <w:r w:rsidR="006D498F">
        <w:t>,</w:t>
      </w:r>
      <w:r>
        <w:t xml:space="preserve"> the network focused on placemaking – a space traditionally occupied by town planners and developers. Planners and </w:t>
      </w:r>
      <w:r w:rsidR="006D498F">
        <w:t>c</w:t>
      </w:r>
      <w:r>
        <w:t xml:space="preserve">ommunity </w:t>
      </w:r>
      <w:r w:rsidR="006D498F">
        <w:t>d</w:t>
      </w:r>
      <w:r>
        <w:t xml:space="preserve">evelopment practitioners are both interested in building communities. Planners start with the physical </w:t>
      </w:r>
      <w:r w:rsidR="006D498F">
        <w:t>infrastructure;</w:t>
      </w:r>
      <w:r>
        <w:t xml:space="preserve"> community development practitioners start with the people.</w:t>
      </w:r>
    </w:p>
    <w:p w14:paraId="71EA9D49" w14:textId="08EB7BCB" w:rsidR="00A20B64" w:rsidRDefault="00A20B64" w:rsidP="00A20B64">
      <w:pPr>
        <w:pStyle w:val="BodyText"/>
      </w:pPr>
      <w:r>
        <w:t>From this common goal</w:t>
      </w:r>
      <w:r w:rsidR="006D498F">
        <w:t>,</w:t>
      </w:r>
      <w:r>
        <w:t xml:space="preserve"> the network forged new language, wider connections and deeper understandings as community development workers engaged with the world of city planning and were well</w:t>
      </w:r>
      <w:r w:rsidR="002A244C">
        <w:t xml:space="preserve"> </w:t>
      </w:r>
      <w:r>
        <w:t xml:space="preserve">received. </w:t>
      </w:r>
    </w:p>
    <w:p w14:paraId="50A0F06E" w14:textId="78DBADF5" w:rsidR="00A20B64" w:rsidRDefault="00A20B64" w:rsidP="00A20B64">
      <w:pPr>
        <w:pStyle w:val="BodyText"/>
      </w:pPr>
      <w:r>
        <w:t>The learnings and interests of the network culminated in an event in May 2019, hosted by CD</w:t>
      </w:r>
      <w:r w:rsidR="002A244C">
        <w:t>N</w:t>
      </w:r>
      <w:r>
        <w:t>et. People from the community, practitioners, senior managers in not-for-profits and government representatives heard stories of community development practice shaping places and the experiences people have in these places. Participants were also able to workshop their own ideas for what is important about building communities.</w:t>
      </w:r>
    </w:p>
    <w:p w14:paraId="5C737FD4" w14:textId="7C944D45" w:rsidR="003640A8" w:rsidRDefault="00A20B64" w:rsidP="00A20B64">
      <w:pPr>
        <w:pStyle w:val="BodyText"/>
      </w:pPr>
      <w:r>
        <w:t xml:space="preserve">This theme </w:t>
      </w:r>
      <w:r w:rsidR="00334D4A">
        <w:t xml:space="preserve">will </w:t>
      </w:r>
      <w:r>
        <w:t>continue into 2019-20 and new members to the network gatherings are always welcome!</w:t>
      </w:r>
    </w:p>
    <w:p w14:paraId="2454F818" w14:textId="6C4EAD90" w:rsidR="00E51F64" w:rsidRDefault="00E51F64" w:rsidP="007478A7">
      <w:pPr>
        <w:pStyle w:val="BodyText"/>
      </w:pPr>
    </w:p>
    <w:tbl>
      <w:tblPr>
        <w:tblStyle w:val="1701"/>
        <w:tblW w:w="0" w:type="auto"/>
        <w:tblLook w:val="04A0" w:firstRow="1" w:lastRow="0" w:firstColumn="1" w:lastColumn="0" w:noHBand="0" w:noVBand="1"/>
      </w:tblPr>
      <w:tblGrid>
        <w:gridCol w:w="8494"/>
      </w:tblGrid>
      <w:tr w:rsidR="006671FF" w14:paraId="457355B0" w14:textId="77777777" w:rsidTr="006671FF">
        <w:tc>
          <w:tcPr>
            <w:tcW w:w="8494" w:type="dxa"/>
          </w:tcPr>
          <w:p w14:paraId="0B1A9CF6" w14:textId="77777777" w:rsidR="00EF0976" w:rsidRDefault="006671FF" w:rsidP="00A2111C">
            <w:pPr>
              <w:pStyle w:val="Textboxheading"/>
            </w:pPr>
            <w:r>
              <w:t xml:space="preserve">Interested in community development? </w:t>
            </w:r>
          </w:p>
          <w:p w14:paraId="336F072F" w14:textId="10614CF1" w:rsidR="00A2111C" w:rsidRDefault="006671FF" w:rsidP="007478A7">
            <w:pPr>
              <w:pStyle w:val="BodyText"/>
            </w:pPr>
            <w:r>
              <w:t xml:space="preserve">Join </w:t>
            </w:r>
            <w:r w:rsidR="00A2111C">
              <w:t>the Community Development Peer Network!</w:t>
            </w:r>
            <w:r w:rsidR="00EF0976">
              <w:t xml:space="preserve"> Contact us on 02 6202 7200 or email </w:t>
            </w:r>
            <w:hyperlink r:id="rId45" w:history="1">
              <w:r w:rsidR="00EF0976" w:rsidRPr="006800B4">
                <w:rPr>
                  <w:rStyle w:val="Hyperlink"/>
                </w:rPr>
                <w:t>actcoss@actcoss.org.au</w:t>
              </w:r>
            </w:hyperlink>
            <w:r w:rsidR="00EF0976">
              <w:t xml:space="preserve">. </w:t>
            </w:r>
          </w:p>
        </w:tc>
      </w:tr>
    </w:tbl>
    <w:p w14:paraId="346B4867" w14:textId="6BE99E8B" w:rsidR="006671FF" w:rsidRDefault="006671FF" w:rsidP="007478A7">
      <w:pPr>
        <w:pStyle w:val="BodyText"/>
      </w:pPr>
    </w:p>
    <w:p w14:paraId="0F29A61F" w14:textId="58CFEFA4" w:rsidR="008E19C9" w:rsidRDefault="008E19C9" w:rsidP="008E19C9">
      <w:pPr>
        <w:pStyle w:val="Heading1-Pagebreakbefore"/>
      </w:pPr>
      <w:bookmarkStart w:id="106" w:name="_Toc20929293"/>
      <w:bookmarkStart w:id="107" w:name="_Toc24119550"/>
      <w:r>
        <w:lastRenderedPageBreak/>
        <w:t>Reconciliation</w:t>
      </w:r>
      <w:bookmarkEnd w:id="106"/>
      <w:bookmarkEnd w:id="107"/>
    </w:p>
    <w:p w14:paraId="38527A3C" w14:textId="7CE83C47" w:rsidR="001E17E0" w:rsidRPr="00403E7A" w:rsidRDefault="00403E7A" w:rsidP="00B509E2">
      <w:pPr>
        <w:pStyle w:val="Heading2"/>
      </w:pPr>
      <w:bookmarkStart w:id="108" w:name="_Toc24119551"/>
      <w:r w:rsidRPr="00403E7A">
        <w:t>Towards a new Reconciliation Action Plan</w:t>
      </w:r>
      <w:bookmarkEnd w:id="108"/>
    </w:p>
    <w:p w14:paraId="57DD89DE" w14:textId="77777777" w:rsidR="00D46A45" w:rsidRDefault="00D46A45" w:rsidP="00D46A45">
      <w:pPr>
        <w:pStyle w:val="BodyText"/>
      </w:pPr>
      <w:r>
        <w:t>In 2019, ACTCOSS started on a journey of developing a new Reconciliation Action Plan (RAP). As we reached the end of our existing Innovation RAP in 2018, we have spent time as a staff group reflecting on our goals, progress and learnings.</w:t>
      </w:r>
    </w:p>
    <w:p w14:paraId="7F0D1DB7" w14:textId="7C794D12" w:rsidR="00B509E2" w:rsidRDefault="00D46A45" w:rsidP="00D46A45">
      <w:pPr>
        <w:pStyle w:val="BodyText"/>
      </w:pPr>
      <w:r>
        <w:t>In 2019, the staff and Board are working towards the development of a Stretch RAP, which will have a longer-term focus and seek to embed reconciliation initiatives into our business strategies – both as an employer and a peak body.</w:t>
      </w:r>
    </w:p>
    <w:p w14:paraId="458AF606" w14:textId="231ACD70" w:rsidR="00B509E2" w:rsidRPr="00B26D79" w:rsidRDefault="00B509E2" w:rsidP="00B509E2">
      <w:pPr>
        <w:pStyle w:val="Heading2"/>
      </w:pPr>
      <w:bookmarkStart w:id="109" w:name="_Toc24119552"/>
      <w:r w:rsidRPr="00B26D79">
        <w:t>NAIDOC Week community celebration event 2018</w:t>
      </w:r>
      <w:r w:rsidR="000E6441">
        <w:t>: Because of Her, We Can</w:t>
      </w:r>
      <w:bookmarkEnd w:id="109"/>
    </w:p>
    <w:p w14:paraId="13E4E77E" w14:textId="48B27BC3" w:rsidR="008C03F9" w:rsidRDefault="008C03F9" w:rsidP="008C03F9">
      <w:pPr>
        <w:pStyle w:val="BodyText"/>
      </w:pPr>
      <w:r>
        <w:t xml:space="preserve">For the 4th year running, ACTCOSS partnered with sector colleagues to organise a free day of fun for our Canberra community to celebrate NAIDOC Week. The 2018 theme was ‘Because of Her, We Can’, and it was an opportunity to pay tribute to the invaluable contributions that Aboriginal and/or Torres Strait Islander women have made – and continue to make – to our community.   </w:t>
      </w:r>
    </w:p>
    <w:p w14:paraId="4F9193BB" w14:textId="3D7D6928" w:rsidR="008C03F9" w:rsidRDefault="008C03F9" w:rsidP="008C03F9">
      <w:pPr>
        <w:pStyle w:val="BodyText"/>
      </w:pPr>
      <w:r>
        <w:t xml:space="preserve">We had live music performances, displays, and children’s art and craft workshops! </w:t>
      </w:r>
    </w:p>
    <w:p w14:paraId="0F380A43" w14:textId="22801CB0" w:rsidR="005B73AB" w:rsidRDefault="005B73AB" w:rsidP="001C5895">
      <w:pPr>
        <w:pStyle w:val="BodyText"/>
      </w:pPr>
      <w:r>
        <w:t xml:space="preserve">This event was </w:t>
      </w:r>
      <w:r w:rsidR="001C5895">
        <w:t>supported by Karralika (lead organiser), Community Services #1, Directions, Marymead, Australian Red Cross, Wellways, Woden Community Service, YWCA Canberra and The Smith Family.</w:t>
      </w:r>
    </w:p>
    <w:p w14:paraId="3490D1CF" w14:textId="5589C246" w:rsidR="00BF7327" w:rsidRDefault="00BF7327" w:rsidP="008C03F9">
      <w:pPr>
        <w:pStyle w:val="BodyText"/>
      </w:pPr>
    </w:p>
    <w:tbl>
      <w:tblPr>
        <w:tblStyle w:val="1701"/>
        <w:tblW w:w="0" w:type="auto"/>
        <w:tblLook w:val="04A0" w:firstRow="1" w:lastRow="0" w:firstColumn="1" w:lastColumn="0" w:noHBand="0" w:noVBand="1"/>
      </w:tblPr>
      <w:tblGrid>
        <w:gridCol w:w="8494"/>
      </w:tblGrid>
      <w:tr w:rsidR="002013F2" w14:paraId="4D6FD7DA" w14:textId="77777777" w:rsidTr="002013F2">
        <w:tc>
          <w:tcPr>
            <w:tcW w:w="8494" w:type="dxa"/>
          </w:tcPr>
          <w:p w14:paraId="58418CB6" w14:textId="14649D94" w:rsidR="002013F2" w:rsidRDefault="00612D1C" w:rsidP="002013F2">
            <w:pPr>
              <w:pStyle w:val="Textboxheading"/>
            </w:pPr>
            <w:r>
              <w:t>Reconciliation – find out more!</w:t>
            </w:r>
          </w:p>
          <w:p w14:paraId="226390F2" w14:textId="77777777" w:rsidR="007F1888" w:rsidRDefault="002013F2" w:rsidP="00AC73DB">
            <w:pPr>
              <w:pStyle w:val="BodyText"/>
            </w:pPr>
            <w:r>
              <w:t>Are you interested to learn more about how you can participate in the annual community celebration, or would like to learn more about Aboriginal and/or Torres Strait Islander work in our sector, or would like to explore how your organi</w:t>
            </w:r>
            <w:r w:rsidR="007F1888">
              <w:t>s</w:t>
            </w:r>
            <w:r>
              <w:t xml:space="preserve">ation can develop a reconciliation agenda? </w:t>
            </w:r>
          </w:p>
          <w:p w14:paraId="7439188D" w14:textId="304F1037" w:rsidR="002013F2" w:rsidRDefault="005E2ED0" w:rsidP="00EA04B0">
            <w:pPr>
              <w:pStyle w:val="BodyText"/>
            </w:pPr>
            <w:r>
              <w:t>L</w:t>
            </w:r>
            <w:r w:rsidR="002013F2">
              <w:t>ook</w:t>
            </w:r>
            <w:r>
              <w:t xml:space="preserve"> </w:t>
            </w:r>
            <w:r w:rsidR="002013F2">
              <w:t xml:space="preserve">out for our Winter </w:t>
            </w:r>
            <w:r w:rsidR="00AC73DB">
              <w:t>j</w:t>
            </w:r>
            <w:r w:rsidR="002013F2">
              <w:t>ournal edition that focusses on Aboriginal and/or Torres Strait Islander perspectives,</w:t>
            </w:r>
            <w:r w:rsidR="00082AF1">
              <w:t xml:space="preserve"> check out </w:t>
            </w:r>
            <w:hyperlink r:id="rId46" w:history="1">
              <w:r w:rsidR="00082AF1" w:rsidRPr="004C0342">
                <w:rPr>
                  <w:rStyle w:val="Hyperlink"/>
                </w:rPr>
                <w:t>previous journals</w:t>
              </w:r>
            </w:hyperlink>
            <w:r w:rsidR="00082AF1">
              <w:t>,</w:t>
            </w:r>
            <w:r w:rsidR="002013F2">
              <w:t xml:space="preserve"> come to our Reconciliation Peer Network, or contact us to speak with someone directly</w:t>
            </w:r>
            <w:r>
              <w:t xml:space="preserve"> – call 02 6202 7200 or email </w:t>
            </w:r>
            <w:hyperlink r:id="rId47" w:history="1">
              <w:r w:rsidRPr="00125A47">
                <w:rPr>
                  <w:rStyle w:val="Hyperlink"/>
                </w:rPr>
                <w:t>actcoss@actcoss.org.au</w:t>
              </w:r>
            </w:hyperlink>
            <w:r>
              <w:t xml:space="preserve">. </w:t>
            </w:r>
          </w:p>
        </w:tc>
      </w:tr>
    </w:tbl>
    <w:p w14:paraId="7DC85B66" w14:textId="43C4DA74" w:rsidR="002013F2" w:rsidRDefault="002013F2" w:rsidP="008C03F9">
      <w:pPr>
        <w:pStyle w:val="BodyText"/>
      </w:pPr>
    </w:p>
    <w:p w14:paraId="792DD33C" w14:textId="77777777" w:rsidR="003D6FF9" w:rsidRPr="00302CB9" w:rsidRDefault="003D6FF9" w:rsidP="003D6FF9">
      <w:pPr>
        <w:pStyle w:val="Heading2"/>
        <w:rPr>
          <w:highlight w:val="magenta"/>
        </w:rPr>
      </w:pPr>
      <w:bookmarkStart w:id="110" w:name="_Toc24119553"/>
      <w:bookmarkStart w:id="111" w:name="_Toc20929294"/>
      <w:r w:rsidRPr="005B06C4">
        <w:lastRenderedPageBreak/>
        <w:t>Sharing our learnings about Aboriginal and</w:t>
      </w:r>
      <w:r>
        <w:t>/or</w:t>
      </w:r>
      <w:r w:rsidRPr="005B06C4">
        <w:t xml:space="preserve"> Torres Strait Islander culture</w:t>
      </w:r>
      <w:r>
        <w:t>s</w:t>
      </w:r>
      <w:bookmarkEnd w:id="110"/>
    </w:p>
    <w:p w14:paraId="6E0DA79F" w14:textId="77777777" w:rsidR="003D6FF9" w:rsidRDefault="003D6FF9" w:rsidP="003D6FF9">
      <w:pPr>
        <w:pStyle w:val="BodyText"/>
      </w:pPr>
      <w:r>
        <w:t>ACTCOSS staff members take time at each staff meeting to share our appreciation and engagement with Aboriginal or Torres Strait Islander history, heritage and cultures. This year:</w:t>
      </w:r>
    </w:p>
    <w:p w14:paraId="1CE45E4C" w14:textId="77777777" w:rsidR="003D6FF9" w:rsidRPr="000E4F9B" w:rsidRDefault="003D6FF9" w:rsidP="003D6FF9">
      <w:pPr>
        <w:pStyle w:val="ListBullet"/>
      </w:pPr>
      <w:r w:rsidRPr="000E4F9B">
        <w:t>Kim Peters told us about Yarrudhamarra Creations run by Kristie Peters, where she creates beautiful art, craft and designs, and offers hands-on activities for people to learn about Aboriginal art and culture: follow on Facebook or Instagram: @yarrudhamarracreations</w:t>
      </w:r>
    </w:p>
    <w:p w14:paraId="000253DE" w14:textId="77777777" w:rsidR="003D6FF9" w:rsidRPr="000E4F9B" w:rsidRDefault="003D6FF9" w:rsidP="003D6FF9">
      <w:pPr>
        <w:pStyle w:val="ListBullet"/>
      </w:pPr>
      <w:r w:rsidRPr="000E4F9B">
        <w:t>Eliza M</w:t>
      </w:r>
      <w:r>
        <w:t>o</w:t>
      </w:r>
      <w:r w:rsidRPr="000E4F9B">
        <w:t>loney bought a ceramic bowl made by Aunty Loretta, who was born at Yass Mission. She had completed a Cert</w:t>
      </w:r>
      <w:r>
        <w:t>ificate</w:t>
      </w:r>
      <w:r w:rsidRPr="000E4F9B">
        <w:t xml:space="preserve"> IV in pottery in her 50s and now melds her Ngunnawal culture with her love of art. Her art is inspired by her childhood when she spent time at the Yass River with her father, listening to his stories.</w:t>
      </w:r>
    </w:p>
    <w:p w14:paraId="74581F59" w14:textId="77777777" w:rsidR="003D6FF9" w:rsidRPr="000E4F9B" w:rsidRDefault="003D6FF9" w:rsidP="003D6FF9">
      <w:pPr>
        <w:pStyle w:val="ListBullet"/>
      </w:pPr>
      <w:r w:rsidRPr="000E4F9B">
        <w:t xml:space="preserve">Geoff Buchanan shared about Laurie 'big boss' Baymarrwaŋa’s work sustaining local language and knowledge for authentic livelihoods on the homelands, and the project to complete the </w:t>
      </w:r>
      <w:hyperlink r:id="rId48" w:history="1">
        <w:r w:rsidRPr="00DE0C55">
          <w:rPr>
            <w:rStyle w:val="Hyperlink"/>
          </w:rPr>
          <w:t>Illustrated Handbook of Yolngu Sign Language of North East Arnhem Land</w:t>
        </w:r>
      </w:hyperlink>
      <w:r w:rsidRPr="000E4F9B">
        <w:t>.</w:t>
      </w:r>
    </w:p>
    <w:p w14:paraId="73B77FE8" w14:textId="77777777" w:rsidR="003D6FF9" w:rsidRDefault="003D6FF9" w:rsidP="003D6FF9">
      <w:pPr>
        <w:pStyle w:val="ListBullet"/>
      </w:pPr>
      <w:r w:rsidRPr="000E4F9B">
        <w:t>Craig Wallace shared a picture from Mungo National Park, which depicts a preserved footprint from approx</w:t>
      </w:r>
      <w:r>
        <w:t>imately</w:t>
      </w:r>
      <w:r w:rsidRPr="000E4F9B">
        <w:t xml:space="preserve"> 20,000 years ago. The photo also shows the imprint from a walking aid and Craig explained how the track and position of this print indicates that a person with a disability was both included and participating in society at this time.</w:t>
      </w:r>
    </w:p>
    <w:p w14:paraId="7FAAD032" w14:textId="2AEFDC8C" w:rsidR="00E84E43" w:rsidRDefault="00E84E43" w:rsidP="00E84E43">
      <w:pPr>
        <w:pStyle w:val="Heading1-Pagebreakbefore"/>
      </w:pPr>
      <w:bookmarkStart w:id="112" w:name="_Toc24119554"/>
      <w:r>
        <w:lastRenderedPageBreak/>
        <w:t>ICT renewal</w:t>
      </w:r>
      <w:bookmarkEnd w:id="111"/>
      <w:bookmarkEnd w:id="112"/>
    </w:p>
    <w:p w14:paraId="73E277F1" w14:textId="45038437" w:rsidR="001E58AC" w:rsidRDefault="001E58AC" w:rsidP="001E58AC">
      <w:pPr>
        <w:pStyle w:val="BodyText"/>
      </w:pPr>
      <w:r>
        <w:t>In 2018-19</w:t>
      </w:r>
      <w:r w:rsidR="000F4017">
        <w:t>,</w:t>
      </w:r>
      <w:r>
        <w:t xml:space="preserve"> ACTCOSS started on a</w:t>
      </w:r>
      <w:r w:rsidR="001244E4">
        <w:t>n exciting</w:t>
      </w:r>
      <w:r>
        <w:t xml:space="preserve"> journey of ICT renewal</w:t>
      </w:r>
      <w:r w:rsidR="00A62A55">
        <w:t xml:space="preserve">. Our old hardware and systems were </w:t>
      </w:r>
      <w:r w:rsidR="00C93FCF">
        <w:t>getting in the way of our work</w:t>
      </w:r>
      <w:r w:rsidR="009B12D8">
        <w:t xml:space="preserve">. To improve our efficiency and capacity, we made some significant investments in </w:t>
      </w:r>
      <w:r w:rsidR="00523195">
        <w:t>new technology.</w:t>
      </w:r>
    </w:p>
    <w:p w14:paraId="52204978" w14:textId="61797F34" w:rsidR="001E58AC" w:rsidRDefault="001E58AC" w:rsidP="001E58AC">
      <w:pPr>
        <w:pStyle w:val="BodyText"/>
      </w:pPr>
      <w:r>
        <w:t>This year we:</w:t>
      </w:r>
    </w:p>
    <w:p w14:paraId="3BAF503E" w14:textId="1B90141B" w:rsidR="001E58AC" w:rsidRDefault="001E58AC" w:rsidP="00FC35BC">
      <w:pPr>
        <w:pStyle w:val="ListBullet"/>
      </w:pPr>
      <w:r>
        <w:t>Switched to Xero online accounting software</w:t>
      </w:r>
      <w:r w:rsidR="00C777A5">
        <w:t>.</w:t>
      </w:r>
      <w:r w:rsidR="00A7366E">
        <w:t xml:space="preserve"> </w:t>
      </w:r>
      <w:r w:rsidR="00C777A5">
        <w:t>It</w:t>
      </w:r>
      <w:r w:rsidR="002940AE">
        <w:t xml:space="preserve"> ha</w:t>
      </w:r>
      <w:r w:rsidR="00C777A5">
        <w:t>s</w:t>
      </w:r>
      <w:r w:rsidR="00E33972">
        <w:t xml:space="preserve"> </w:t>
      </w:r>
      <w:r w:rsidR="00A7366E">
        <w:t>automat</w:t>
      </w:r>
      <w:r w:rsidR="00504B7B">
        <w:t>ed</w:t>
      </w:r>
      <w:r w:rsidR="00A7366E">
        <w:t xml:space="preserve"> many accounting and compliance functions that used to take up a lot of time</w:t>
      </w:r>
    </w:p>
    <w:p w14:paraId="4FA63795" w14:textId="1788452E" w:rsidR="001E58AC" w:rsidRDefault="001E58AC" w:rsidP="00FC35BC">
      <w:pPr>
        <w:pStyle w:val="ListBullet"/>
      </w:pPr>
      <w:r>
        <w:t>Move</w:t>
      </w:r>
      <w:r w:rsidR="00E33972">
        <w:t>d our files</w:t>
      </w:r>
      <w:r w:rsidR="00FC35BC">
        <w:t xml:space="preserve"> and email</w:t>
      </w:r>
      <w:r>
        <w:t xml:space="preserve"> to the cloud with Microsoft Office 365 and decommission</w:t>
      </w:r>
      <w:r w:rsidR="00CA0C38">
        <w:t>ed</w:t>
      </w:r>
      <w:r>
        <w:t xml:space="preserve"> our </w:t>
      </w:r>
      <w:r w:rsidR="00CA0C38">
        <w:t>(very</w:t>
      </w:r>
      <w:r w:rsidR="00504B7B">
        <w:t xml:space="preserve"> </w:t>
      </w:r>
      <w:r w:rsidR="00CA0C38">
        <w:t>old)</w:t>
      </w:r>
      <w:r>
        <w:t xml:space="preserve"> server</w:t>
      </w:r>
      <w:r w:rsidR="00CA0C38">
        <w:t xml:space="preserve">. </w:t>
      </w:r>
      <w:r w:rsidR="006624F7">
        <w:t xml:space="preserve">We can now </w:t>
      </w:r>
      <w:r>
        <w:t xml:space="preserve">access </w:t>
      </w:r>
      <w:r w:rsidR="006624F7">
        <w:t>our</w:t>
      </w:r>
      <w:r>
        <w:t xml:space="preserve"> work documents and emails from anywhere at any time</w:t>
      </w:r>
    </w:p>
    <w:p w14:paraId="36AF3FE6" w14:textId="17B933E3" w:rsidR="001E58AC" w:rsidRDefault="00AF40EB" w:rsidP="00FC35BC">
      <w:pPr>
        <w:pStyle w:val="ListBullet"/>
      </w:pPr>
      <w:r>
        <w:t>Bought some</w:t>
      </w:r>
      <w:r w:rsidR="001E58AC">
        <w:t xml:space="preserve"> new</w:t>
      </w:r>
      <w:r w:rsidR="00A05D35">
        <w:t xml:space="preserve"> </w:t>
      </w:r>
      <w:r w:rsidR="000E5F33">
        <w:t>desktops and laptops with docks</w:t>
      </w:r>
      <w:r w:rsidR="007A33EF">
        <w:t xml:space="preserve"> to replace our (</w:t>
      </w:r>
      <w:r w:rsidR="00A90DB7">
        <w:t>very</w:t>
      </w:r>
      <w:r w:rsidR="005A5B85">
        <w:t xml:space="preserve"> </w:t>
      </w:r>
      <w:r w:rsidR="00A90DB7">
        <w:t>slow</w:t>
      </w:r>
      <w:r w:rsidR="00A05D35">
        <w:t>) desktops</w:t>
      </w:r>
    </w:p>
    <w:p w14:paraId="7C331C30" w14:textId="6A10A257" w:rsidR="001E58AC" w:rsidRDefault="001E58AC" w:rsidP="00FC35BC">
      <w:pPr>
        <w:pStyle w:val="ListBullet"/>
      </w:pPr>
      <w:r>
        <w:t>Introduce</w:t>
      </w:r>
      <w:r w:rsidR="00A74485">
        <w:t>d</w:t>
      </w:r>
      <w:r>
        <w:t xml:space="preserve"> Microsoft Teams </w:t>
      </w:r>
      <w:r w:rsidR="0053020B">
        <w:t>to share and collaborate on documents and projects</w:t>
      </w:r>
      <w:r>
        <w:t>.</w:t>
      </w:r>
      <w:r w:rsidR="00D74982">
        <w:t xml:space="preserve"> </w:t>
      </w:r>
    </w:p>
    <w:p w14:paraId="6BD65823" w14:textId="656DD300" w:rsidR="008933F8" w:rsidRDefault="00D57F2B" w:rsidP="001E58AC">
      <w:pPr>
        <w:pStyle w:val="BodyText"/>
      </w:pPr>
      <w:r>
        <w:t>These changes</w:t>
      </w:r>
      <w:r w:rsidR="00DB6147">
        <w:t xml:space="preserve"> – while challenging at first –</w:t>
      </w:r>
      <w:r>
        <w:t xml:space="preserve"> have</w:t>
      </w:r>
      <w:r w:rsidR="00DB6147">
        <w:t xml:space="preserve"> </w:t>
      </w:r>
      <w:r w:rsidR="00283DC0">
        <w:t xml:space="preserve">helped streamline </w:t>
      </w:r>
      <w:r w:rsidR="008E636D">
        <w:t>our cross-team communication, collaboration, monitoring and evaluation. We are also strengthening our engagement with members and streamlining connections with suppliers and employees.</w:t>
      </w:r>
    </w:p>
    <w:p w14:paraId="4FCD6223" w14:textId="726A1C8E" w:rsidR="001E58AC" w:rsidRDefault="001E58AC" w:rsidP="001E58AC">
      <w:pPr>
        <w:pStyle w:val="BodyText"/>
      </w:pPr>
      <w:r>
        <w:t xml:space="preserve">This journey will continue into 2019 and 2020 through the implementation of office-based wifi, an upgrade to our phone system and the development of a CRM (a.k.a. a fancy contact database). </w:t>
      </w:r>
    </w:p>
    <w:p w14:paraId="153AA691" w14:textId="1A606CFC" w:rsidR="001E58AC" w:rsidRDefault="001E58AC" w:rsidP="001E58AC">
      <w:pPr>
        <w:pStyle w:val="BodyText"/>
      </w:pPr>
      <w:r>
        <w:t>Thank you to our Board who has supported substantial investment of reserves and operating capital in ICT renewal. Thank you also to funders who recognise the need to invest</w:t>
      </w:r>
      <w:r w:rsidR="00BB1395">
        <w:t xml:space="preserve"> – </w:t>
      </w:r>
      <w:r>
        <w:t>not</w:t>
      </w:r>
      <w:r w:rsidR="00BB1395">
        <w:t xml:space="preserve"> </w:t>
      </w:r>
      <w:r>
        <w:t xml:space="preserve">only in the </w:t>
      </w:r>
      <w:r w:rsidR="00BB1395">
        <w:t>front-line</w:t>
      </w:r>
      <w:r>
        <w:t xml:space="preserve"> work of community organisations</w:t>
      </w:r>
      <w:r w:rsidR="00BB1395">
        <w:t xml:space="preserve"> –</w:t>
      </w:r>
      <w:r>
        <w:t xml:space="preserve"> but</w:t>
      </w:r>
      <w:r w:rsidR="00BB1395">
        <w:t xml:space="preserve"> </w:t>
      </w:r>
      <w:r>
        <w:t xml:space="preserve">also the </w:t>
      </w:r>
      <w:r w:rsidR="007574C7">
        <w:t>back-office</w:t>
      </w:r>
      <w:r>
        <w:t xml:space="preserve"> infrastructure that enables </w:t>
      </w:r>
      <w:r w:rsidR="007574C7">
        <w:t>us to work better</w:t>
      </w:r>
      <w:r>
        <w:t>.</w:t>
      </w:r>
    </w:p>
    <w:tbl>
      <w:tblPr>
        <w:tblStyle w:val="1701"/>
        <w:tblW w:w="0" w:type="auto"/>
        <w:tblLook w:val="04A0" w:firstRow="1" w:lastRow="0" w:firstColumn="1" w:lastColumn="0" w:noHBand="0" w:noVBand="1"/>
      </w:tblPr>
      <w:tblGrid>
        <w:gridCol w:w="8494"/>
      </w:tblGrid>
      <w:tr w:rsidR="009145E2" w14:paraId="2CE9E535" w14:textId="77777777" w:rsidTr="009145E2">
        <w:tc>
          <w:tcPr>
            <w:tcW w:w="8494" w:type="dxa"/>
          </w:tcPr>
          <w:p w14:paraId="7592184A" w14:textId="33E36F9F" w:rsidR="009145E2" w:rsidRDefault="009145E2" w:rsidP="009145E2">
            <w:pPr>
              <w:pStyle w:val="Textboxheading"/>
            </w:pPr>
            <w:r>
              <w:t>Having fun with our new toys</w:t>
            </w:r>
          </w:p>
          <w:p w14:paraId="6E5E2622" w14:textId="1FA16983" w:rsidR="00036179" w:rsidRDefault="009145E2" w:rsidP="001E58AC">
            <w:pPr>
              <w:pStyle w:val="BodyText"/>
            </w:pPr>
            <w:r>
              <w:t>One of the great things we’ve started in our new Microsoft Teams platform is FunCOSS – a channel where staff can share interesting facts, funny stories, invitations to events…</w:t>
            </w:r>
            <w:r w:rsidR="000B2188">
              <w:t xml:space="preserve"> </w:t>
            </w:r>
            <w:r>
              <w:t>and even requests for help with fancy dress costumes! We also love a good funny GIF</w:t>
            </w:r>
            <w:r w:rsidR="00036179">
              <w:t>.</w:t>
            </w:r>
          </w:p>
        </w:tc>
      </w:tr>
    </w:tbl>
    <w:p w14:paraId="0041B892" w14:textId="288E505D" w:rsidR="009145E2" w:rsidRDefault="009145E2" w:rsidP="001E58AC">
      <w:pPr>
        <w:pStyle w:val="BodyText"/>
      </w:pPr>
    </w:p>
    <w:tbl>
      <w:tblPr>
        <w:tblStyle w:val="1701"/>
        <w:tblW w:w="0" w:type="auto"/>
        <w:tblLook w:val="04A0" w:firstRow="1" w:lastRow="0" w:firstColumn="1" w:lastColumn="0" w:noHBand="0" w:noVBand="1"/>
      </w:tblPr>
      <w:tblGrid>
        <w:gridCol w:w="8494"/>
      </w:tblGrid>
      <w:tr w:rsidR="005A5B85" w14:paraId="4C6282ED" w14:textId="77777777" w:rsidTr="005A5B85">
        <w:tc>
          <w:tcPr>
            <w:tcW w:w="8494" w:type="dxa"/>
          </w:tcPr>
          <w:p w14:paraId="0287EB44" w14:textId="34458356" w:rsidR="005A5B85" w:rsidRDefault="00FE3B05" w:rsidP="00A447BD">
            <w:pPr>
              <w:pStyle w:val="Textboxheading"/>
            </w:pPr>
            <w:r>
              <w:t>C</w:t>
            </w:r>
            <w:r w:rsidR="005A5B85">
              <w:t xml:space="preserve">onsidering </w:t>
            </w:r>
            <w:r w:rsidR="002F37CD">
              <w:t>an ICT re</w:t>
            </w:r>
            <w:r w:rsidR="008E0879">
              <w:t>fresh</w:t>
            </w:r>
            <w:r w:rsidR="002F37CD">
              <w:t>?</w:t>
            </w:r>
          </w:p>
          <w:p w14:paraId="47BD834A" w14:textId="3BF85AB9" w:rsidR="002F37CD" w:rsidRDefault="002F37CD" w:rsidP="001E58AC">
            <w:pPr>
              <w:pStyle w:val="BodyText"/>
            </w:pPr>
            <w:r>
              <w:t xml:space="preserve">We’re happy to share our </w:t>
            </w:r>
            <w:r w:rsidR="001B556F">
              <w:t>learnings from our own ICT refresh</w:t>
            </w:r>
            <w:r w:rsidR="00085C94">
              <w:t xml:space="preserve"> </w:t>
            </w:r>
            <w:r w:rsidR="001671D0">
              <w:t>with members</w:t>
            </w:r>
            <w:r w:rsidR="008B6A44">
              <w:t xml:space="preserve">. We can’t provide technical </w:t>
            </w:r>
            <w:r w:rsidR="00FE254D">
              <w:t>support</w:t>
            </w:r>
            <w:r w:rsidR="001B556F">
              <w:t xml:space="preserve">, but we might be able to </w:t>
            </w:r>
            <w:r w:rsidR="008E0879">
              <w:t>share some tips</w:t>
            </w:r>
            <w:r w:rsidR="004655C1">
              <w:t xml:space="preserve"> about </w:t>
            </w:r>
            <w:r w:rsidR="00FE254D">
              <w:t xml:space="preserve">the process. </w:t>
            </w:r>
            <w:r w:rsidR="001671D0">
              <w:t>Contact us</w:t>
            </w:r>
            <w:r w:rsidR="00ED00CB">
              <w:t xml:space="preserve"> on 02 6202 7200 or email </w:t>
            </w:r>
            <w:hyperlink r:id="rId49" w:history="1">
              <w:r w:rsidR="00ED00CB" w:rsidRPr="00CA2637">
                <w:rPr>
                  <w:rStyle w:val="Hyperlink"/>
                </w:rPr>
                <w:t>actcoss@actcoss.org.au</w:t>
              </w:r>
            </w:hyperlink>
            <w:r w:rsidR="00ED00CB">
              <w:t xml:space="preserve">. </w:t>
            </w:r>
          </w:p>
        </w:tc>
      </w:tr>
    </w:tbl>
    <w:p w14:paraId="3EAD7A91" w14:textId="77777777" w:rsidR="00E84E43" w:rsidRPr="00E84E43" w:rsidRDefault="00E84E43" w:rsidP="00E84E43">
      <w:pPr>
        <w:pStyle w:val="BodyText"/>
      </w:pPr>
    </w:p>
    <w:p w14:paraId="66F7EBD9" w14:textId="77777777" w:rsidR="003C030E" w:rsidRPr="003C4607" w:rsidRDefault="003C030E" w:rsidP="003C030E">
      <w:pPr>
        <w:pStyle w:val="Heading1-Pagebreakbefore"/>
      </w:pPr>
      <w:bookmarkStart w:id="113" w:name="_Toc24119555"/>
      <w:bookmarkStart w:id="114" w:name="_Toc20929296"/>
      <w:r w:rsidRPr="003C4607">
        <w:lastRenderedPageBreak/>
        <w:t xml:space="preserve">ACTCOSS </w:t>
      </w:r>
      <w:r>
        <w:t>Board</w:t>
      </w:r>
      <w:bookmarkEnd w:id="113"/>
    </w:p>
    <w:p w14:paraId="501FE1F0" w14:textId="77777777" w:rsidR="003C030E" w:rsidRDefault="003C030E" w:rsidP="003C030E">
      <w:pPr>
        <w:pStyle w:val="BodyText"/>
      </w:pPr>
      <w:r w:rsidRPr="00584DF5">
        <w:t xml:space="preserve">The ACTCOSS </w:t>
      </w:r>
      <w:r>
        <w:t>Board</w:t>
      </w:r>
      <w:r w:rsidRPr="00584DF5">
        <w:t xml:space="preserve"> provides financial and legal oversight and the strategic direction for the organisation. Its members are elected from ACTCOSS members at the AGM in November each year. </w:t>
      </w:r>
    </w:p>
    <w:p w14:paraId="722B828F" w14:textId="77777777" w:rsidR="003C030E" w:rsidRPr="003C4607" w:rsidRDefault="003C030E" w:rsidP="003C030E">
      <w:pPr>
        <w:pStyle w:val="BodyText"/>
      </w:pPr>
      <w:r w:rsidRPr="00584DF5">
        <w:t xml:space="preserve">Thank you to our </w:t>
      </w:r>
      <w:r>
        <w:t>Board</w:t>
      </w:r>
      <w:r w:rsidRPr="00584DF5">
        <w:t xml:space="preserve"> for guiding us through an exciting 2018-19.</w:t>
      </w:r>
    </w:p>
    <w:tbl>
      <w:tblPr>
        <w:tblW w:w="5000" w:type="pct"/>
        <w:tblInd w:w="8" w:type="dxa"/>
        <w:tblLayout w:type="fixed"/>
        <w:tblCellMar>
          <w:left w:w="0" w:type="dxa"/>
          <w:right w:w="0" w:type="dxa"/>
        </w:tblCellMar>
        <w:tblLook w:val="0000" w:firstRow="0" w:lastRow="0" w:firstColumn="0" w:lastColumn="0" w:noHBand="0" w:noVBand="0"/>
      </w:tblPr>
      <w:tblGrid>
        <w:gridCol w:w="5611"/>
        <w:gridCol w:w="1438"/>
        <w:gridCol w:w="1439"/>
      </w:tblGrid>
      <w:tr w:rsidR="003C030E" w:rsidRPr="003C4607" w14:paraId="408DC5D9" w14:textId="77777777" w:rsidTr="000B7568">
        <w:trPr>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3CA801" w14:textId="77777777" w:rsidR="003C030E" w:rsidRPr="003C4607" w:rsidRDefault="003C030E" w:rsidP="000B7568">
            <w:pPr>
              <w:pStyle w:val="Table-Headings"/>
            </w:pPr>
            <w:r w:rsidRPr="003C4607">
              <w:t>Executive Committee</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405F22C" w14:textId="77777777" w:rsidR="003C030E" w:rsidRPr="003C4607" w:rsidRDefault="003C030E" w:rsidP="000B7568">
            <w:pPr>
              <w:pStyle w:val="Table-Headings"/>
            </w:pPr>
            <w:r w:rsidRPr="003C4607">
              <w:t>Attended</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3286A97" w14:textId="77777777" w:rsidR="003C030E" w:rsidRPr="003C4607" w:rsidRDefault="003C030E" w:rsidP="000B7568">
            <w:pPr>
              <w:pStyle w:val="Table-Headings"/>
            </w:pPr>
            <w:r w:rsidRPr="003C4607">
              <w:t>Apologies</w:t>
            </w:r>
          </w:p>
        </w:tc>
      </w:tr>
      <w:tr w:rsidR="003C030E" w:rsidRPr="003C4607" w14:paraId="7B082AD8" w14:textId="77777777" w:rsidTr="000B7568">
        <w:trPr>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9EBE902" w14:textId="77777777" w:rsidR="003C030E" w:rsidRPr="003C4607" w:rsidRDefault="003C030E" w:rsidP="000B7568">
            <w:pPr>
              <w:pStyle w:val="TableBody"/>
              <w:rPr>
                <w:rStyle w:val="Strong"/>
              </w:rPr>
            </w:pPr>
            <w:r w:rsidRPr="003C4607">
              <w:rPr>
                <w:rStyle w:val="Strong"/>
              </w:rPr>
              <w:t xml:space="preserve">Glenda Stevens, Associate Member </w:t>
            </w:r>
          </w:p>
          <w:p w14:paraId="0A56ADAC" w14:textId="77777777" w:rsidR="003C030E" w:rsidRPr="003C4607" w:rsidRDefault="003C030E" w:rsidP="000B7568">
            <w:pPr>
              <w:pStyle w:val="TableBody"/>
            </w:pPr>
            <w:r w:rsidRPr="003C4607">
              <w:t xml:space="preserve">President (elected Nov 2018) </w:t>
            </w:r>
          </w:p>
          <w:p w14:paraId="3A515EF3" w14:textId="77777777" w:rsidR="003C030E" w:rsidRPr="003C4607" w:rsidRDefault="003C030E" w:rsidP="000B7568">
            <w:pPr>
              <w:pStyle w:val="TableBody"/>
            </w:pPr>
            <w:r w:rsidRPr="003C4607">
              <w:t>Secretary (</w:t>
            </w:r>
            <w:r>
              <w:t>elected Nov 2017</w:t>
            </w:r>
            <w:r w:rsidRPr="003C4607">
              <w:t>)</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EB46458" w14:textId="77777777" w:rsidR="003C030E" w:rsidRPr="003C4607" w:rsidRDefault="003C030E" w:rsidP="000B7568">
            <w:pPr>
              <w:pStyle w:val="TableBody"/>
            </w:pPr>
            <w:r w:rsidRPr="003C4607">
              <w:t>6/6</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97A7C87" w14:textId="77777777" w:rsidR="003C030E" w:rsidRPr="003C4607" w:rsidRDefault="003C030E" w:rsidP="000B7568">
            <w:pPr>
              <w:pStyle w:val="TableBody"/>
            </w:pPr>
            <w:r w:rsidRPr="003C4607">
              <w:t>0</w:t>
            </w:r>
          </w:p>
        </w:tc>
      </w:tr>
      <w:tr w:rsidR="003C030E" w:rsidRPr="003C4607" w14:paraId="18117111" w14:textId="77777777" w:rsidTr="000B7568">
        <w:trPr>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3609E94" w14:textId="77777777" w:rsidR="003C030E" w:rsidRPr="003C4607" w:rsidRDefault="003C030E" w:rsidP="000B7568">
            <w:pPr>
              <w:pStyle w:val="TableBody"/>
              <w:rPr>
                <w:rStyle w:val="Strong"/>
              </w:rPr>
            </w:pPr>
            <w:r w:rsidRPr="003C4607">
              <w:rPr>
                <w:rStyle w:val="Strong"/>
              </w:rPr>
              <w:t>Camilla Rowland, Marymead</w:t>
            </w:r>
          </w:p>
          <w:p w14:paraId="2CB03BDB" w14:textId="77777777" w:rsidR="003C030E" w:rsidRPr="003C4607" w:rsidRDefault="003C030E" w:rsidP="000B7568">
            <w:pPr>
              <w:pStyle w:val="TableBody"/>
            </w:pPr>
            <w:r w:rsidRPr="003C4607">
              <w:t>President (</w:t>
            </w:r>
            <w:r>
              <w:t xml:space="preserve">re-elected Nov 2017, resigned </w:t>
            </w:r>
            <w:r w:rsidRPr="003C4607">
              <w:t>Nov 2018)</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FF4FAD9" w14:textId="77777777" w:rsidR="003C030E" w:rsidRPr="003C4607" w:rsidRDefault="003C030E" w:rsidP="000B7568">
            <w:pPr>
              <w:pStyle w:val="TableBody"/>
            </w:pPr>
            <w:r w:rsidRPr="003C4607">
              <w:t>3/3</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448632B" w14:textId="77777777" w:rsidR="003C030E" w:rsidRPr="003C4607" w:rsidRDefault="003C030E" w:rsidP="000B7568">
            <w:pPr>
              <w:pStyle w:val="TableBody"/>
            </w:pPr>
            <w:r w:rsidRPr="003C4607">
              <w:t>0</w:t>
            </w:r>
          </w:p>
        </w:tc>
      </w:tr>
      <w:tr w:rsidR="003C030E" w:rsidRPr="003C4607" w14:paraId="63708B6C" w14:textId="77777777" w:rsidTr="000B7568">
        <w:trPr>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02B6A2C" w14:textId="77777777" w:rsidR="003C030E" w:rsidRPr="003C4607" w:rsidRDefault="003C030E" w:rsidP="000B7568">
            <w:pPr>
              <w:pStyle w:val="TableBody"/>
              <w:rPr>
                <w:rStyle w:val="Strong"/>
              </w:rPr>
            </w:pPr>
            <w:r w:rsidRPr="003C4607">
              <w:rPr>
                <w:rStyle w:val="Strong"/>
              </w:rPr>
              <w:t>Martin Fisk, Menslink</w:t>
            </w:r>
          </w:p>
          <w:p w14:paraId="4C950163" w14:textId="77777777" w:rsidR="003C030E" w:rsidRPr="003C4607" w:rsidRDefault="003C030E" w:rsidP="000B7568">
            <w:pPr>
              <w:pStyle w:val="TableBody"/>
            </w:pPr>
            <w:r w:rsidRPr="003C4607">
              <w:t>Vice President (</w:t>
            </w:r>
            <w:r>
              <w:t>re-</w:t>
            </w:r>
            <w:r w:rsidRPr="003C4607">
              <w:t>elected Nov 2018)</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B62FFEB" w14:textId="77777777" w:rsidR="003C030E" w:rsidRPr="003C4607" w:rsidRDefault="003C030E" w:rsidP="000B7568">
            <w:pPr>
              <w:pStyle w:val="TableBody"/>
            </w:pPr>
            <w:r w:rsidRPr="003C4607">
              <w:t>5/6</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000A2C0" w14:textId="77777777" w:rsidR="003C030E" w:rsidRPr="003C4607" w:rsidRDefault="003C030E" w:rsidP="000B7568">
            <w:pPr>
              <w:pStyle w:val="TableBody"/>
            </w:pPr>
            <w:r w:rsidRPr="003C4607">
              <w:t>1</w:t>
            </w:r>
          </w:p>
        </w:tc>
      </w:tr>
      <w:tr w:rsidR="003C030E" w:rsidRPr="003C4607" w14:paraId="571C750C" w14:textId="77777777" w:rsidTr="000B7568">
        <w:trPr>
          <w:trHeight w:val="25"/>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FA188D2" w14:textId="77777777" w:rsidR="003C030E" w:rsidRPr="003C4607" w:rsidRDefault="003C030E" w:rsidP="000B7568">
            <w:pPr>
              <w:pStyle w:val="TableBody"/>
              <w:rPr>
                <w:rStyle w:val="Strong"/>
              </w:rPr>
            </w:pPr>
            <w:r w:rsidRPr="003C4607">
              <w:rPr>
                <w:rStyle w:val="Strong"/>
              </w:rPr>
              <w:t>Bruce Papps, Northside Community Service</w:t>
            </w:r>
          </w:p>
          <w:p w14:paraId="230AD148" w14:textId="77777777" w:rsidR="003C030E" w:rsidRPr="003C4607" w:rsidRDefault="003C030E" w:rsidP="000B7568">
            <w:pPr>
              <w:pStyle w:val="TableBody"/>
            </w:pPr>
            <w:r w:rsidRPr="003C4607">
              <w:t>Treasurer (elected Nov 2018)</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0B8DB2" w14:textId="6F252AE1" w:rsidR="003C030E" w:rsidRPr="003C4607" w:rsidRDefault="003C030E" w:rsidP="000B7568">
            <w:pPr>
              <w:pStyle w:val="TableBody"/>
            </w:pPr>
            <w:r w:rsidRPr="003C4607">
              <w:t>3/</w:t>
            </w:r>
            <w:r w:rsidR="001E2EDA">
              <w:t>4</w:t>
            </w:r>
            <w:bookmarkStart w:id="115" w:name="_GoBack"/>
            <w:bookmarkEnd w:id="115"/>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47DDFF" w14:textId="77777777" w:rsidR="003C030E" w:rsidRPr="003C4607" w:rsidRDefault="003C030E" w:rsidP="000B7568">
            <w:pPr>
              <w:pStyle w:val="TableBody"/>
            </w:pPr>
            <w:r w:rsidRPr="003C4607">
              <w:t>1</w:t>
            </w:r>
          </w:p>
        </w:tc>
      </w:tr>
      <w:tr w:rsidR="003C030E" w:rsidRPr="003C4607" w14:paraId="2082FA6A" w14:textId="77777777" w:rsidTr="000B7568">
        <w:trPr>
          <w:trHeight w:val="25"/>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79C33F66" w14:textId="77777777" w:rsidR="003C030E" w:rsidRPr="003C4607" w:rsidRDefault="003C030E" w:rsidP="000B7568">
            <w:pPr>
              <w:pStyle w:val="TableBody"/>
              <w:rPr>
                <w:rStyle w:val="Strong"/>
              </w:rPr>
            </w:pPr>
            <w:r w:rsidRPr="003C4607">
              <w:rPr>
                <w:rStyle w:val="Strong"/>
              </w:rPr>
              <w:t xml:space="preserve">Lee-Ann Akauola, Relationships Australia Canberra &amp; Region </w:t>
            </w:r>
          </w:p>
          <w:p w14:paraId="5264176D" w14:textId="77777777" w:rsidR="003C030E" w:rsidRPr="003C4607" w:rsidRDefault="003C030E" w:rsidP="000B7568">
            <w:pPr>
              <w:pStyle w:val="TableBody"/>
            </w:pPr>
            <w:r w:rsidRPr="003C4607">
              <w:t>Treasurer (</w:t>
            </w:r>
            <w:r>
              <w:t xml:space="preserve">term ended </w:t>
            </w:r>
            <w:r w:rsidRPr="003C4607">
              <w:t>Nov 2018)</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64E395AD" w14:textId="77777777" w:rsidR="003C030E" w:rsidRPr="003C4607" w:rsidRDefault="003C030E" w:rsidP="000B7568">
            <w:pPr>
              <w:pStyle w:val="TableBody"/>
            </w:pPr>
            <w:r w:rsidRPr="003C4607">
              <w:t>3/3</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09F1E8F7" w14:textId="77777777" w:rsidR="003C030E" w:rsidRPr="003C4607" w:rsidRDefault="003C030E" w:rsidP="000B7568">
            <w:pPr>
              <w:pStyle w:val="TableBody"/>
            </w:pPr>
            <w:r w:rsidRPr="003C4607">
              <w:t>0</w:t>
            </w:r>
          </w:p>
        </w:tc>
      </w:tr>
      <w:tr w:rsidR="003C030E" w:rsidRPr="003C4607" w14:paraId="5551FA89" w14:textId="77777777" w:rsidTr="000B7568">
        <w:trPr>
          <w:trHeight w:val="25"/>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CD6E34" w14:textId="77777777" w:rsidR="003C030E" w:rsidRPr="003C4607" w:rsidRDefault="003C030E" w:rsidP="000B7568">
            <w:pPr>
              <w:pStyle w:val="TableBody"/>
              <w:rPr>
                <w:rStyle w:val="Strong"/>
              </w:rPr>
            </w:pPr>
            <w:r w:rsidRPr="003C4607">
              <w:rPr>
                <w:rStyle w:val="Strong"/>
              </w:rPr>
              <w:t>Beth Slatyer, Associate member</w:t>
            </w:r>
          </w:p>
          <w:p w14:paraId="7309957B" w14:textId="77777777" w:rsidR="003C030E" w:rsidRPr="003C4607" w:rsidRDefault="003C030E" w:rsidP="000B7568">
            <w:pPr>
              <w:pStyle w:val="TableBody"/>
            </w:pPr>
            <w:r w:rsidRPr="003C4607">
              <w:t>Secretary (elected Nov 2018)</w:t>
            </w:r>
          </w:p>
          <w:p w14:paraId="51B892A8" w14:textId="055C170B" w:rsidR="003C030E" w:rsidRPr="003C4607" w:rsidRDefault="003C030E" w:rsidP="000B7568">
            <w:pPr>
              <w:pStyle w:val="TableBody"/>
            </w:pPr>
            <w:r w:rsidRPr="003C4607">
              <w:t>Ordinary Member (</w:t>
            </w:r>
            <w:r w:rsidR="00B06CEE">
              <w:t>elected</w:t>
            </w:r>
            <w:r>
              <w:t xml:space="preserve"> Nov 2016</w:t>
            </w:r>
            <w:r w:rsidRPr="003C4607">
              <w:t>)</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0DF245A" w14:textId="77777777" w:rsidR="003C030E" w:rsidRPr="003C4607" w:rsidRDefault="003C030E" w:rsidP="000B7568">
            <w:pPr>
              <w:pStyle w:val="TableBody"/>
            </w:pPr>
            <w:r w:rsidRPr="003C4607">
              <w:t>5/6</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B826B0E" w14:textId="77777777" w:rsidR="003C030E" w:rsidRPr="003C4607" w:rsidRDefault="003C030E" w:rsidP="000B7568">
            <w:pPr>
              <w:pStyle w:val="TableBody"/>
            </w:pPr>
            <w:r w:rsidRPr="003C4607">
              <w:t>1</w:t>
            </w:r>
          </w:p>
        </w:tc>
      </w:tr>
    </w:tbl>
    <w:p w14:paraId="45053CC0" w14:textId="77777777" w:rsidR="003C030E" w:rsidRPr="003C4607" w:rsidRDefault="003C030E" w:rsidP="003C03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p>
    <w:tbl>
      <w:tblPr>
        <w:tblW w:w="5000" w:type="pct"/>
        <w:tblInd w:w="8" w:type="dxa"/>
        <w:tblLayout w:type="fixed"/>
        <w:tblCellMar>
          <w:left w:w="0" w:type="dxa"/>
          <w:right w:w="0" w:type="dxa"/>
        </w:tblCellMar>
        <w:tblLook w:val="0000" w:firstRow="0" w:lastRow="0" w:firstColumn="0" w:lastColumn="0" w:noHBand="0" w:noVBand="0"/>
      </w:tblPr>
      <w:tblGrid>
        <w:gridCol w:w="5611"/>
        <w:gridCol w:w="1438"/>
        <w:gridCol w:w="1439"/>
      </w:tblGrid>
      <w:tr w:rsidR="003C030E" w:rsidRPr="003C4607" w14:paraId="1B80B806" w14:textId="77777777" w:rsidTr="000B7568">
        <w:trPr>
          <w:cantSplit/>
          <w:trHeight w:val="60"/>
          <w:tblHeader/>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4F86990" w14:textId="77777777" w:rsidR="003C030E" w:rsidRPr="003C4607" w:rsidRDefault="003C030E" w:rsidP="000B7568">
            <w:pPr>
              <w:pStyle w:val="Table-Headings"/>
            </w:pPr>
            <w:r w:rsidRPr="003C4607">
              <w:t>Ordinary Members</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8F6B504" w14:textId="77777777" w:rsidR="003C030E" w:rsidRPr="003C4607" w:rsidRDefault="003C030E" w:rsidP="000B7568">
            <w:pPr>
              <w:pStyle w:val="Table-Headings"/>
            </w:pPr>
            <w:r w:rsidRPr="003C4607">
              <w:t>Attended</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B8B5676" w14:textId="77777777" w:rsidR="003C030E" w:rsidRPr="003C4607" w:rsidRDefault="003C030E" w:rsidP="000B7568">
            <w:pPr>
              <w:pStyle w:val="Table-Headings"/>
            </w:pPr>
            <w:r w:rsidRPr="003C4607">
              <w:t>Apologies</w:t>
            </w:r>
          </w:p>
        </w:tc>
      </w:tr>
      <w:tr w:rsidR="003C030E" w:rsidRPr="003C4607" w14:paraId="7B3B9CE8" w14:textId="77777777" w:rsidTr="000B7568">
        <w:trPr>
          <w:cantSplit/>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342078C6" w14:textId="77777777" w:rsidR="003C030E" w:rsidRPr="003C4607" w:rsidRDefault="003C030E" w:rsidP="000B7568">
            <w:pPr>
              <w:pStyle w:val="TableBody"/>
            </w:pPr>
            <w:r w:rsidRPr="003C4607">
              <w:t xml:space="preserve">Alicia Flack-Kone, ACT Down Syndrome Association </w:t>
            </w:r>
          </w:p>
          <w:p w14:paraId="5CC61F6A" w14:textId="77777777" w:rsidR="003C030E" w:rsidRPr="003C4607" w:rsidRDefault="003C030E" w:rsidP="000B7568">
            <w:pPr>
              <w:pStyle w:val="TableBody"/>
            </w:pPr>
            <w:r w:rsidRPr="003C4607">
              <w:t>(</w:t>
            </w:r>
            <w:r>
              <w:t>re-elected</w:t>
            </w:r>
            <w:r w:rsidRPr="003C4607">
              <w:t xml:space="preserve"> Nov 2018)</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37B01D65" w14:textId="77777777" w:rsidR="003C030E" w:rsidRPr="003C4607" w:rsidRDefault="003C030E" w:rsidP="000B7568">
            <w:pPr>
              <w:pStyle w:val="TableBody"/>
            </w:pPr>
            <w:r w:rsidRPr="003C4607">
              <w:t>6/6</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7A647724" w14:textId="77777777" w:rsidR="003C030E" w:rsidRPr="003C4607" w:rsidRDefault="003C030E" w:rsidP="000B7568">
            <w:pPr>
              <w:pStyle w:val="TableBody"/>
            </w:pPr>
            <w:r w:rsidRPr="003C4607">
              <w:t>0</w:t>
            </w:r>
          </w:p>
        </w:tc>
      </w:tr>
      <w:tr w:rsidR="003C030E" w:rsidRPr="003C4607" w14:paraId="4CC873D0" w14:textId="77777777" w:rsidTr="000B7568">
        <w:trPr>
          <w:cantSplit/>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38FF61CC" w14:textId="77777777" w:rsidR="003C030E" w:rsidRPr="003C4607" w:rsidRDefault="003C030E" w:rsidP="000B7568">
            <w:pPr>
              <w:pStyle w:val="TableBody"/>
            </w:pPr>
            <w:r w:rsidRPr="003C4607">
              <w:t xml:space="preserve">Lee Maiden, Communities@Work </w:t>
            </w:r>
          </w:p>
          <w:p w14:paraId="3857B024" w14:textId="77777777" w:rsidR="003C030E" w:rsidRPr="003C4607" w:rsidRDefault="003C030E" w:rsidP="000B7568">
            <w:pPr>
              <w:pStyle w:val="TableBody"/>
            </w:pPr>
            <w:r w:rsidRPr="003C4607">
              <w:t>(elected Nov 2018)</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170D3789" w14:textId="77777777" w:rsidR="003C030E" w:rsidRPr="003C4607" w:rsidRDefault="003C030E" w:rsidP="000B7568">
            <w:pPr>
              <w:pStyle w:val="TableBody"/>
            </w:pPr>
            <w:r w:rsidRPr="003C4607">
              <w:t>4/4</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7118502B" w14:textId="77777777" w:rsidR="003C030E" w:rsidRPr="003C4607" w:rsidRDefault="003C030E" w:rsidP="000B7568">
            <w:pPr>
              <w:pStyle w:val="TableBody"/>
            </w:pPr>
            <w:r w:rsidRPr="003C4607">
              <w:t>0</w:t>
            </w:r>
          </w:p>
        </w:tc>
      </w:tr>
      <w:tr w:rsidR="003C030E" w:rsidRPr="003C4607" w14:paraId="200A39D8" w14:textId="77777777" w:rsidTr="000B7568">
        <w:trPr>
          <w:cantSplit/>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410FC582" w14:textId="77777777" w:rsidR="003C030E" w:rsidRPr="003C4607" w:rsidRDefault="003C030E" w:rsidP="000B7568">
            <w:pPr>
              <w:pStyle w:val="TableBody"/>
            </w:pPr>
            <w:r w:rsidRPr="003C4607">
              <w:t xml:space="preserve">Andrew Scotford, CIT Student Association </w:t>
            </w:r>
          </w:p>
          <w:p w14:paraId="1518E8FE" w14:textId="77777777" w:rsidR="003C030E" w:rsidRPr="003C4607" w:rsidRDefault="003C030E" w:rsidP="000B7568">
            <w:pPr>
              <w:pStyle w:val="TableBody"/>
            </w:pPr>
            <w:r w:rsidRPr="003C4607">
              <w:t>(elected Nov 2018)</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77AF06CD" w14:textId="77777777" w:rsidR="003C030E" w:rsidRPr="003C4607" w:rsidRDefault="003C030E" w:rsidP="000B7568">
            <w:pPr>
              <w:pStyle w:val="TableBody"/>
            </w:pPr>
            <w:r w:rsidRPr="003C4607">
              <w:t>4/4</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10A4DEF6" w14:textId="77777777" w:rsidR="003C030E" w:rsidRPr="003C4607" w:rsidRDefault="003C030E" w:rsidP="000B7568">
            <w:pPr>
              <w:pStyle w:val="TableBody"/>
            </w:pPr>
            <w:r w:rsidRPr="003C4607">
              <w:t>0</w:t>
            </w:r>
          </w:p>
        </w:tc>
      </w:tr>
      <w:tr w:rsidR="003C030E" w:rsidRPr="003C4607" w14:paraId="75E1CF3A" w14:textId="77777777" w:rsidTr="000B7568">
        <w:trPr>
          <w:cantSplit/>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4359C8F8" w14:textId="77777777" w:rsidR="003C030E" w:rsidRPr="003C4607" w:rsidRDefault="003C030E" w:rsidP="000B7568">
            <w:pPr>
              <w:pStyle w:val="TableBody"/>
            </w:pPr>
            <w:r w:rsidRPr="003C4607">
              <w:lastRenderedPageBreak/>
              <w:t xml:space="preserve">Anthony Egeland, Anglicare NSW South, NSW West and ACT </w:t>
            </w:r>
          </w:p>
          <w:p w14:paraId="667FA018" w14:textId="0FAB0F25" w:rsidR="003C030E" w:rsidRPr="003C4607" w:rsidRDefault="003C030E" w:rsidP="000B7568">
            <w:pPr>
              <w:pStyle w:val="TableBody"/>
            </w:pPr>
            <w:r w:rsidRPr="003C4607">
              <w:t>(elected Nov 2018)</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492D95EE" w14:textId="77777777" w:rsidR="003C030E" w:rsidRPr="003C4607" w:rsidRDefault="003C030E" w:rsidP="000B7568">
            <w:pPr>
              <w:pStyle w:val="TableBody"/>
            </w:pPr>
            <w:r w:rsidRPr="003C4607">
              <w:t>3/4</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74DDA3CC" w14:textId="77777777" w:rsidR="003C030E" w:rsidRPr="003C4607" w:rsidRDefault="003C030E" w:rsidP="000B7568">
            <w:pPr>
              <w:pStyle w:val="TableBody"/>
            </w:pPr>
            <w:r w:rsidRPr="003C4607">
              <w:t>1</w:t>
            </w:r>
          </w:p>
        </w:tc>
      </w:tr>
      <w:tr w:rsidR="003C030E" w:rsidRPr="00FA3401" w14:paraId="49FD2282" w14:textId="77777777" w:rsidTr="000B7568">
        <w:trPr>
          <w:cantSplit/>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72D7E9AA" w14:textId="77777777" w:rsidR="003C030E" w:rsidRPr="003C4607" w:rsidRDefault="003C030E" w:rsidP="000B7568">
            <w:pPr>
              <w:pStyle w:val="TableBody"/>
            </w:pPr>
            <w:r w:rsidRPr="003C4607">
              <w:t xml:space="preserve">Dalane Drexler, ACT Mental Health Consumer Network </w:t>
            </w:r>
          </w:p>
          <w:p w14:paraId="602C19DD" w14:textId="03ABB406" w:rsidR="003C030E" w:rsidRPr="003C4607" w:rsidRDefault="003C030E" w:rsidP="000B7568">
            <w:pPr>
              <w:pStyle w:val="TableBody"/>
              <w:rPr>
                <w:strike/>
              </w:rPr>
            </w:pPr>
            <w:r w:rsidRPr="003C4607">
              <w:t>(</w:t>
            </w:r>
            <w:r w:rsidR="00A26EAF">
              <w:t>re-</w:t>
            </w:r>
            <w:r w:rsidRPr="003C4607">
              <w:t>elected Nov 2017)</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16E91DE9" w14:textId="77777777" w:rsidR="003C030E" w:rsidRPr="003C4607" w:rsidRDefault="003C030E" w:rsidP="000B7568">
            <w:pPr>
              <w:pStyle w:val="TableBody"/>
            </w:pPr>
            <w:r w:rsidRPr="003C4607">
              <w:t>3/6</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082D3955" w14:textId="77777777" w:rsidR="003C030E" w:rsidRPr="00FA3401" w:rsidRDefault="003C030E" w:rsidP="000B7568">
            <w:pPr>
              <w:pStyle w:val="TableBody"/>
            </w:pPr>
            <w:r w:rsidRPr="003C4607">
              <w:t>3</w:t>
            </w:r>
          </w:p>
        </w:tc>
      </w:tr>
      <w:tr w:rsidR="003C030E" w:rsidRPr="00FA3401" w14:paraId="03D26FCF" w14:textId="77777777" w:rsidTr="000B7568">
        <w:trPr>
          <w:cantSplit/>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0F21AAA6" w14:textId="77777777" w:rsidR="003C030E" w:rsidRDefault="003C030E" w:rsidP="000B7568">
            <w:pPr>
              <w:pStyle w:val="TableBody"/>
            </w:pPr>
            <w:r w:rsidRPr="00543DA2">
              <w:t xml:space="preserve">Karen McKernan, Mental Health Foundation ACT </w:t>
            </w:r>
          </w:p>
          <w:p w14:paraId="199C587B" w14:textId="77777777" w:rsidR="003C030E" w:rsidRPr="00FA3401" w:rsidRDefault="003C030E" w:rsidP="000B7568">
            <w:pPr>
              <w:pStyle w:val="TableBody"/>
            </w:pPr>
            <w:r w:rsidRPr="00543DA2">
              <w:t>(elected Nov 2017)</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1DFB26AD" w14:textId="77777777" w:rsidR="003C030E" w:rsidRPr="00FA3401" w:rsidRDefault="003C030E" w:rsidP="000B7568">
            <w:pPr>
              <w:pStyle w:val="TableBody"/>
            </w:pPr>
            <w:r>
              <w:t>6/6</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470772F8" w14:textId="77777777" w:rsidR="003C030E" w:rsidRPr="00FA3401" w:rsidRDefault="003C030E" w:rsidP="000B7568">
            <w:pPr>
              <w:pStyle w:val="TableBody"/>
            </w:pPr>
            <w:r w:rsidRPr="00CD336E">
              <w:t>0</w:t>
            </w:r>
          </w:p>
        </w:tc>
      </w:tr>
      <w:tr w:rsidR="003C030E" w:rsidRPr="00FA3401" w14:paraId="6955C7ED" w14:textId="77777777" w:rsidTr="000B7568">
        <w:trPr>
          <w:cantSplit/>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3B181843" w14:textId="77777777" w:rsidR="003C030E" w:rsidRDefault="003C030E" w:rsidP="000B7568">
            <w:pPr>
              <w:pStyle w:val="TableBody"/>
            </w:pPr>
            <w:r w:rsidRPr="00543DA2">
              <w:t>Lynnice Church, Australian Red Cross ACT</w:t>
            </w:r>
            <w:r>
              <w:t xml:space="preserve"> </w:t>
            </w:r>
          </w:p>
          <w:p w14:paraId="2667A7CB" w14:textId="77777777" w:rsidR="003C030E" w:rsidRPr="00FA3401" w:rsidRDefault="003C030E" w:rsidP="000B7568">
            <w:pPr>
              <w:pStyle w:val="TableBody"/>
            </w:pPr>
            <w:r>
              <w:t>(</w:t>
            </w:r>
            <w:r w:rsidRPr="00543DA2">
              <w:t>elected Nov 2017)</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719CEE56" w14:textId="77777777" w:rsidR="003C030E" w:rsidRPr="00FA3401" w:rsidRDefault="003C030E" w:rsidP="000B7568">
            <w:pPr>
              <w:pStyle w:val="TableBody"/>
            </w:pPr>
            <w:r>
              <w:t>1/6</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2C70400C" w14:textId="77777777" w:rsidR="003C030E" w:rsidRPr="00FA3401" w:rsidRDefault="003C030E" w:rsidP="000B7568">
            <w:pPr>
              <w:pStyle w:val="TableBody"/>
            </w:pPr>
            <w:r>
              <w:t>3</w:t>
            </w:r>
          </w:p>
        </w:tc>
      </w:tr>
      <w:tr w:rsidR="003C030E" w14:paraId="1F37F018" w14:textId="77777777" w:rsidTr="000B7568">
        <w:trPr>
          <w:cantSplit/>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1AE3B873" w14:textId="77777777" w:rsidR="003C030E" w:rsidRDefault="003C030E" w:rsidP="000B7568">
            <w:pPr>
              <w:pStyle w:val="TableBody"/>
            </w:pPr>
            <w:r w:rsidRPr="00543DA2">
              <w:t>Petrea Messent, Dementia Australia</w:t>
            </w:r>
            <w:r>
              <w:t xml:space="preserve"> </w:t>
            </w:r>
          </w:p>
          <w:p w14:paraId="2D27D617" w14:textId="77777777" w:rsidR="003C030E" w:rsidRPr="00543DA2" w:rsidRDefault="003C030E" w:rsidP="000B7568">
            <w:pPr>
              <w:pStyle w:val="TableBody"/>
            </w:pPr>
            <w:r w:rsidRPr="00543DA2">
              <w:t>(elected Nov 2017)</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6C4D00AD" w14:textId="77777777" w:rsidR="003C030E" w:rsidRPr="00CD336E" w:rsidRDefault="003C030E" w:rsidP="000B7568">
            <w:pPr>
              <w:pStyle w:val="TableBody"/>
            </w:pPr>
            <w:r>
              <w:t>4/6</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611FE242" w14:textId="77777777" w:rsidR="003C030E" w:rsidRPr="00CD336E" w:rsidRDefault="003C030E" w:rsidP="000B7568">
            <w:pPr>
              <w:pStyle w:val="TableBody"/>
            </w:pPr>
            <w:r>
              <w:t>2</w:t>
            </w:r>
          </w:p>
        </w:tc>
      </w:tr>
      <w:tr w:rsidR="003C030E" w14:paraId="2906EB42" w14:textId="77777777" w:rsidTr="000B7568">
        <w:trPr>
          <w:cantSplit/>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400294B2" w14:textId="77777777" w:rsidR="003C030E" w:rsidRDefault="003C030E" w:rsidP="000B7568">
            <w:pPr>
              <w:pStyle w:val="TableBody"/>
            </w:pPr>
            <w:r w:rsidRPr="657D48E1">
              <w:t xml:space="preserve">Peter Dwyer, Religious Society of Friends Canberra </w:t>
            </w:r>
          </w:p>
          <w:p w14:paraId="3E0F518C" w14:textId="77777777" w:rsidR="003C030E" w:rsidRPr="00543DA2" w:rsidRDefault="003C030E" w:rsidP="000B7568">
            <w:pPr>
              <w:pStyle w:val="TableBody"/>
            </w:pPr>
            <w:r w:rsidRPr="657D48E1">
              <w:t>(</w:t>
            </w:r>
            <w:r>
              <w:t>term ended Nov 2018</w:t>
            </w:r>
            <w:r w:rsidRPr="657D48E1">
              <w:t>)</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6CB83C60" w14:textId="77777777" w:rsidR="003C030E" w:rsidRPr="00CD336E" w:rsidRDefault="003C030E" w:rsidP="000B7568">
            <w:pPr>
              <w:pStyle w:val="TableBody"/>
            </w:pPr>
            <w:r>
              <w:t>3/3</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72F12AE1" w14:textId="77777777" w:rsidR="003C030E" w:rsidRPr="00CD336E" w:rsidRDefault="003C030E" w:rsidP="000B7568">
            <w:pPr>
              <w:pStyle w:val="TableBody"/>
            </w:pPr>
            <w:r>
              <w:t>0</w:t>
            </w:r>
          </w:p>
        </w:tc>
      </w:tr>
      <w:tr w:rsidR="003C030E" w14:paraId="2384D2B2" w14:textId="77777777" w:rsidTr="000B7568">
        <w:trPr>
          <w:cantSplit/>
          <w:trHeight w:val="60"/>
        </w:trPr>
        <w:tc>
          <w:tcPr>
            <w:tcW w:w="56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097BFDA6" w14:textId="77777777" w:rsidR="003C030E" w:rsidRDefault="003C030E" w:rsidP="000B7568">
            <w:pPr>
              <w:pStyle w:val="TableBody"/>
            </w:pPr>
            <w:r w:rsidRPr="657D48E1">
              <w:t xml:space="preserve">Roger Munson, ADACAS </w:t>
            </w:r>
          </w:p>
          <w:p w14:paraId="74BE8565" w14:textId="77777777" w:rsidR="003C030E" w:rsidRPr="00543DA2" w:rsidRDefault="003C030E" w:rsidP="000B7568">
            <w:pPr>
              <w:pStyle w:val="TableBody"/>
            </w:pPr>
            <w:r w:rsidRPr="657D48E1">
              <w:t>(</w:t>
            </w:r>
            <w:r>
              <w:t>term ended Nov 2018</w:t>
            </w:r>
            <w:r w:rsidRPr="657D48E1">
              <w:t>)</w:t>
            </w:r>
          </w:p>
        </w:tc>
        <w:tc>
          <w:tcPr>
            <w:tcW w:w="143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4C106775" w14:textId="77777777" w:rsidR="003C030E" w:rsidRPr="00CD336E" w:rsidRDefault="003C030E" w:rsidP="000B7568">
            <w:pPr>
              <w:pStyle w:val="TableBody"/>
            </w:pPr>
            <w:r>
              <w:t>2/3</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2C5DBF68" w14:textId="77777777" w:rsidR="003C030E" w:rsidRPr="00CD336E" w:rsidRDefault="003C030E" w:rsidP="000B7568">
            <w:pPr>
              <w:pStyle w:val="TableBody"/>
            </w:pPr>
            <w:r>
              <w:t>1</w:t>
            </w:r>
          </w:p>
        </w:tc>
      </w:tr>
    </w:tbl>
    <w:p w14:paraId="3993CF4E" w14:textId="77777777" w:rsidR="003C030E" w:rsidRDefault="003C030E" w:rsidP="003C030E">
      <w:pPr>
        <w:pStyle w:val="BodyText"/>
      </w:pPr>
    </w:p>
    <w:tbl>
      <w:tblPr>
        <w:tblStyle w:val="1701"/>
        <w:tblW w:w="0" w:type="auto"/>
        <w:tblLook w:val="04A0" w:firstRow="1" w:lastRow="0" w:firstColumn="1" w:lastColumn="0" w:noHBand="0" w:noVBand="1"/>
      </w:tblPr>
      <w:tblGrid>
        <w:gridCol w:w="8494"/>
      </w:tblGrid>
      <w:tr w:rsidR="003C030E" w14:paraId="55B08293" w14:textId="77777777" w:rsidTr="000B7568">
        <w:tc>
          <w:tcPr>
            <w:tcW w:w="8494" w:type="dxa"/>
          </w:tcPr>
          <w:p w14:paraId="7684B89A" w14:textId="77777777" w:rsidR="003C030E" w:rsidRDefault="003C030E" w:rsidP="000B7568">
            <w:pPr>
              <w:pStyle w:val="Textboxheading"/>
            </w:pPr>
            <w:r>
              <w:t>How do you get on the ACTCOSS Board?</w:t>
            </w:r>
          </w:p>
          <w:p w14:paraId="5CAAE0E8" w14:textId="576B9A6D" w:rsidR="003C030E" w:rsidRDefault="003C030E" w:rsidP="000B7568">
            <w:pPr>
              <w:pStyle w:val="BodyText"/>
            </w:pPr>
            <w:r>
              <w:t>Step 1: Make sure you’re a current ACTCOSS member. You can be an Associate Member, or you can be one of the two nominated delegates of a Member Organisation</w:t>
            </w:r>
            <w:r w:rsidR="004A6F53">
              <w:t>.</w:t>
            </w:r>
          </w:p>
          <w:p w14:paraId="228312F4" w14:textId="77777777" w:rsidR="003C030E" w:rsidRDefault="003C030E" w:rsidP="000B7568">
            <w:pPr>
              <w:pStyle w:val="BodyText"/>
            </w:pPr>
            <w:r>
              <w:t>Step 2: Keep an eye out for our call for Board nominations prior to the November AGM.</w:t>
            </w:r>
          </w:p>
          <w:p w14:paraId="197AD8FC" w14:textId="77777777" w:rsidR="003C030E" w:rsidRDefault="003C030E" w:rsidP="000B7568">
            <w:pPr>
              <w:pStyle w:val="BodyText"/>
            </w:pPr>
            <w:r>
              <w:t>Step 3: Complete the nomination form and send it to us by the closing date.</w:t>
            </w:r>
          </w:p>
          <w:p w14:paraId="18E2F3D2" w14:textId="77777777" w:rsidR="003C030E" w:rsidRDefault="003C030E" w:rsidP="000B7568">
            <w:pPr>
              <w:pStyle w:val="BodyText"/>
            </w:pPr>
            <w:r>
              <w:t xml:space="preserve">Step 4: Await the Board elections at the AGM! </w:t>
            </w:r>
          </w:p>
        </w:tc>
      </w:tr>
    </w:tbl>
    <w:p w14:paraId="6F8E1F96" w14:textId="77777777" w:rsidR="003C030E" w:rsidRDefault="003C030E" w:rsidP="003C030E">
      <w:pPr>
        <w:pStyle w:val="BodyText"/>
      </w:pPr>
    </w:p>
    <w:tbl>
      <w:tblPr>
        <w:tblStyle w:val="1701"/>
        <w:tblW w:w="0" w:type="auto"/>
        <w:tblLook w:val="04A0" w:firstRow="1" w:lastRow="0" w:firstColumn="1" w:lastColumn="0" w:noHBand="0" w:noVBand="1"/>
      </w:tblPr>
      <w:tblGrid>
        <w:gridCol w:w="8494"/>
      </w:tblGrid>
      <w:tr w:rsidR="003C030E" w14:paraId="7D0046D6" w14:textId="77777777" w:rsidTr="000B7568">
        <w:tc>
          <w:tcPr>
            <w:tcW w:w="8494" w:type="dxa"/>
          </w:tcPr>
          <w:p w14:paraId="3A5EA3B2" w14:textId="727D7411" w:rsidR="003C030E" w:rsidRDefault="003C030E" w:rsidP="000B7568">
            <w:pPr>
              <w:pStyle w:val="Textboxheading"/>
            </w:pPr>
            <w:r>
              <w:lastRenderedPageBreak/>
              <w:t xml:space="preserve">Did you know… </w:t>
            </w:r>
          </w:p>
          <w:p w14:paraId="5BBAB436" w14:textId="77777777" w:rsidR="003C030E" w:rsidRDefault="003C030E" w:rsidP="000B7568">
            <w:pPr>
              <w:pStyle w:val="BodyText"/>
            </w:pPr>
            <w:r>
              <w:t>In mid-2019 we finalised a review of our Constitution. Some of the changes included updating the language we use. From now on:</w:t>
            </w:r>
          </w:p>
          <w:p w14:paraId="24A05F93" w14:textId="77777777" w:rsidR="003C030E" w:rsidRDefault="003C030E" w:rsidP="000B7568">
            <w:pPr>
              <w:pStyle w:val="BodyText"/>
            </w:pPr>
            <w:r>
              <w:t>Committee =&gt; Board</w:t>
            </w:r>
          </w:p>
          <w:p w14:paraId="377F49B8" w14:textId="77777777" w:rsidR="003C030E" w:rsidRDefault="003C030E" w:rsidP="000B7568">
            <w:pPr>
              <w:pStyle w:val="BodyText"/>
            </w:pPr>
            <w:r>
              <w:t>President =&gt; Chair</w:t>
            </w:r>
          </w:p>
          <w:p w14:paraId="293BDDFA" w14:textId="77777777" w:rsidR="003C030E" w:rsidRDefault="003C030E" w:rsidP="000B7568">
            <w:pPr>
              <w:pStyle w:val="BodyText"/>
            </w:pPr>
            <w:r>
              <w:t>Vice President =&gt; Vice Chair</w:t>
            </w:r>
          </w:p>
          <w:p w14:paraId="78BF9A41" w14:textId="77777777" w:rsidR="003C030E" w:rsidRDefault="003C030E" w:rsidP="000B7568">
            <w:pPr>
              <w:pStyle w:val="BodyText"/>
            </w:pPr>
            <w:r>
              <w:t>Director =&gt; CEO</w:t>
            </w:r>
          </w:p>
          <w:p w14:paraId="698DB908" w14:textId="77777777" w:rsidR="003C030E" w:rsidRDefault="003C030E" w:rsidP="000B7568">
            <w:pPr>
              <w:pStyle w:val="BodyText"/>
            </w:pPr>
            <w:r>
              <w:t>Board Member =&gt; Director</w:t>
            </w:r>
          </w:p>
        </w:tc>
      </w:tr>
    </w:tbl>
    <w:p w14:paraId="0EAA8545" w14:textId="77777777" w:rsidR="003C030E" w:rsidRDefault="003C030E" w:rsidP="003C030E">
      <w:pPr>
        <w:pStyle w:val="BodyText"/>
      </w:pPr>
    </w:p>
    <w:p w14:paraId="27E2A801" w14:textId="6BAD30C7" w:rsidR="00485624" w:rsidRPr="004B1B5C" w:rsidRDefault="00485624" w:rsidP="00485624">
      <w:pPr>
        <w:pStyle w:val="Heading1-Pagebreakbefore"/>
      </w:pPr>
      <w:bookmarkStart w:id="116" w:name="_Toc24119556"/>
      <w:r w:rsidRPr="00CB766E">
        <w:lastRenderedPageBreak/>
        <w:t>Membership</w:t>
      </w:r>
      <w:bookmarkEnd w:id="30"/>
      <w:bookmarkEnd w:id="114"/>
      <w:bookmarkEnd w:id="116"/>
    </w:p>
    <w:p w14:paraId="54525AEE" w14:textId="77777777" w:rsidR="00A95CAB" w:rsidRDefault="004E16C2" w:rsidP="00485624">
      <w:pPr>
        <w:pStyle w:val="BodyText"/>
      </w:pPr>
      <w:r>
        <w:t xml:space="preserve">Thank you to all our members for 2018-19. You </w:t>
      </w:r>
      <w:r w:rsidR="002666E7" w:rsidRPr="002666E7">
        <w:t xml:space="preserve">are vital to our work. </w:t>
      </w:r>
    </w:p>
    <w:p w14:paraId="06964EF6" w14:textId="77777777" w:rsidR="00422420" w:rsidRDefault="002666E7" w:rsidP="00485624">
      <w:pPr>
        <w:pStyle w:val="BodyText"/>
      </w:pPr>
      <w:r w:rsidRPr="002666E7">
        <w:t xml:space="preserve">While we offer a variety of </w:t>
      </w:r>
      <w:r w:rsidR="004E16C2">
        <w:t xml:space="preserve">membership </w:t>
      </w:r>
      <w:r w:rsidRPr="002666E7">
        <w:t xml:space="preserve">benefits, members offer us benefits too! We rely on you for your expertise, your support and your financial contributions. </w:t>
      </w:r>
    </w:p>
    <w:p w14:paraId="3D53FCF7" w14:textId="165E4F08" w:rsidR="00485624" w:rsidRPr="004B1B5C" w:rsidRDefault="00422420" w:rsidP="00485624">
      <w:pPr>
        <w:pStyle w:val="BodyText"/>
      </w:pPr>
      <w:r>
        <w:t>Our members</w:t>
      </w:r>
      <w:r w:rsidR="002666E7" w:rsidRPr="002666E7">
        <w:t xml:space="preserve"> are experts in </w:t>
      </w:r>
      <w:r>
        <w:t>their</w:t>
      </w:r>
      <w:r w:rsidR="002666E7" w:rsidRPr="002666E7">
        <w:t xml:space="preserve"> fields and share with us </w:t>
      </w:r>
      <w:r>
        <w:t>their</w:t>
      </w:r>
      <w:r w:rsidR="002666E7" w:rsidRPr="002666E7">
        <w:t xml:space="preserve"> knowledge when we seek advice on policy, reconciliation, capability development, and the community. We appreciate the time and energy </w:t>
      </w:r>
      <w:r w:rsidR="00411F82">
        <w:t>they</w:t>
      </w:r>
      <w:r w:rsidR="002666E7" w:rsidRPr="002666E7">
        <w:t xml:space="preserve"> spend with us as we work together to achieve social justice.</w:t>
      </w:r>
    </w:p>
    <w:p w14:paraId="0C67561B" w14:textId="14B53FEF" w:rsidR="00485624" w:rsidRPr="004B1B5C" w:rsidRDefault="008E57AB" w:rsidP="00485624">
      <w:pPr>
        <w:pStyle w:val="BodyText"/>
      </w:pPr>
      <w:r>
        <w:t>M</w:t>
      </w:r>
      <w:r w:rsidR="00485624" w:rsidRPr="004B1B5C">
        <w:t>embers who have elected to be published in our annual report are listed here. You can change your preferences by contacting us.</w:t>
      </w:r>
    </w:p>
    <w:p w14:paraId="735F0633" w14:textId="77777777" w:rsidR="00485624" w:rsidRPr="004B1B5C" w:rsidRDefault="00485624" w:rsidP="00CB766E">
      <w:pPr>
        <w:pStyle w:val="Heading2"/>
      </w:pPr>
      <w:bookmarkStart w:id="117" w:name="_Toc24119557"/>
      <w:r w:rsidRPr="004B1B5C">
        <w:t>Member Organisations</w:t>
      </w:r>
      <w:bookmarkEnd w:id="117"/>
    </w:p>
    <w:p w14:paraId="409B8A29" w14:textId="77777777" w:rsidR="00BC52C8" w:rsidRDefault="00BC52C8" w:rsidP="00BC52C8">
      <w:pPr>
        <w:pStyle w:val="BodyText"/>
      </w:pPr>
      <w:r>
        <w:t>A Gender Agenda</w:t>
      </w:r>
    </w:p>
    <w:p w14:paraId="2A1021A2" w14:textId="77777777" w:rsidR="00BC52C8" w:rsidRDefault="00BC52C8" w:rsidP="00BC52C8">
      <w:pPr>
        <w:pStyle w:val="BodyText"/>
      </w:pPr>
      <w:r>
        <w:t>ACT Council of Parents &amp; Citizens Associations</w:t>
      </w:r>
    </w:p>
    <w:p w14:paraId="47E71C6B" w14:textId="77777777" w:rsidR="00BC52C8" w:rsidRDefault="00BC52C8" w:rsidP="00BC52C8">
      <w:pPr>
        <w:pStyle w:val="BodyText"/>
      </w:pPr>
      <w:r>
        <w:t>ACT Disability, Aged &amp; Carer Advocacy Service Inc.</w:t>
      </w:r>
    </w:p>
    <w:p w14:paraId="083A032D" w14:textId="2086399D" w:rsidR="00BC52C8" w:rsidRDefault="00BC52C8" w:rsidP="00BC52C8">
      <w:pPr>
        <w:pStyle w:val="BodyText"/>
      </w:pPr>
      <w:r>
        <w:t>ACT Down Syndrome Association Inc</w:t>
      </w:r>
      <w:r w:rsidR="00E77E2C">
        <w:t>.</w:t>
      </w:r>
    </w:p>
    <w:p w14:paraId="349881B5" w14:textId="77777777" w:rsidR="00BC52C8" w:rsidRDefault="00BC52C8" w:rsidP="00BC52C8">
      <w:pPr>
        <w:pStyle w:val="BodyText"/>
      </w:pPr>
      <w:r>
        <w:t>ACT ME/Chronic Fatigue Syndrome Society</w:t>
      </w:r>
    </w:p>
    <w:p w14:paraId="59B4C49C" w14:textId="07A5320B" w:rsidR="00BC52C8" w:rsidRDefault="00BC52C8" w:rsidP="00BC52C8">
      <w:pPr>
        <w:pStyle w:val="BodyText"/>
      </w:pPr>
      <w:r>
        <w:t>ACT Mental Health Consumer Network Inc</w:t>
      </w:r>
      <w:r w:rsidR="008711FC">
        <w:t>.</w:t>
      </w:r>
    </w:p>
    <w:p w14:paraId="06E775EF" w14:textId="77777777" w:rsidR="00BC52C8" w:rsidRDefault="00BC52C8" w:rsidP="00BC52C8">
      <w:pPr>
        <w:pStyle w:val="BodyText"/>
      </w:pPr>
      <w:r>
        <w:t>ACT Playgroups Association Inc.</w:t>
      </w:r>
    </w:p>
    <w:p w14:paraId="78A3FC75" w14:textId="77777777" w:rsidR="00BC52C8" w:rsidRDefault="00BC52C8" w:rsidP="00BC52C8">
      <w:pPr>
        <w:pStyle w:val="BodyText"/>
      </w:pPr>
      <w:r>
        <w:t>ACT Shelter</w:t>
      </w:r>
    </w:p>
    <w:p w14:paraId="4618FBE8" w14:textId="77777777" w:rsidR="00BC52C8" w:rsidRDefault="00BC52C8" w:rsidP="00BC52C8">
      <w:pPr>
        <w:pStyle w:val="BodyText"/>
      </w:pPr>
      <w:r>
        <w:t>Advocacy for Inclusion</w:t>
      </w:r>
    </w:p>
    <w:p w14:paraId="4784C03C" w14:textId="77777777" w:rsidR="00BC52C8" w:rsidRDefault="00BC52C8" w:rsidP="00BC52C8">
      <w:pPr>
        <w:pStyle w:val="BodyText"/>
      </w:pPr>
      <w:r>
        <w:t>AIDS Action Council</w:t>
      </w:r>
    </w:p>
    <w:p w14:paraId="4ACF862D" w14:textId="585CF594" w:rsidR="00BC52C8" w:rsidRDefault="00BC52C8" w:rsidP="00BC52C8">
      <w:pPr>
        <w:pStyle w:val="BodyText"/>
      </w:pPr>
      <w:r>
        <w:t>Alcohol Tobacco and Other Drug Association ACT Inc</w:t>
      </w:r>
      <w:r w:rsidR="00E77E2C">
        <w:t>.</w:t>
      </w:r>
    </w:p>
    <w:p w14:paraId="165B5806" w14:textId="77777777" w:rsidR="00BC52C8" w:rsidRDefault="00BC52C8" w:rsidP="00BC52C8">
      <w:pPr>
        <w:pStyle w:val="BodyText"/>
      </w:pPr>
      <w:r>
        <w:t>Anglicare NSW South, NSW West and ACT</w:t>
      </w:r>
    </w:p>
    <w:p w14:paraId="494C9254" w14:textId="77777777" w:rsidR="00BC52C8" w:rsidRDefault="00BC52C8" w:rsidP="00BC52C8">
      <w:pPr>
        <w:pStyle w:val="BodyText"/>
      </w:pPr>
      <w:r>
        <w:t>ANU Student Association</w:t>
      </w:r>
    </w:p>
    <w:p w14:paraId="19968A8B" w14:textId="77777777" w:rsidR="00BC52C8" w:rsidRDefault="00BC52C8" w:rsidP="00BC52C8">
      <w:pPr>
        <w:pStyle w:val="BodyText"/>
      </w:pPr>
      <w:r>
        <w:t>Argyle Community Housing</w:t>
      </w:r>
    </w:p>
    <w:p w14:paraId="3F4DAACC" w14:textId="77777777" w:rsidR="00BC52C8" w:rsidRDefault="00BC52C8" w:rsidP="00BC52C8">
      <w:pPr>
        <w:pStyle w:val="BodyText"/>
      </w:pPr>
      <w:r>
        <w:t>Asthma Foundation ACT</w:t>
      </w:r>
    </w:p>
    <w:p w14:paraId="219E25B5" w14:textId="77777777" w:rsidR="00BC52C8" w:rsidRDefault="00BC52C8" w:rsidP="00BC52C8">
      <w:pPr>
        <w:pStyle w:val="BodyText"/>
      </w:pPr>
      <w:r>
        <w:t>Australian Association of Social Workers ACT Branch</w:t>
      </w:r>
    </w:p>
    <w:p w14:paraId="4B19632D" w14:textId="77777777" w:rsidR="00BC52C8" w:rsidRDefault="00BC52C8" w:rsidP="00BC52C8">
      <w:pPr>
        <w:pStyle w:val="BodyText"/>
      </w:pPr>
      <w:r>
        <w:t>Australian Red Cross - ACT/SE NSW</w:t>
      </w:r>
    </w:p>
    <w:p w14:paraId="27FE87B2" w14:textId="77777777" w:rsidR="00BC52C8" w:rsidRDefault="00BC52C8" w:rsidP="00BC52C8">
      <w:pPr>
        <w:pStyle w:val="BodyText"/>
      </w:pPr>
      <w:r>
        <w:t>Barnardos Australia</w:t>
      </w:r>
    </w:p>
    <w:p w14:paraId="6AA8830A" w14:textId="77777777" w:rsidR="00BC52C8" w:rsidRDefault="00BC52C8" w:rsidP="00BC52C8">
      <w:pPr>
        <w:pStyle w:val="BodyText"/>
      </w:pPr>
      <w:r>
        <w:t>Belconnen Community Service</w:t>
      </w:r>
    </w:p>
    <w:p w14:paraId="5DB80C7E" w14:textId="409A3695" w:rsidR="00BC52C8" w:rsidRDefault="00E77E2C" w:rsidP="00BC52C8">
      <w:pPr>
        <w:pStyle w:val="BodyText"/>
      </w:pPr>
      <w:r>
        <w:t xml:space="preserve">The </w:t>
      </w:r>
      <w:r w:rsidR="00BC52C8">
        <w:t>Benevolent Society</w:t>
      </w:r>
    </w:p>
    <w:p w14:paraId="78C43342" w14:textId="77777777" w:rsidR="00BC52C8" w:rsidRDefault="00BC52C8" w:rsidP="00BC52C8">
      <w:pPr>
        <w:pStyle w:val="BodyText"/>
      </w:pPr>
      <w:r>
        <w:lastRenderedPageBreak/>
        <w:t>Beryl Women Inc.</w:t>
      </w:r>
    </w:p>
    <w:p w14:paraId="19EF63FD" w14:textId="77777777" w:rsidR="00BC52C8" w:rsidRDefault="00BC52C8" w:rsidP="00BC52C8">
      <w:pPr>
        <w:pStyle w:val="BodyText"/>
      </w:pPr>
      <w:r>
        <w:t>Better Renting</w:t>
      </w:r>
    </w:p>
    <w:p w14:paraId="0FDBA1E0" w14:textId="77777777" w:rsidR="00BC52C8" w:rsidRDefault="00BC52C8" w:rsidP="00BC52C8">
      <w:pPr>
        <w:pStyle w:val="BodyText"/>
      </w:pPr>
      <w:r>
        <w:t>Canberra &amp; Queanbeyan ADD Support Group Inc.</w:t>
      </w:r>
    </w:p>
    <w:p w14:paraId="77DDD45B" w14:textId="77777777" w:rsidR="00BC52C8" w:rsidRDefault="00BC52C8" w:rsidP="00BC52C8">
      <w:pPr>
        <w:pStyle w:val="BodyText"/>
      </w:pPr>
      <w:r>
        <w:t>Canberra Alliance for Harm Minimisation and Advocacy</w:t>
      </w:r>
    </w:p>
    <w:p w14:paraId="142899ED" w14:textId="77777777" w:rsidR="00BC52C8" w:rsidRDefault="00BC52C8" w:rsidP="00BC52C8">
      <w:pPr>
        <w:pStyle w:val="BodyText"/>
      </w:pPr>
      <w:r>
        <w:t>Canberra Alliance for Participatory Democracy (CAPaD)</w:t>
      </w:r>
    </w:p>
    <w:p w14:paraId="74A5DE1B" w14:textId="77777777" w:rsidR="00BC52C8" w:rsidRDefault="00BC52C8" w:rsidP="00BC52C8">
      <w:pPr>
        <w:pStyle w:val="BodyText"/>
      </w:pPr>
      <w:r>
        <w:t>Canberra Community Law</w:t>
      </w:r>
    </w:p>
    <w:p w14:paraId="1A4696D1" w14:textId="77777777" w:rsidR="00BC52C8" w:rsidRDefault="00BC52C8" w:rsidP="00BC52C8">
      <w:pPr>
        <w:pStyle w:val="BodyText"/>
      </w:pPr>
      <w:r>
        <w:t>Canberra Institute of Technology Student Association</w:t>
      </w:r>
    </w:p>
    <w:p w14:paraId="21147DB6" w14:textId="77777777" w:rsidR="00BC52C8" w:rsidRDefault="00BC52C8" w:rsidP="00BC52C8">
      <w:pPr>
        <w:pStyle w:val="BodyText"/>
      </w:pPr>
      <w:r>
        <w:t>Canberra Multicultural Community Forum (CMCF) Inc.</w:t>
      </w:r>
    </w:p>
    <w:p w14:paraId="2A2761EC" w14:textId="77777777" w:rsidR="00BC52C8" w:rsidRDefault="00BC52C8" w:rsidP="00BC52C8">
      <w:pPr>
        <w:pStyle w:val="BodyText"/>
      </w:pPr>
      <w:r>
        <w:t>Canberra Police Community Youth Club (PCYC)</w:t>
      </w:r>
    </w:p>
    <w:p w14:paraId="43E4540E" w14:textId="77777777" w:rsidR="00BC52C8" w:rsidRDefault="00BC52C8" w:rsidP="00BC52C8">
      <w:pPr>
        <w:pStyle w:val="BodyText"/>
      </w:pPr>
      <w:r>
        <w:t>Canberra Potters</w:t>
      </w:r>
    </w:p>
    <w:p w14:paraId="29797534" w14:textId="540177F3" w:rsidR="00BC52C8" w:rsidRDefault="00BC52C8" w:rsidP="00BC52C8">
      <w:pPr>
        <w:pStyle w:val="BodyText"/>
      </w:pPr>
      <w:r>
        <w:t xml:space="preserve">Canberra Rape Crisis </w:t>
      </w:r>
      <w:r w:rsidR="008711FC">
        <w:t>C</w:t>
      </w:r>
      <w:r>
        <w:t>entre</w:t>
      </w:r>
    </w:p>
    <w:p w14:paraId="339216BF" w14:textId="77777777" w:rsidR="00BC52C8" w:rsidRDefault="00BC52C8" w:rsidP="00BC52C8">
      <w:pPr>
        <w:pStyle w:val="BodyText"/>
      </w:pPr>
      <w:r>
        <w:t>Canberra Refugee Support Incorporated</w:t>
      </w:r>
    </w:p>
    <w:p w14:paraId="067F6279" w14:textId="77777777" w:rsidR="00BC52C8" w:rsidRDefault="00BC52C8" w:rsidP="00BC52C8">
      <w:pPr>
        <w:pStyle w:val="BodyText"/>
      </w:pPr>
      <w:r>
        <w:t>Canberra Youth Residential Services</w:t>
      </w:r>
    </w:p>
    <w:p w14:paraId="5FF18190" w14:textId="20A746F7" w:rsidR="00BC52C8" w:rsidRDefault="00E77E2C" w:rsidP="00BC52C8">
      <w:pPr>
        <w:pStyle w:val="BodyText"/>
      </w:pPr>
      <w:r>
        <w:t xml:space="preserve">The </w:t>
      </w:r>
      <w:r w:rsidR="00BC52C8">
        <w:t>Cancer Council ACT</w:t>
      </w:r>
    </w:p>
    <w:p w14:paraId="4F0467B3" w14:textId="77777777" w:rsidR="00BC52C8" w:rsidRDefault="00BC52C8" w:rsidP="00BC52C8">
      <w:pPr>
        <w:pStyle w:val="BodyText"/>
      </w:pPr>
      <w:r>
        <w:t>Capital Health Network</w:t>
      </w:r>
    </w:p>
    <w:p w14:paraId="770B1790" w14:textId="291B89E7" w:rsidR="00BC52C8" w:rsidRDefault="00BC52C8" w:rsidP="00BC52C8">
      <w:pPr>
        <w:pStyle w:val="BodyText"/>
      </w:pPr>
      <w:r>
        <w:t>Care Inc</w:t>
      </w:r>
      <w:r w:rsidR="00E77E2C">
        <w:t>.</w:t>
      </w:r>
    </w:p>
    <w:p w14:paraId="7F93F1D6" w14:textId="77777777" w:rsidR="00BC52C8" w:rsidRDefault="00BC52C8" w:rsidP="00BC52C8">
      <w:pPr>
        <w:pStyle w:val="BodyText"/>
      </w:pPr>
      <w:r>
        <w:t>Carers ACT Inc.</w:t>
      </w:r>
    </w:p>
    <w:p w14:paraId="69B188C3" w14:textId="77777777" w:rsidR="00BC52C8" w:rsidRDefault="00BC52C8" w:rsidP="00BC52C8">
      <w:pPr>
        <w:pStyle w:val="BodyText"/>
      </w:pPr>
      <w:r>
        <w:t>CatholicCare Canberra &amp; Goulburn</w:t>
      </w:r>
    </w:p>
    <w:p w14:paraId="5AD8A1F1" w14:textId="77777777" w:rsidR="00BC52C8" w:rsidRDefault="00BC52C8" w:rsidP="00BC52C8">
      <w:pPr>
        <w:pStyle w:val="BodyText"/>
      </w:pPr>
      <w:r>
        <w:t>CHC Affordable Housing</w:t>
      </w:r>
    </w:p>
    <w:p w14:paraId="43C9731E" w14:textId="44165DDC" w:rsidR="00BC52C8" w:rsidRDefault="00BC52C8" w:rsidP="00BC52C8">
      <w:pPr>
        <w:pStyle w:val="BodyText"/>
      </w:pPr>
      <w:r>
        <w:t>Communities@Work</w:t>
      </w:r>
    </w:p>
    <w:p w14:paraId="22521433" w14:textId="77777777" w:rsidR="00BC52C8" w:rsidRDefault="00BC52C8" w:rsidP="00BC52C8">
      <w:pPr>
        <w:pStyle w:val="BodyText"/>
      </w:pPr>
      <w:r>
        <w:t>Community and Public Sector Union</w:t>
      </w:r>
    </w:p>
    <w:p w14:paraId="41DDBB40" w14:textId="77777777" w:rsidR="00BC52C8" w:rsidRDefault="00BC52C8" w:rsidP="00BC52C8">
      <w:pPr>
        <w:pStyle w:val="BodyText"/>
      </w:pPr>
      <w:r>
        <w:t>Community Connections</w:t>
      </w:r>
    </w:p>
    <w:p w14:paraId="72654E1A" w14:textId="77777777" w:rsidR="00BC52C8" w:rsidRDefault="00BC52C8" w:rsidP="00BC52C8">
      <w:pPr>
        <w:pStyle w:val="BodyText"/>
      </w:pPr>
      <w:r>
        <w:t>Community Medics Australia Limited</w:t>
      </w:r>
    </w:p>
    <w:p w14:paraId="33724311" w14:textId="3C2368C7" w:rsidR="00BC52C8" w:rsidRDefault="00BC52C8" w:rsidP="00BC52C8">
      <w:pPr>
        <w:pStyle w:val="BodyText"/>
      </w:pPr>
      <w:r>
        <w:t>Community Radio 2XX Inc</w:t>
      </w:r>
      <w:r w:rsidR="00E77E2C">
        <w:t>.</w:t>
      </w:r>
    </w:p>
    <w:p w14:paraId="4183B453" w14:textId="39423621" w:rsidR="00BC52C8" w:rsidRDefault="00BC52C8" w:rsidP="00BC52C8">
      <w:pPr>
        <w:pStyle w:val="BodyText"/>
      </w:pPr>
      <w:r>
        <w:t>Community Services</w:t>
      </w:r>
      <w:r w:rsidR="00E77E2C">
        <w:t xml:space="preserve"> </w:t>
      </w:r>
      <w:r>
        <w:t>#1</w:t>
      </w:r>
    </w:p>
    <w:p w14:paraId="74A9A320" w14:textId="77777777" w:rsidR="00BC52C8" w:rsidRDefault="00BC52C8" w:rsidP="00BC52C8">
      <w:pPr>
        <w:pStyle w:val="BodyText"/>
      </w:pPr>
      <w:r>
        <w:t>Companion House</w:t>
      </w:r>
    </w:p>
    <w:p w14:paraId="2AE3EDB3" w14:textId="77777777" w:rsidR="00BC52C8" w:rsidRDefault="00BC52C8" w:rsidP="00BC52C8">
      <w:pPr>
        <w:pStyle w:val="BodyText"/>
      </w:pPr>
      <w:r>
        <w:t>Conflict Resolution Service Inc.</w:t>
      </w:r>
    </w:p>
    <w:p w14:paraId="0522B53C" w14:textId="77777777" w:rsidR="00BC52C8" w:rsidRDefault="00BC52C8" w:rsidP="00BC52C8">
      <w:pPr>
        <w:pStyle w:val="BodyText"/>
      </w:pPr>
      <w:r>
        <w:t>Deaf Society</w:t>
      </w:r>
    </w:p>
    <w:p w14:paraId="1F8F8408" w14:textId="77777777" w:rsidR="00BC52C8" w:rsidRDefault="00BC52C8" w:rsidP="00BC52C8">
      <w:pPr>
        <w:pStyle w:val="BodyText"/>
      </w:pPr>
      <w:r>
        <w:t>Dementia Australia</w:t>
      </w:r>
    </w:p>
    <w:p w14:paraId="5FC8FA73" w14:textId="77777777" w:rsidR="00BC52C8" w:rsidRDefault="00BC52C8" w:rsidP="00BC52C8">
      <w:pPr>
        <w:pStyle w:val="BodyText"/>
      </w:pPr>
      <w:r>
        <w:t>Directions Health Services</w:t>
      </w:r>
    </w:p>
    <w:p w14:paraId="3C3CFBEC" w14:textId="77777777" w:rsidR="00BC52C8" w:rsidRDefault="00BC52C8" w:rsidP="00BC52C8">
      <w:pPr>
        <w:pStyle w:val="BodyText"/>
      </w:pPr>
      <w:r>
        <w:t>Diversity ACT Community Services</w:t>
      </w:r>
    </w:p>
    <w:p w14:paraId="0A996707" w14:textId="77777777" w:rsidR="00BC52C8" w:rsidRDefault="00BC52C8" w:rsidP="00BC52C8">
      <w:pPr>
        <w:pStyle w:val="BodyText"/>
      </w:pPr>
      <w:r>
        <w:lastRenderedPageBreak/>
        <w:t>Domestic Violence Crisis Service</w:t>
      </w:r>
    </w:p>
    <w:p w14:paraId="3A12264D" w14:textId="77777777" w:rsidR="00BC52C8" w:rsidRDefault="00BC52C8" w:rsidP="00BC52C8">
      <w:pPr>
        <w:pStyle w:val="BodyText"/>
      </w:pPr>
      <w:r>
        <w:t>Doris Women's Refuge Inc.</w:t>
      </w:r>
    </w:p>
    <w:p w14:paraId="655418A2" w14:textId="77777777" w:rsidR="00BC52C8" w:rsidRDefault="00BC52C8" w:rsidP="00BC52C8">
      <w:pPr>
        <w:pStyle w:val="BodyText"/>
      </w:pPr>
      <w:r>
        <w:t>DUO - Life Without Barriers</w:t>
      </w:r>
    </w:p>
    <w:p w14:paraId="6641F5B0" w14:textId="77777777" w:rsidR="00BC52C8" w:rsidRDefault="00BC52C8" w:rsidP="00BC52C8">
      <w:pPr>
        <w:pStyle w:val="BodyText"/>
      </w:pPr>
      <w:r>
        <w:t>Environmental Collective Housing Organisation Inc.</w:t>
      </w:r>
    </w:p>
    <w:p w14:paraId="0B7B3DED" w14:textId="6BF9F2F8" w:rsidR="00BC52C8" w:rsidRDefault="00BC52C8" w:rsidP="00BC52C8">
      <w:pPr>
        <w:pStyle w:val="BodyText"/>
      </w:pPr>
      <w:r>
        <w:t>Epilepsy Association ACT (Inc</w:t>
      </w:r>
      <w:r w:rsidR="00E77E2C">
        <w:t>.</w:t>
      </w:r>
      <w:r>
        <w:t>)</w:t>
      </w:r>
    </w:p>
    <w:p w14:paraId="12037089" w14:textId="77777777" w:rsidR="00BC52C8" w:rsidRDefault="00BC52C8" w:rsidP="00BC52C8">
      <w:pPr>
        <w:pStyle w:val="BodyText"/>
      </w:pPr>
      <w:r>
        <w:t>EveryMan Australia Inc.</w:t>
      </w:r>
    </w:p>
    <w:p w14:paraId="2900FD88" w14:textId="486F2C0E" w:rsidR="00BC52C8" w:rsidRDefault="00BC52C8" w:rsidP="00BC52C8">
      <w:pPr>
        <w:pStyle w:val="BodyText"/>
      </w:pPr>
      <w:r>
        <w:t>Families &amp; Friends for Drug Law Reform (ACT) Inc</w:t>
      </w:r>
      <w:r w:rsidR="00E77E2C">
        <w:t>.</w:t>
      </w:r>
    </w:p>
    <w:p w14:paraId="260B0201" w14:textId="77777777" w:rsidR="00BC52C8" w:rsidRDefault="00BC52C8" w:rsidP="00BC52C8">
      <w:pPr>
        <w:pStyle w:val="BodyText"/>
      </w:pPr>
      <w:r>
        <w:t>Families ACT Inc.</w:t>
      </w:r>
    </w:p>
    <w:p w14:paraId="0F58B1AA" w14:textId="77777777" w:rsidR="00BC52C8" w:rsidRDefault="00BC52C8" w:rsidP="00BC52C8">
      <w:pPr>
        <w:pStyle w:val="BodyText"/>
      </w:pPr>
      <w:r>
        <w:t>Family Drug Support</w:t>
      </w:r>
    </w:p>
    <w:p w14:paraId="58A47D4E" w14:textId="4B1D91CC" w:rsidR="00BC52C8" w:rsidRDefault="00E77E2C" w:rsidP="00BC52C8">
      <w:pPr>
        <w:pStyle w:val="BodyText"/>
      </w:pPr>
      <w:r>
        <w:t xml:space="preserve">The </w:t>
      </w:r>
      <w:r w:rsidR="00BC52C8">
        <w:t>Food Cooperative Shop</w:t>
      </w:r>
    </w:p>
    <w:p w14:paraId="3967FC2B" w14:textId="77777777" w:rsidR="00BC52C8" w:rsidRDefault="00BC52C8" w:rsidP="00BC52C8">
      <w:pPr>
        <w:pStyle w:val="BodyText"/>
      </w:pPr>
      <w:r>
        <w:t>GROW - ACT</w:t>
      </w:r>
    </w:p>
    <w:p w14:paraId="6541C780" w14:textId="77777777" w:rsidR="00BC52C8" w:rsidRDefault="00BC52C8" w:rsidP="00BC52C8">
      <w:pPr>
        <w:pStyle w:val="BodyText"/>
      </w:pPr>
      <w:r>
        <w:t>Havelock Housing Association Inc</w:t>
      </w:r>
    </w:p>
    <w:p w14:paraId="278F5716" w14:textId="77777777" w:rsidR="00BC52C8" w:rsidRDefault="00BC52C8" w:rsidP="00BC52C8">
      <w:pPr>
        <w:pStyle w:val="BodyText"/>
      </w:pPr>
      <w:r>
        <w:t>Health Care Consumers' Association</w:t>
      </w:r>
    </w:p>
    <w:p w14:paraId="410CBBD0" w14:textId="5E8D2AAE" w:rsidR="00BC52C8" w:rsidRDefault="00BC52C8" w:rsidP="00BC52C8">
      <w:pPr>
        <w:pStyle w:val="BodyText"/>
      </w:pPr>
      <w:r>
        <w:t>Hepatitis ACT Inc</w:t>
      </w:r>
      <w:r w:rsidR="00FE3B3E">
        <w:t>.</w:t>
      </w:r>
    </w:p>
    <w:p w14:paraId="208DE5B8" w14:textId="77777777" w:rsidR="00BC52C8" w:rsidRDefault="00BC52C8" w:rsidP="00BC52C8">
      <w:pPr>
        <w:pStyle w:val="BodyText"/>
      </w:pPr>
      <w:r>
        <w:t>Isaac's Band of Brothers &amp; Sisters Inc.</w:t>
      </w:r>
    </w:p>
    <w:p w14:paraId="7EB27E6F" w14:textId="77777777" w:rsidR="00BC52C8" w:rsidRDefault="00BC52C8" w:rsidP="00BC52C8">
      <w:pPr>
        <w:pStyle w:val="BodyText"/>
      </w:pPr>
      <w:r>
        <w:t>Justice Action</w:t>
      </w:r>
    </w:p>
    <w:p w14:paraId="20A96A2D" w14:textId="173EC80C" w:rsidR="00BC52C8" w:rsidRDefault="00BC52C8" w:rsidP="00BC52C8">
      <w:pPr>
        <w:pStyle w:val="BodyText"/>
      </w:pPr>
      <w:r>
        <w:t>Karinya House Home for Mothers &amp; Babies Inc</w:t>
      </w:r>
      <w:r w:rsidR="00FE3B3E">
        <w:t>.</w:t>
      </w:r>
    </w:p>
    <w:p w14:paraId="1E5B11F2" w14:textId="77777777" w:rsidR="00BC52C8" w:rsidRDefault="00BC52C8" w:rsidP="00BC52C8">
      <w:pPr>
        <w:pStyle w:val="BodyText"/>
      </w:pPr>
      <w:r>
        <w:t>Karralika Programs Inc.</w:t>
      </w:r>
    </w:p>
    <w:p w14:paraId="26CC4356" w14:textId="77777777" w:rsidR="00BC52C8" w:rsidRDefault="00BC52C8" w:rsidP="00BC52C8">
      <w:pPr>
        <w:pStyle w:val="BodyText"/>
      </w:pPr>
      <w:r>
        <w:t>Koomarri</w:t>
      </w:r>
    </w:p>
    <w:p w14:paraId="05400C98" w14:textId="77777777" w:rsidR="00BC52C8" w:rsidRDefault="00BC52C8" w:rsidP="00BC52C8">
      <w:pPr>
        <w:pStyle w:val="BodyText"/>
      </w:pPr>
      <w:r>
        <w:t>L'Arche Geneseret</w:t>
      </w:r>
    </w:p>
    <w:p w14:paraId="052FC83D" w14:textId="77777777" w:rsidR="00BC52C8" w:rsidRDefault="00BC52C8" w:rsidP="00BC52C8">
      <w:pPr>
        <w:pStyle w:val="BodyText"/>
      </w:pPr>
      <w:r>
        <w:t>Lone Fathers</w:t>
      </w:r>
    </w:p>
    <w:p w14:paraId="1521754C" w14:textId="77777777" w:rsidR="00BC52C8" w:rsidRDefault="00BC52C8" w:rsidP="00BC52C8">
      <w:pPr>
        <w:pStyle w:val="BodyText"/>
      </w:pPr>
      <w:r>
        <w:t>Majura Women's Group</w:t>
      </w:r>
    </w:p>
    <w:p w14:paraId="3F9DB3BC" w14:textId="77777777" w:rsidR="00BC52C8" w:rsidRDefault="00BC52C8" w:rsidP="00BC52C8">
      <w:pPr>
        <w:pStyle w:val="BodyText"/>
      </w:pPr>
      <w:r>
        <w:t>Marymead</w:t>
      </w:r>
    </w:p>
    <w:p w14:paraId="200505F2" w14:textId="77777777" w:rsidR="00BC52C8" w:rsidRDefault="00BC52C8" w:rsidP="00BC52C8">
      <w:pPr>
        <w:pStyle w:val="BodyText"/>
      </w:pPr>
      <w:r>
        <w:t>Mengineering</w:t>
      </w:r>
    </w:p>
    <w:p w14:paraId="7BC1D5CC" w14:textId="77777777" w:rsidR="00BC52C8" w:rsidRDefault="00BC52C8" w:rsidP="00BC52C8">
      <w:pPr>
        <w:pStyle w:val="BodyText"/>
      </w:pPr>
      <w:r>
        <w:t>Menslink Inc.</w:t>
      </w:r>
    </w:p>
    <w:p w14:paraId="5633FEDA" w14:textId="77777777" w:rsidR="00BC52C8" w:rsidRDefault="00BC52C8" w:rsidP="00BC52C8">
      <w:pPr>
        <w:pStyle w:val="BodyText"/>
      </w:pPr>
      <w:r>
        <w:t>Mental Health Community Coalition ACT</w:t>
      </w:r>
    </w:p>
    <w:p w14:paraId="23C4C1E5" w14:textId="77777777" w:rsidR="00BC52C8" w:rsidRDefault="00BC52C8" w:rsidP="00BC52C8">
      <w:pPr>
        <w:pStyle w:val="BodyText"/>
      </w:pPr>
      <w:r>
        <w:t>Mental Health Foundation</w:t>
      </w:r>
    </w:p>
    <w:p w14:paraId="4E4F39B8" w14:textId="77777777" w:rsidR="00BC52C8" w:rsidRDefault="00BC52C8" w:rsidP="00BC52C8">
      <w:pPr>
        <w:pStyle w:val="BodyText"/>
      </w:pPr>
      <w:r>
        <w:t>Mental Illness Education ACT</w:t>
      </w:r>
    </w:p>
    <w:p w14:paraId="50662547" w14:textId="080F3436" w:rsidR="00BC52C8" w:rsidRDefault="00763611" w:rsidP="00BC52C8">
      <w:pPr>
        <w:pStyle w:val="BodyText"/>
      </w:pPr>
      <w:r>
        <w:t xml:space="preserve">The </w:t>
      </w:r>
      <w:r w:rsidR="00BC52C8">
        <w:t>Mill House</w:t>
      </w:r>
    </w:p>
    <w:p w14:paraId="79B10209" w14:textId="77777777" w:rsidR="00BC52C8" w:rsidRDefault="00BC52C8" w:rsidP="00BC52C8">
      <w:pPr>
        <w:pStyle w:val="BodyText"/>
      </w:pPr>
      <w:r>
        <w:t>Nexus Human Services</w:t>
      </w:r>
    </w:p>
    <w:p w14:paraId="16A80D08" w14:textId="5F3534FD" w:rsidR="00BC52C8" w:rsidRDefault="00BC52C8" w:rsidP="00BC52C8">
      <w:pPr>
        <w:pStyle w:val="BodyText"/>
      </w:pPr>
      <w:r>
        <w:t>Northside Community Service Ltd</w:t>
      </w:r>
    </w:p>
    <w:p w14:paraId="4808A5D3" w14:textId="77777777" w:rsidR="00BC52C8" w:rsidRDefault="00BC52C8" w:rsidP="00BC52C8">
      <w:pPr>
        <w:pStyle w:val="BodyText"/>
      </w:pPr>
      <w:r>
        <w:lastRenderedPageBreak/>
        <w:t>Pain Support ACT Inc.</w:t>
      </w:r>
    </w:p>
    <w:p w14:paraId="0ECE7928" w14:textId="77777777" w:rsidR="00BC52C8" w:rsidRDefault="00BC52C8" w:rsidP="00BC52C8">
      <w:pPr>
        <w:pStyle w:val="BodyText"/>
      </w:pPr>
      <w:r>
        <w:t>Palliative Care ACT</w:t>
      </w:r>
    </w:p>
    <w:p w14:paraId="220A9D6B" w14:textId="77777777" w:rsidR="00BC52C8" w:rsidRDefault="00BC52C8" w:rsidP="00BC52C8">
      <w:pPr>
        <w:pStyle w:val="BodyText"/>
      </w:pPr>
      <w:r>
        <w:t>Parentline ACT Inc.</w:t>
      </w:r>
    </w:p>
    <w:p w14:paraId="0C45D9F5" w14:textId="77777777" w:rsidR="00BC52C8" w:rsidRDefault="00BC52C8" w:rsidP="00BC52C8">
      <w:pPr>
        <w:pStyle w:val="BodyText"/>
      </w:pPr>
      <w:r>
        <w:t>Pegasus Riding for the Disabled Inc.</w:t>
      </w:r>
    </w:p>
    <w:p w14:paraId="6EC73570" w14:textId="77777777" w:rsidR="00BC52C8" w:rsidRDefault="00BC52C8" w:rsidP="00BC52C8">
      <w:pPr>
        <w:pStyle w:val="BodyText"/>
      </w:pPr>
      <w:r>
        <w:t>People with Disabilities ACT Inc.</w:t>
      </w:r>
    </w:p>
    <w:p w14:paraId="6B59F4AF" w14:textId="77777777" w:rsidR="00BC52C8" w:rsidRDefault="00BC52C8" w:rsidP="00BC52C8">
      <w:pPr>
        <w:pStyle w:val="BodyText"/>
      </w:pPr>
      <w:r>
        <w:t>Post and Ante Natal Depression Support &amp; Info. Inc.</w:t>
      </w:r>
    </w:p>
    <w:p w14:paraId="750CC619" w14:textId="77777777" w:rsidR="00BC52C8" w:rsidRDefault="00BC52C8" w:rsidP="00BC52C8">
      <w:pPr>
        <w:pStyle w:val="BodyText"/>
      </w:pPr>
      <w:r>
        <w:t>Prisoners Aid (ACT) Inc.</w:t>
      </w:r>
    </w:p>
    <w:p w14:paraId="061895E9" w14:textId="77777777" w:rsidR="00BC52C8" w:rsidRDefault="00BC52C8" w:rsidP="00BC52C8">
      <w:pPr>
        <w:pStyle w:val="BodyText"/>
      </w:pPr>
      <w:r>
        <w:t>Rebus Theatre</w:t>
      </w:r>
    </w:p>
    <w:p w14:paraId="783BC39D" w14:textId="77777777" w:rsidR="00BC52C8" w:rsidRDefault="00BC52C8" w:rsidP="00BC52C8">
      <w:pPr>
        <w:pStyle w:val="BodyText"/>
      </w:pPr>
      <w:r>
        <w:t>Red Nose</w:t>
      </w:r>
    </w:p>
    <w:p w14:paraId="27CC522D" w14:textId="77777777" w:rsidR="00BC52C8" w:rsidRDefault="00BC52C8" w:rsidP="00BC52C8">
      <w:pPr>
        <w:pStyle w:val="BodyText"/>
      </w:pPr>
      <w:r>
        <w:t>Relationships Australia Canberra and Region Inc.</w:t>
      </w:r>
    </w:p>
    <w:p w14:paraId="647950CD" w14:textId="77777777" w:rsidR="00BC52C8" w:rsidRDefault="00BC52C8" w:rsidP="00BC52C8">
      <w:pPr>
        <w:pStyle w:val="BodyText"/>
      </w:pPr>
      <w:r>
        <w:t>Religious Society of Friends Canberra Inc.</w:t>
      </w:r>
    </w:p>
    <w:p w14:paraId="1D1DBB1E" w14:textId="77777777" w:rsidR="00BC52C8" w:rsidRDefault="00BC52C8" w:rsidP="00BC52C8">
      <w:pPr>
        <w:pStyle w:val="BodyText"/>
      </w:pPr>
      <w:r>
        <w:t>RSI &amp; Overuse Injury Association of the ACT, Inc.</w:t>
      </w:r>
    </w:p>
    <w:p w14:paraId="18A01DEE" w14:textId="77777777" w:rsidR="00BC52C8" w:rsidRDefault="00BC52C8" w:rsidP="00BC52C8">
      <w:pPr>
        <w:pStyle w:val="BodyText"/>
      </w:pPr>
      <w:r>
        <w:t>SDN Children's Services</w:t>
      </w:r>
    </w:p>
    <w:p w14:paraId="51A8F77F" w14:textId="77777777" w:rsidR="00BC52C8" w:rsidRDefault="00BC52C8" w:rsidP="00BC52C8">
      <w:pPr>
        <w:pStyle w:val="BodyText"/>
      </w:pPr>
      <w:r>
        <w:t>SEE-Change Inc.</w:t>
      </w:r>
    </w:p>
    <w:p w14:paraId="5A2B9A47" w14:textId="77777777" w:rsidR="00BC52C8" w:rsidRDefault="00BC52C8" w:rsidP="00BC52C8">
      <w:pPr>
        <w:pStyle w:val="BodyText"/>
      </w:pPr>
      <w:r>
        <w:t>Sexual Health &amp; Family Planning ACT Inc.</w:t>
      </w:r>
    </w:p>
    <w:p w14:paraId="55CA7926" w14:textId="77777777" w:rsidR="00BC52C8" w:rsidRDefault="00BC52C8" w:rsidP="00BC52C8">
      <w:pPr>
        <w:pStyle w:val="BodyText"/>
      </w:pPr>
      <w:r>
        <w:t>Sharing Places Inc.</w:t>
      </w:r>
    </w:p>
    <w:p w14:paraId="53967B19" w14:textId="480C44A6" w:rsidR="00BC52C8" w:rsidRDefault="00E77E2C" w:rsidP="00BC52C8">
      <w:pPr>
        <w:pStyle w:val="BodyText"/>
      </w:pPr>
      <w:r>
        <w:t xml:space="preserve">The </w:t>
      </w:r>
      <w:r w:rsidR="00BC52C8">
        <w:t>Smith Family</w:t>
      </w:r>
    </w:p>
    <w:p w14:paraId="4EFD552F" w14:textId="77777777" w:rsidR="00BC52C8" w:rsidRDefault="00BC52C8" w:rsidP="00BC52C8">
      <w:pPr>
        <w:pStyle w:val="BodyText"/>
      </w:pPr>
      <w:r>
        <w:t>Softlaw Community Projects Limited</w:t>
      </w:r>
    </w:p>
    <w:p w14:paraId="67B9C383" w14:textId="77777777" w:rsidR="00BC52C8" w:rsidRDefault="00BC52C8" w:rsidP="00BC52C8">
      <w:pPr>
        <w:pStyle w:val="BodyText"/>
      </w:pPr>
      <w:r>
        <w:t>St John's Care</w:t>
      </w:r>
    </w:p>
    <w:p w14:paraId="5C8E77D1" w14:textId="77777777" w:rsidR="00BC52C8" w:rsidRDefault="00BC52C8" w:rsidP="00BC52C8">
      <w:pPr>
        <w:pStyle w:val="BodyText"/>
      </w:pPr>
      <w:r>
        <w:t>St Vincent de Paul Society Canberra/Goulburn</w:t>
      </w:r>
    </w:p>
    <w:p w14:paraId="60977719" w14:textId="77777777" w:rsidR="00BC52C8" w:rsidRDefault="00BC52C8" w:rsidP="00BC52C8">
      <w:pPr>
        <w:pStyle w:val="BodyText"/>
      </w:pPr>
      <w:r>
        <w:t>Technical Aid to the Disabled (ACT) Inc. (TADACT)</w:t>
      </w:r>
    </w:p>
    <w:p w14:paraId="2DC0E2AF" w14:textId="77777777" w:rsidR="00BC52C8" w:rsidRDefault="00BC52C8" w:rsidP="00BC52C8">
      <w:pPr>
        <w:pStyle w:val="BodyText"/>
      </w:pPr>
      <w:r>
        <w:t>Ted Noffs Foundation</w:t>
      </w:r>
    </w:p>
    <w:p w14:paraId="5BC51CED" w14:textId="77777777" w:rsidR="00BC52C8" w:rsidRDefault="00BC52C8" w:rsidP="00BC52C8">
      <w:pPr>
        <w:pStyle w:val="BodyText"/>
      </w:pPr>
      <w:r>
        <w:t>Tenants' Union ACT</w:t>
      </w:r>
    </w:p>
    <w:p w14:paraId="33F3A9A2" w14:textId="77777777" w:rsidR="00BC52C8" w:rsidRDefault="00BC52C8" w:rsidP="00BC52C8">
      <w:pPr>
        <w:pStyle w:val="BodyText"/>
      </w:pPr>
      <w:r>
        <w:t>TJILLARI Justice Aboriginal Corporation</w:t>
      </w:r>
    </w:p>
    <w:p w14:paraId="25BF7728" w14:textId="77777777" w:rsidR="00BC52C8" w:rsidRDefault="00BC52C8" w:rsidP="00BC52C8">
      <w:pPr>
        <w:pStyle w:val="BodyText"/>
      </w:pPr>
      <w:r>
        <w:t>Toora Women Inc.</w:t>
      </w:r>
    </w:p>
    <w:p w14:paraId="3D4B0210" w14:textId="2C2D4177" w:rsidR="00BC52C8" w:rsidRDefault="00BC52C8" w:rsidP="00BC52C8">
      <w:pPr>
        <w:pStyle w:val="BodyText"/>
      </w:pPr>
      <w:r>
        <w:t>Tuggeranong Link Community Houses and Centres Inc</w:t>
      </w:r>
      <w:r w:rsidR="00FE3B3E">
        <w:t>.</w:t>
      </w:r>
    </w:p>
    <w:p w14:paraId="019AF310" w14:textId="77777777" w:rsidR="00BC52C8" w:rsidRDefault="00BC52C8" w:rsidP="00BC52C8">
      <w:pPr>
        <w:pStyle w:val="BodyText"/>
      </w:pPr>
      <w:r>
        <w:t>UCA Canberra Region Presbytery (UnitingCare Kippax)</w:t>
      </w:r>
    </w:p>
    <w:p w14:paraId="306B58B9" w14:textId="77777777" w:rsidR="00BC52C8" w:rsidRDefault="00BC52C8" w:rsidP="00BC52C8">
      <w:pPr>
        <w:pStyle w:val="BodyText"/>
      </w:pPr>
      <w:r>
        <w:t>UnionsACT</w:t>
      </w:r>
    </w:p>
    <w:p w14:paraId="2137759F" w14:textId="77777777" w:rsidR="00BC52C8" w:rsidRDefault="00BC52C8" w:rsidP="00BC52C8">
      <w:pPr>
        <w:pStyle w:val="BodyText"/>
      </w:pPr>
      <w:r>
        <w:t>Uniting</w:t>
      </w:r>
    </w:p>
    <w:p w14:paraId="67A80D85" w14:textId="77777777" w:rsidR="00BC52C8" w:rsidRDefault="00BC52C8" w:rsidP="00BC52C8">
      <w:pPr>
        <w:pStyle w:val="BodyText"/>
      </w:pPr>
      <w:r>
        <w:t>Volunteering and Contact ACT</w:t>
      </w:r>
    </w:p>
    <w:p w14:paraId="351B84B7" w14:textId="77777777" w:rsidR="00BC52C8" w:rsidRDefault="00BC52C8" w:rsidP="00BC52C8">
      <w:pPr>
        <w:pStyle w:val="BodyText"/>
      </w:pPr>
      <w:r>
        <w:t>Warehouse Circus Inc.</w:t>
      </w:r>
    </w:p>
    <w:p w14:paraId="7BBF3718" w14:textId="77777777" w:rsidR="00BC52C8" w:rsidRDefault="00BC52C8" w:rsidP="00BC52C8">
      <w:pPr>
        <w:pStyle w:val="BodyText"/>
      </w:pPr>
      <w:r>
        <w:lastRenderedPageBreak/>
        <w:t>Wellways Australia</w:t>
      </w:r>
    </w:p>
    <w:p w14:paraId="71B19305" w14:textId="77777777" w:rsidR="00BC52C8" w:rsidRDefault="00BC52C8" w:rsidP="00BC52C8">
      <w:pPr>
        <w:pStyle w:val="BodyText"/>
      </w:pPr>
      <w:r>
        <w:t>Woden Community Service Inc.</w:t>
      </w:r>
    </w:p>
    <w:p w14:paraId="44621808" w14:textId="77777777" w:rsidR="00BC52C8" w:rsidRDefault="00BC52C8" w:rsidP="00BC52C8">
      <w:pPr>
        <w:pStyle w:val="BodyText"/>
      </w:pPr>
      <w:r>
        <w:t>Women With Disabilities ACT</w:t>
      </w:r>
    </w:p>
    <w:p w14:paraId="0240D66F" w14:textId="77777777" w:rsidR="00BC52C8" w:rsidRDefault="00BC52C8" w:rsidP="00BC52C8">
      <w:pPr>
        <w:pStyle w:val="BodyText"/>
      </w:pPr>
      <w:r>
        <w:t>Women's Centre for Health Matters Inc.</w:t>
      </w:r>
    </w:p>
    <w:p w14:paraId="0C6F068B" w14:textId="529E724C" w:rsidR="00BC52C8" w:rsidRDefault="00BC52C8" w:rsidP="00BC52C8">
      <w:pPr>
        <w:pStyle w:val="BodyText"/>
      </w:pPr>
      <w:r>
        <w:t>Women's Electoral Lobby</w:t>
      </w:r>
      <w:r w:rsidR="0001148E">
        <w:t xml:space="preserve"> </w:t>
      </w:r>
      <w:r>
        <w:t>(Australia), Inc</w:t>
      </w:r>
      <w:r w:rsidR="00FE3B3E">
        <w:t>.</w:t>
      </w:r>
    </w:p>
    <w:p w14:paraId="1A5AA80A" w14:textId="77777777" w:rsidR="00BC52C8" w:rsidRDefault="00BC52C8" w:rsidP="00BC52C8">
      <w:pPr>
        <w:pStyle w:val="BodyText"/>
      </w:pPr>
      <w:r>
        <w:t>Women's Legal Centre (ACT Region) Inc.</w:t>
      </w:r>
    </w:p>
    <w:p w14:paraId="22ED522E" w14:textId="77777777" w:rsidR="00BC52C8" w:rsidRDefault="00BC52C8" w:rsidP="00BC52C8">
      <w:pPr>
        <w:pStyle w:val="BodyText"/>
      </w:pPr>
      <w:r>
        <w:t>Yeddung Mura Aboriginal Corporation</w:t>
      </w:r>
    </w:p>
    <w:p w14:paraId="05766F0A" w14:textId="77777777" w:rsidR="00BC52C8" w:rsidRDefault="00BC52C8" w:rsidP="00BC52C8">
      <w:pPr>
        <w:pStyle w:val="BodyText"/>
      </w:pPr>
      <w:r>
        <w:t>YMCA of Canberra</w:t>
      </w:r>
    </w:p>
    <w:p w14:paraId="2B8E96EE" w14:textId="77777777" w:rsidR="00BC52C8" w:rsidRDefault="00BC52C8" w:rsidP="00BC52C8">
      <w:pPr>
        <w:pStyle w:val="BodyText"/>
      </w:pPr>
      <w:r>
        <w:t>Youth Coalition of the ACT</w:t>
      </w:r>
    </w:p>
    <w:p w14:paraId="3C31D0F7" w14:textId="184104D0" w:rsidR="008E57AB" w:rsidRPr="004B1B5C" w:rsidRDefault="00BC52C8" w:rsidP="00BC52C8">
      <w:pPr>
        <w:pStyle w:val="BodyText"/>
      </w:pPr>
      <w:r>
        <w:t>YWCA Canberra</w:t>
      </w:r>
    </w:p>
    <w:p w14:paraId="419A3722" w14:textId="77777777" w:rsidR="00485624" w:rsidRPr="004B1B5C" w:rsidRDefault="00485624" w:rsidP="00CB766E">
      <w:pPr>
        <w:pStyle w:val="Heading2"/>
      </w:pPr>
      <w:bookmarkStart w:id="118" w:name="_Toc24119558"/>
      <w:r w:rsidRPr="004B1B5C">
        <w:t>Affiliate Members</w:t>
      </w:r>
      <w:bookmarkEnd w:id="118"/>
      <w:r w:rsidRPr="004B1B5C">
        <w:t xml:space="preserve"> </w:t>
      </w:r>
    </w:p>
    <w:p w14:paraId="591DB2A8" w14:textId="77777777" w:rsidR="007854B9" w:rsidRDefault="007854B9" w:rsidP="007854B9">
      <w:pPr>
        <w:pStyle w:val="BodyText"/>
      </w:pPr>
      <w:r>
        <w:t>Legal Aid ACT</w:t>
      </w:r>
    </w:p>
    <w:p w14:paraId="635BBCDB" w14:textId="77777777" w:rsidR="007854B9" w:rsidRDefault="007854B9" w:rsidP="007854B9">
      <w:pPr>
        <w:pStyle w:val="BodyText"/>
      </w:pPr>
      <w:r>
        <w:t>Victim Support</w:t>
      </w:r>
    </w:p>
    <w:p w14:paraId="0EFC2CB3" w14:textId="516917FE" w:rsidR="008E57AB" w:rsidRPr="004B1B5C" w:rsidRDefault="007854B9" w:rsidP="007854B9">
      <w:pPr>
        <w:pStyle w:val="BodyText"/>
      </w:pPr>
      <w:r>
        <w:t>Wellcare Australia</w:t>
      </w:r>
    </w:p>
    <w:p w14:paraId="20C317C6" w14:textId="77777777" w:rsidR="00485624" w:rsidRPr="004B1B5C" w:rsidRDefault="00485624" w:rsidP="00CB766E">
      <w:pPr>
        <w:pStyle w:val="Heading2"/>
      </w:pPr>
      <w:bookmarkStart w:id="119" w:name="_Toc24119559"/>
      <w:r w:rsidRPr="004B1B5C">
        <w:t>Associate Members</w:t>
      </w:r>
      <w:bookmarkEnd w:id="119"/>
    </w:p>
    <w:p w14:paraId="33B75D27" w14:textId="77777777" w:rsidR="00136775" w:rsidRDefault="00136775" w:rsidP="00136775">
      <w:pPr>
        <w:pStyle w:val="BodyText"/>
      </w:pPr>
      <w:r>
        <w:t>C Aitchison</w:t>
      </w:r>
    </w:p>
    <w:p w14:paraId="1C7D825A" w14:textId="77777777" w:rsidR="00136775" w:rsidRDefault="00136775" w:rsidP="00136775">
      <w:pPr>
        <w:pStyle w:val="BodyText"/>
      </w:pPr>
      <w:r>
        <w:t>C Ansted</w:t>
      </w:r>
    </w:p>
    <w:p w14:paraId="15FE80BA" w14:textId="77777777" w:rsidR="00136775" w:rsidRDefault="00136775" w:rsidP="00136775">
      <w:pPr>
        <w:pStyle w:val="BodyText"/>
      </w:pPr>
      <w:r>
        <w:t>M Baldwin</w:t>
      </w:r>
    </w:p>
    <w:p w14:paraId="5F9D24BA" w14:textId="77777777" w:rsidR="00136775" w:rsidRDefault="00136775" w:rsidP="00136775">
      <w:pPr>
        <w:pStyle w:val="BodyText"/>
      </w:pPr>
      <w:r>
        <w:t>V Begonja</w:t>
      </w:r>
    </w:p>
    <w:p w14:paraId="2A96E683" w14:textId="77777777" w:rsidR="00136775" w:rsidRDefault="00136775" w:rsidP="00136775">
      <w:pPr>
        <w:pStyle w:val="BodyText"/>
      </w:pPr>
      <w:r>
        <w:t>J Carty</w:t>
      </w:r>
    </w:p>
    <w:p w14:paraId="7A15FB7D" w14:textId="77777777" w:rsidR="00136775" w:rsidRDefault="00136775" w:rsidP="00136775">
      <w:pPr>
        <w:pStyle w:val="BodyText"/>
      </w:pPr>
      <w:r>
        <w:t>L Church</w:t>
      </w:r>
    </w:p>
    <w:p w14:paraId="385DEAB0" w14:textId="77777777" w:rsidR="00136775" w:rsidRDefault="00136775" w:rsidP="00136775">
      <w:pPr>
        <w:pStyle w:val="BodyText"/>
      </w:pPr>
      <w:r>
        <w:t>K Cox</w:t>
      </w:r>
    </w:p>
    <w:p w14:paraId="06013A95" w14:textId="77777777" w:rsidR="00136775" w:rsidRDefault="00136775" w:rsidP="00136775">
      <w:pPr>
        <w:pStyle w:val="BodyText"/>
      </w:pPr>
      <w:r>
        <w:t>J Craig</w:t>
      </w:r>
    </w:p>
    <w:p w14:paraId="78311508" w14:textId="77777777" w:rsidR="00136775" w:rsidRDefault="00136775" w:rsidP="00136775">
      <w:pPr>
        <w:pStyle w:val="BodyText"/>
      </w:pPr>
      <w:r>
        <w:t>J Crawford</w:t>
      </w:r>
    </w:p>
    <w:p w14:paraId="0E00C8DF" w14:textId="77777777" w:rsidR="00136775" w:rsidRDefault="00136775" w:rsidP="00136775">
      <w:pPr>
        <w:pStyle w:val="BodyText"/>
      </w:pPr>
      <w:r>
        <w:t>M Douglas</w:t>
      </w:r>
    </w:p>
    <w:p w14:paraId="4F26DB51" w14:textId="77777777" w:rsidR="00136775" w:rsidRDefault="00136775" w:rsidP="00136775">
      <w:pPr>
        <w:pStyle w:val="BodyText"/>
      </w:pPr>
      <w:r>
        <w:t>K Duck</w:t>
      </w:r>
    </w:p>
    <w:p w14:paraId="20B89722" w14:textId="77777777" w:rsidR="00136775" w:rsidRDefault="00136775" w:rsidP="00136775">
      <w:pPr>
        <w:pStyle w:val="BodyText"/>
      </w:pPr>
      <w:r>
        <w:t>P Dwyer</w:t>
      </w:r>
    </w:p>
    <w:p w14:paraId="648AAB9F" w14:textId="77777777" w:rsidR="00136775" w:rsidRDefault="00136775" w:rsidP="00136775">
      <w:pPr>
        <w:pStyle w:val="BodyText"/>
      </w:pPr>
      <w:r>
        <w:t>J Esdaile</w:t>
      </w:r>
    </w:p>
    <w:p w14:paraId="36E6DC69" w14:textId="77777777" w:rsidR="00136775" w:rsidRDefault="00136775" w:rsidP="00136775">
      <w:pPr>
        <w:pStyle w:val="BodyText"/>
      </w:pPr>
      <w:r>
        <w:t>A Gupta</w:t>
      </w:r>
    </w:p>
    <w:p w14:paraId="51A28654" w14:textId="77777777" w:rsidR="00136775" w:rsidRDefault="00136775" w:rsidP="00136775">
      <w:pPr>
        <w:pStyle w:val="BodyText"/>
      </w:pPr>
      <w:r>
        <w:lastRenderedPageBreak/>
        <w:t>S Hanfling</w:t>
      </w:r>
    </w:p>
    <w:p w14:paraId="63082AB7" w14:textId="77777777" w:rsidR="00136775" w:rsidRDefault="00136775" w:rsidP="00136775">
      <w:pPr>
        <w:pStyle w:val="BodyText"/>
      </w:pPr>
      <w:r>
        <w:t>M Hansen</w:t>
      </w:r>
    </w:p>
    <w:p w14:paraId="4B5BA564" w14:textId="77777777" w:rsidR="00136775" w:rsidRDefault="00136775" w:rsidP="00136775">
      <w:pPr>
        <w:pStyle w:val="BodyText"/>
      </w:pPr>
      <w:r>
        <w:t>L Harris</w:t>
      </w:r>
    </w:p>
    <w:p w14:paraId="15E4D149" w14:textId="77777777" w:rsidR="00136775" w:rsidRDefault="00136775" w:rsidP="00136775">
      <w:pPr>
        <w:pStyle w:val="BodyText"/>
      </w:pPr>
      <w:r>
        <w:t>P Humphries</w:t>
      </w:r>
    </w:p>
    <w:p w14:paraId="063D9CD6" w14:textId="77777777" w:rsidR="00136775" w:rsidRDefault="00136775" w:rsidP="00136775">
      <w:pPr>
        <w:pStyle w:val="BodyText"/>
      </w:pPr>
      <w:r>
        <w:t>R Ibarra</w:t>
      </w:r>
    </w:p>
    <w:p w14:paraId="04B683E1" w14:textId="77777777" w:rsidR="00136775" w:rsidRDefault="00136775" w:rsidP="00136775">
      <w:pPr>
        <w:pStyle w:val="BodyText"/>
      </w:pPr>
      <w:r>
        <w:t>P Kendall</w:t>
      </w:r>
    </w:p>
    <w:p w14:paraId="68EE02D0" w14:textId="77777777" w:rsidR="00136775" w:rsidRDefault="00136775" w:rsidP="00136775">
      <w:pPr>
        <w:pStyle w:val="BodyText"/>
      </w:pPr>
      <w:r>
        <w:t>J Kitchin</w:t>
      </w:r>
    </w:p>
    <w:p w14:paraId="0DEEC89F" w14:textId="77777777" w:rsidR="00136775" w:rsidRDefault="00136775" w:rsidP="00136775">
      <w:pPr>
        <w:pStyle w:val="BodyText"/>
      </w:pPr>
      <w:r>
        <w:t>D Lucas</w:t>
      </w:r>
    </w:p>
    <w:p w14:paraId="1C93342F" w14:textId="77777777" w:rsidR="00136775" w:rsidRDefault="00136775" w:rsidP="00136775">
      <w:pPr>
        <w:pStyle w:val="BodyText"/>
      </w:pPr>
      <w:r>
        <w:t>K Lyttle</w:t>
      </w:r>
    </w:p>
    <w:p w14:paraId="5645C04C" w14:textId="77777777" w:rsidR="00136775" w:rsidRDefault="00136775" w:rsidP="00136775">
      <w:pPr>
        <w:pStyle w:val="BodyText"/>
      </w:pPr>
      <w:r>
        <w:t>J McGee</w:t>
      </w:r>
    </w:p>
    <w:p w14:paraId="4CEEF98D" w14:textId="77777777" w:rsidR="00136775" w:rsidRDefault="00136775" w:rsidP="00136775">
      <w:pPr>
        <w:pStyle w:val="BodyText"/>
      </w:pPr>
      <w:r>
        <w:t>A McLaughlin</w:t>
      </w:r>
    </w:p>
    <w:p w14:paraId="06E87D2E" w14:textId="77777777" w:rsidR="00136775" w:rsidRDefault="00136775" w:rsidP="00136775">
      <w:pPr>
        <w:pStyle w:val="BodyText"/>
      </w:pPr>
      <w:r>
        <w:t>C Moore</w:t>
      </w:r>
    </w:p>
    <w:p w14:paraId="2016F0DB" w14:textId="77777777" w:rsidR="00136775" w:rsidRDefault="00136775" w:rsidP="00136775">
      <w:pPr>
        <w:pStyle w:val="BodyText"/>
      </w:pPr>
      <w:r>
        <w:t>L O'Brien</w:t>
      </w:r>
    </w:p>
    <w:p w14:paraId="2B22BC4E" w14:textId="77777777" w:rsidR="00136775" w:rsidRDefault="00136775" w:rsidP="00136775">
      <w:pPr>
        <w:pStyle w:val="BodyText"/>
      </w:pPr>
      <w:r>
        <w:t>B Orr</w:t>
      </w:r>
    </w:p>
    <w:p w14:paraId="6E9EBF65" w14:textId="77777777" w:rsidR="00136775" w:rsidRDefault="00136775" w:rsidP="00136775">
      <w:pPr>
        <w:pStyle w:val="BodyText"/>
      </w:pPr>
      <w:r>
        <w:t>W Prowse</w:t>
      </w:r>
    </w:p>
    <w:p w14:paraId="5B217555" w14:textId="77777777" w:rsidR="00136775" w:rsidRDefault="00136775" w:rsidP="00136775">
      <w:pPr>
        <w:pStyle w:val="BodyText"/>
      </w:pPr>
      <w:r>
        <w:t>R Refshauge</w:t>
      </w:r>
    </w:p>
    <w:p w14:paraId="2D9F3098" w14:textId="77777777" w:rsidR="00136775" w:rsidRDefault="00136775" w:rsidP="00136775">
      <w:pPr>
        <w:pStyle w:val="BodyText"/>
      </w:pPr>
      <w:r>
        <w:t>S Reiffer</w:t>
      </w:r>
    </w:p>
    <w:p w14:paraId="4F181494" w14:textId="77777777" w:rsidR="00136775" w:rsidRDefault="00136775" w:rsidP="00136775">
      <w:pPr>
        <w:pStyle w:val="BodyText"/>
      </w:pPr>
      <w:r>
        <w:t>C Sefian</w:t>
      </w:r>
    </w:p>
    <w:p w14:paraId="69DA580A" w14:textId="77777777" w:rsidR="00136775" w:rsidRDefault="00136775" w:rsidP="00136775">
      <w:pPr>
        <w:pStyle w:val="BodyText"/>
      </w:pPr>
      <w:r>
        <w:t>B Slatyer</w:t>
      </w:r>
    </w:p>
    <w:p w14:paraId="78707582" w14:textId="77777777" w:rsidR="00136775" w:rsidRDefault="00136775" w:rsidP="00136775">
      <w:pPr>
        <w:pStyle w:val="BodyText"/>
      </w:pPr>
      <w:r>
        <w:t>L Stephens</w:t>
      </w:r>
    </w:p>
    <w:p w14:paraId="0D59026D" w14:textId="77777777" w:rsidR="00136775" w:rsidRDefault="00136775" w:rsidP="00136775">
      <w:pPr>
        <w:pStyle w:val="BodyText"/>
      </w:pPr>
      <w:r>
        <w:t>G Stevens</w:t>
      </w:r>
    </w:p>
    <w:p w14:paraId="2ABECF5D" w14:textId="77777777" w:rsidR="00136775" w:rsidRDefault="00136775" w:rsidP="00136775">
      <w:pPr>
        <w:pStyle w:val="BodyText"/>
      </w:pPr>
      <w:r>
        <w:t>H Swift</w:t>
      </w:r>
    </w:p>
    <w:p w14:paraId="7525EC5D" w14:textId="77777777" w:rsidR="00136775" w:rsidRDefault="00136775" w:rsidP="00136775">
      <w:pPr>
        <w:pStyle w:val="BodyText"/>
      </w:pPr>
      <w:r>
        <w:t>R Vassarotti</w:t>
      </w:r>
    </w:p>
    <w:p w14:paraId="4AE993DC" w14:textId="77777777" w:rsidR="00136775" w:rsidRDefault="00136775" w:rsidP="00136775">
      <w:pPr>
        <w:pStyle w:val="BodyText"/>
      </w:pPr>
      <w:r>
        <w:t>E Wensing</w:t>
      </w:r>
    </w:p>
    <w:p w14:paraId="40EBC824" w14:textId="6BC77460" w:rsidR="00136775" w:rsidRPr="004B1B5C" w:rsidRDefault="00136775" w:rsidP="00136775">
      <w:pPr>
        <w:pStyle w:val="BodyText"/>
      </w:pPr>
      <w:r>
        <w:t>M Whyte</w:t>
      </w:r>
    </w:p>
    <w:tbl>
      <w:tblPr>
        <w:tblStyle w:val="1701"/>
        <w:tblW w:w="0" w:type="auto"/>
        <w:tblLook w:val="04A0" w:firstRow="1" w:lastRow="0" w:firstColumn="1" w:lastColumn="0" w:noHBand="0" w:noVBand="1"/>
      </w:tblPr>
      <w:tblGrid>
        <w:gridCol w:w="8494"/>
      </w:tblGrid>
      <w:tr w:rsidR="009207CA" w:rsidRPr="009207CA" w14:paraId="0B4946CB" w14:textId="77777777" w:rsidTr="12700C36">
        <w:tc>
          <w:tcPr>
            <w:tcW w:w="8720" w:type="dxa"/>
          </w:tcPr>
          <w:p w14:paraId="2A4FF3CE" w14:textId="3DCC5D53" w:rsidR="009207CA" w:rsidRPr="005C0461" w:rsidRDefault="0056335F" w:rsidP="009207CA">
            <w:pPr>
              <w:pStyle w:val="Textboxheading"/>
            </w:pPr>
            <w:r w:rsidRPr="005C0461">
              <w:t>Member numbers for 201</w:t>
            </w:r>
            <w:r w:rsidR="008E57AB">
              <w:t>8</w:t>
            </w:r>
            <w:r w:rsidRPr="005C0461">
              <w:t>-1</w:t>
            </w:r>
            <w:r w:rsidR="008E57AB">
              <w:t>9</w:t>
            </w:r>
          </w:p>
          <w:p w14:paraId="5848F9C1" w14:textId="459F15FA" w:rsidR="009207CA" w:rsidRPr="0075429F" w:rsidRDefault="12700C36" w:rsidP="009207CA">
            <w:pPr>
              <w:pStyle w:val="ListBullet"/>
            </w:pPr>
            <w:r w:rsidRPr="0075429F">
              <w:t xml:space="preserve">Associates: </w:t>
            </w:r>
            <w:r w:rsidR="00CB5F9F" w:rsidRPr="0075429F">
              <w:t>39</w:t>
            </w:r>
            <w:r w:rsidRPr="0075429F">
              <w:t xml:space="preserve"> (</w:t>
            </w:r>
            <w:r w:rsidR="00392AAE" w:rsidRPr="0075429F">
              <w:t>5</w:t>
            </w:r>
            <w:r w:rsidRPr="0075429F">
              <w:t xml:space="preserve"> new)</w:t>
            </w:r>
          </w:p>
          <w:p w14:paraId="27405758" w14:textId="4A35AD84" w:rsidR="009207CA" w:rsidRPr="0075429F" w:rsidRDefault="12700C36" w:rsidP="009207CA">
            <w:pPr>
              <w:pStyle w:val="ListBullet"/>
            </w:pPr>
            <w:r w:rsidRPr="0075429F">
              <w:t>Org</w:t>
            </w:r>
            <w:r w:rsidR="007D3C97" w:rsidRPr="0075429F">
              <w:t>anisations</w:t>
            </w:r>
            <w:r w:rsidRPr="0075429F">
              <w:t xml:space="preserve">: </w:t>
            </w:r>
            <w:r w:rsidR="0075429F" w:rsidRPr="0075429F">
              <w:t>123</w:t>
            </w:r>
            <w:r w:rsidR="008E57AB" w:rsidRPr="0075429F">
              <w:t xml:space="preserve"> (</w:t>
            </w:r>
            <w:r w:rsidR="00591464" w:rsidRPr="0075429F">
              <w:t>6</w:t>
            </w:r>
            <w:r w:rsidR="008E57AB" w:rsidRPr="0075429F">
              <w:t xml:space="preserve"> new)</w:t>
            </w:r>
          </w:p>
          <w:p w14:paraId="6A63A1F6" w14:textId="53527DAD" w:rsidR="009207CA" w:rsidRPr="009207CA" w:rsidRDefault="12700C36" w:rsidP="00BA2BA4">
            <w:pPr>
              <w:pStyle w:val="ListBullet"/>
            </w:pPr>
            <w:r w:rsidRPr="0075429F">
              <w:t xml:space="preserve">Affiliates: </w:t>
            </w:r>
            <w:r w:rsidR="00F371D7" w:rsidRPr="0075429F">
              <w:t>3</w:t>
            </w:r>
            <w:r w:rsidR="008E57AB" w:rsidRPr="0075429F">
              <w:t xml:space="preserve"> (</w:t>
            </w:r>
            <w:r w:rsidR="00F371D7" w:rsidRPr="0075429F">
              <w:t>1</w:t>
            </w:r>
            <w:r w:rsidR="008E57AB" w:rsidRPr="0075429F">
              <w:t xml:space="preserve"> new)</w:t>
            </w:r>
          </w:p>
        </w:tc>
      </w:tr>
    </w:tbl>
    <w:p w14:paraId="3858C362" w14:textId="404C6250" w:rsidR="00BA2FF0" w:rsidRDefault="00BA2FF0" w:rsidP="00BA2FF0">
      <w:pPr>
        <w:pStyle w:val="BodyText"/>
      </w:pPr>
      <w:bookmarkStart w:id="120" w:name="_Toc466280678"/>
      <w:bookmarkStart w:id="121" w:name="_Toc20929297"/>
    </w:p>
    <w:tbl>
      <w:tblPr>
        <w:tblStyle w:val="1701"/>
        <w:tblW w:w="0" w:type="auto"/>
        <w:tblLook w:val="04A0" w:firstRow="1" w:lastRow="0" w:firstColumn="1" w:lastColumn="0" w:noHBand="0" w:noVBand="1"/>
      </w:tblPr>
      <w:tblGrid>
        <w:gridCol w:w="8494"/>
      </w:tblGrid>
      <w:tr w:rsidR="00BA2FF0" w14:paraId="66CE346F" w14:textId="77777777" w:rsidTr="00BA2FF0">
        <w:tc>
          <w:tcPr>
            <w:tcW w:w="8494" w:type="dxa"/>
          </w:tcPr>
          <w:p w14:paraId="58EEA3D8" w14:textId="77777777" w:rsidR="00BA2FF0" w:rsidRDefault="00B652B3" w:rsidP="00BA2FF0">
            <w:pPr>
              <w:pStyle w:val="Textboxheading"/>
            </w:pPr>
            <w:r>
              <w:lastRenderedPageBreak/>
              <w:t>Not an ACTCOSS member yet?</w:t>
            </w:r>
          </w:p>
          <w:p w14:paraId="57FED8C0" w14:textId="575EBA3F" w:rsidR="00B652B3" w:rsidRPr="00B652B3" w:rsidRDefault="007D44BC" w:rsidP="00B652B3">
            <w:pPr>
              <w:pStyle w:val="BodyText"/>
            </w:pPr>
            <w:r>
              <w:t>Support ACTCOSS and</w:t>
            </w:r>
            <w:r w:rsidR="00C76B90" w:rsidRPr="00C76B90">
              <w:t xml:space="preserve"> help make Canberra a just, safe and sustainable community</w:t>
            </w:r>
            <w:r>
              <w:t>. Find out more</w:t>
            </w:r>
            <w:r w:rsidR="00C76B90" w:rsidRPr="00C76B90">
              <w:t xml:space="preserve">: </w:t>
            </w:r>
            <w:hyperlink r:id="rId50" w:history="1">
              <w:r w:rsidR="00C76B90" w:rsidRPr="00C76B90">
                <w:rPr>
                  <w:rStyle w:val="Hyperlink"/>
                </w:rPr>
                <w:t>actcoss.org.au/member-benefits</w:t>
              </w:r>
            </w:hyperlink>
            <w:r w:rsidR="00C76B90" w:rsidRPr="00C76B90">
              <w:t xml:space="preserve"> </w:t>
            </w:r>
            <w:r w:rsidR="0001148E">
              <w:t>or call us on 02 6202 7200.</w:t>
            </w:r>
          </w:p>
        </w:tc>
      </w:tr>
      <w:bookmarkEnd w:id="120"/>
      <w:bookmarkEnd w:id="121"/>
    </w:tbl>
    <w:p w14:paraId="4D647D7D" w14:textId="77777777" w:rsidR="00BA2FF0" w:rsidRDefault="00BA2FF0" w:rsidP="00BA2FF0">
      <w:pPr>
        <w:pStyle w:val="BodyText"/>
      </w:pPr>
    </w:p>
    <w:sectPr w:rsidR="00BA2FF0" w:rsidSect="002C4E3A">
      <w:headerReference w:type="default" r:id="rId51"/>
      <w:footerReference w:type="even" r:id="rId52"/>
      <w:footerReference w:type="default" r:id="rId53"/>
      <w:headerReference w:type="first" r:id="rId54"/>
      <w:footerReference w:type="first" r:id="rId55"/>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0A18" w14:textId="77777777" w:rsidR="00D40B14" w:rsidRDefault="00D40B14">
      <w:r>
        <w:separator/>
      </w:r>
    </w:p>
  </w:endnote>
  <w:endnote w:type="continuationSeparator" w:id="0">
    <w:p w14:paraId="2C0F2C7D" w14:textId="77777777" w:rsidR="00D40B14" w:rsidRDefault="00D40B14">
      <w:r>
        <w:continuationSeparator/>
      </w:r>
    </w:p>
  </w:endnote>
  <w:endnote w:type="continuationNotice" w:id="1">
    <w:p w14:paraId="44B15A52" w14:textId="77777777" w:rsidR="00D40B14" w:rsidRDefault="00D40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2CF7" w14:textId="77777777" w:rsidR="00B72EB4" w:rsidRDefault="00B72EB4"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8E1BD" w14:textId="77777777" w:rsidR="00B72EB4" w:rsidRDefault="00B72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4096" w14:textId="77777777" w:rsidR="00B72EB4" w:rsidRDefault="00B72EB4"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67B18E" w14:textId="77777777" w:rsidR="00B72EB4" w:rsidRDefault="00B72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DF8D" w14:textId="5037FE18" w:rsidR="00B72EB4" w:rsidRDefault="00B72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BE24C" w14:textId="77777777" w:rsidR="00D40B14" w:rsidRDefault="00D40B14">
      <w:r>
        <w:separator/>
      </w:r>
    </w:p>
  </w:footnote>
  <w:footnote w:type="continuationSeparator" w:id="0">
    <w:p w14:paraId="6E0B0BF0" w14:textId="77777777" w:rsidR="00D40B14" w:rsidRDefault="00D40B14">
      <w:r>
        <w:continuationSeparator/>
      </w:r>
    </w:p>
  </w:footnote>
  <w:footnote w:type="continuationNotice" w:id="1">
    <w:p w14:paraId="02B93352" w14:textId="77777777" w:rsidR="00D40B14" w:rsidRDefault="00D40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EB9A" w14:textId="060A26A6" w:rsidR="00B72EB4" w:rsidRDefault="00B72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EA44" w14:textId="169BB925" w:rsidR="00B72EB4" w:rsidRDefault="00B72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2029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B5E4D8B"/>
    <w:multiLevelType w:val="hybridMultilevel"/>
    <w:tmpl w:val="87925C64"/>
    <w:lvl w:ilvl="0" w:tplc="602A9C8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8"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9" w15:restartNumberingAfterBreak="0">
    <w:nsid w:val="1ADE6B5E"/>
    <w:multiLevelType w:val="hybridMultilevel"/>
    <w:tmpl w:val="AB26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03DA"/>
    <w:multiLevelType w:val="hybridMultilevel"/>
    <w:tmpl w:val="07CC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15:restartNumberingAfterBreak="0">
    <w:nsid w:val="248703E8"/>
    <w:multiLevelType w:val="hybridMultilevel"/>
    <w:tmpl w:val="18F0F7AE"/>
    <w:lvl w:ilvl="0" w:tplc="7FB81980">
      <w:start w:val="1"/>
      <w:numFmt w:val="bullet"/>
      <w:lvlText w:val=""/>
      <w:lvlJc w:val="left"/>
      <w:pPr>
        <w:ind w:left="720" w:hanging="360"/>
      </w:pPr>
      <w:rPr>
        <w:rFonts w:ascii="Symbol" w:hAnsi="Symbol" w:hint="default"/>
      </w:rPr>
    </w:lvl>
    <w:lvl w:ilvl="1" w:tplc="846C86A6">
      <w:start w:val="1"/>
      <w:numFmt w:val="bullet"/>
      <w:lvlText w:val="o"/>
      <w:lvlJc w:val="left"/>
      <w:pPr>
        <w:ind w:left="1440" w:hanging="360"/>
      </w:pPr>
      <w:rPr>
        <w:rFonts w:ascii="Courier New" w:hAnsi="Courier New" w:hint="default"/>
      </w:rPr>
    </w:lvl>
    <w:lvl w:ilvl="2" w:tplc="219CDFF8">
      <w:start w:val="1"/>
      <w:numFmt w:val="bullet"/>
      <w:lvlText w:val=""/>
      <w:lvlJc w:val="left"/>
      <w:pPr>
        <w:ind w:left="2160" w:hanging="360"/>
      </w:pPr>
      <w:rPr>
        <w:rFonts w:ascii="Wingdings" w:hAnsi="Wingdings" w:hint="default"/>
      </w:rPr>
    </w:lvl>
    <w:lvl w:ilvl="3" w:tplc="E1BEC318">
      <w:start w:val="1"/>
      <w:numFmt w:val="bullet"/>
      <w:lvlText w:val=""/>
      <w:lvlJc w:val="left"/>
      <w:pPr>
        <w:ind w:left="2880" w:hanging="360"/>
      </w:pPr>
      <w:rPr>
        <w:rFonts w:ascii="Symbol" w:hAnsi="Symbol" w:hint="default"/>
      </w:rPr>
    </w:lvl>
    <w:lvl w:ilvl="4" w:tplc="2152A778">
      <w:start w:val="1"/>
      <w:numFmt w:val="bullet"/>
      <w:lvlText w:val="o"/>
      <w:lvlJc w:val="left"/>
      <w:pPr>
        <w:ind w:left="3600" w:hanging="360"/>
      </w:pPr>
      <w:rPr>
        <w:rFonts w:ascii="Courier New" w:hAnsi="Courier New" w:hint="default"/>
      </w:rPr>
    </w:lvl>
    <w:lvl w:ilvl="5" w:tplc="32B23D00">
      <w:start w:val="1"/>
      <w:numFmt w:val="bullet"/>
      <w:lvlText w:val=""/>
      <w:lvlJc w:val="left"/>
      <w:pPr>
        <w:ind w:left="4320" w:hanging="360"/>
      </w:pPr>
      <w:rPr>
        <w:rFonts w:ascii="Wingdings" w:hAnsi="Wingdings" w:hint="default"/>
      </w:rPr>
    </w:lvl>
    <w:lvl w:ilvl="6" w:tplc="871816AA">
      <w:start w:val="1"/>
      <w:numFmt w:val="bullet"/>
      <w:lvlText w:val=""/>
      <w:lvlJc w:val="left"/>
      <w:pPr>
        <w:ind w:left="5040" w:hanging="360"/>
      </w:pPr>
      <w:rPr>
        <w:rFonts w:ascii="Symbol" w:hAnsi="Symbol" w:hint="default"/>
      </w:rPr>
    </w:lvl>
    <w:lvl w:ilvl="7" w:tplc="CA8E2F88">
      <w:start w:val="1"/>
      <w:numFmt w:val="bullet"/>
      <w:lvlText w:val="o"/>
      <w:lvlJc w:val="left"/>
      <w:pPr>
        <w:ind w:left="5760" w:hanging="360"/>
      </w:pPr>
      <w:rPr>
        <w:rFonts w:ascii="Courier New" w:hAnsi="Courier New" w:hint="default"/>
      </w:rPr>
    </w:lvl>
    <w:lvl w:ilvl="8" w:tplc="CFC8ACB8">
      <w:start w:val="1"/>
      <w:numFmt w:val="bullet"/>
      <w:lvlText w:val=""/>
      <w:lvlJc w:val="left"/>
      <w:pPr>
        <w:ind w:left="6480" w:hanging="360"/>
      </w:pPr>
      <w:rPr>
        <w:rFonts w:ascii="Wingdings" w:hAnsi="Wingdings" w:hint="default"/>
      </w:rPr>
    </w:lvl>
  </w:abstractNum>
  <w:abstractNum w:abstractNumId="13" w15:restartNumberingAfterBreak="0">
    <w:nsid w:val="24E105B3"/>
    <w:multiLevelType w:val="hybridMultilevel"/>
    <w:tmpl w:val="B844B23A"/>
    <w:lvl w:ilvl="0" w:tplc="12AE00F0">
      <w:start w:val="1"/>
      <w:numFmt w:val="bullet"/>
      <w:lvlText w:val=""/>
      <w:lvlJc w:val="left"/>
      <w:pPr>
        <w:ind w:left="720" w:hanging="360"/>
      </w:pPr>
      <w:rPr>
        <w:rFonts w:ascii="Symbol" w:hAnsi="Symbol" w:hint="default"/>
      </w:rPr>
    </w:lvl>
    <w:lvl w:ilvl="1" w:tplc="37CE6188">
      <w:start w:val="1"/>
      <w:numFmt w:val="bullet"/>
      <w:lvlText w:val="o"/>
      <w:lvlJc w:val="left"/>
      <w:pPr>
        <w:ind w:left="1440" w:hanging="360"/>
      </w:pPr>
      <w:rPr>
        <w:rFonts w:ascii="Courier New" w:hAnsi="Courier New" w:hint="default"/>
      </w:rPr>
    </w:lvl>
    <w:lvl w:ilvl="2" w:tplc="0B2E372E">
      <w:start w:val="1"/>
      <w:numFmt w:val="bullet"/>
      <w:lvlText w:val=""/>
      <w:lvlJc w:val="left"/>
      <w:pPr>
        <w:ind w:left="2160" w:hanging="360"/>
      </w:pPr>
      <w:rPr>
        <w:rFonts w:ascii="Wingdings" w:hAnsi="Wingdings" w:hint="default"/>
      </w:rPr>
    </w:lvl>
    <w:lvl w:ilvl="3" w:tplc="45B8068A">
      <w:start w:val="1"/>
      <w:numFmt w:val="bullet"/>
      <w:lvlText w:val=""/>
      <w:lvlJc w:val="left"/>
      <w:pPr>
        <w:ind w:left="2880" w:hanging="360"/>
      </w:pPr>
      <w:rPr>
        <w:rFonts w:ascii="Symbol" w:hAnsi="Symbol" w:hint="default"/>
      </w:rPr>
    </w:lvl>
    <w:lvl w:ilvl="4" w:tplc="24F2B624">
      <w:start w:val="1"/>
      <w:numFmt w:val="bullet"/>
      <w:lvlText w:val="o"/>
      <w:lvlJc w:val="left"/>
      <w:pPr>
        <w:ind w:left="3600" w:hanging="360"/>
      </w:pPr>
      <w:rPr>
        <w:rFonts w:ascii="Courier New" w:hAnsi="Courier New" w:hint="default"/>
      </w:rPr>
    </w:lvl>
    <w:lvl w:ilvl="5" w:tplc="36E8CFFE">
      <w:start w:val="1"/>
      <w:numFmt w:val="bullet"/>
      <w:lvlText w:val=""/>
      <w:lvlJc w:val="left"/>
      <w:pPr>
        <w:ind w:left="4320" w:hanging="360"/>
      </w:pPr>
      <w:rPr>
        <w:rFonts w:ascii="Wingdings" w:hAnsi="Wingdings" w:hint="default"/>
      </w:rPr>
    </w:lvl>
    <w:lvl w:ilvl="6" w:tplc="EB0CEB3C">
      <w:start w:val="1"/>
      <w:numFmt w:val="bullet"/>
      <w:lvlText w:val=""/>
      <w:lvlJc w:val="left"/>
      <w:pPr>
        <w:ind w:left="5040" w:hanging="360"/>
      </w:pPr>
      <w:rPr>
        <w:rFonts w:ascii="Symbol" w:hAnsi="Symbol" w:hint="default"/>
      </w:rPr>
    </w:lvl>
    <w:lvl w:ilvl="7" w:tplc="1B946B5A">
      <w:start w:val="1"/>
      <w:numFmt w:val="bullet"/>
      <w:lvlText w:val="o"/>
      <w:lvlJc w:val="left"/>
      <w:pPr>
        <w:ind w:left="5760" w:hanging="360"/>
      </w:pPr>
      <w:rPr>
        <w:rFonts w:ascii="Courier New" w:hAnsi="Courier New" w:hint="default"/>
      </w:rPr>
    </w:lvl>
    <w:lvl w:ilvl="8" w:tplc="E2AECAA8">
      <w:start w:val="1"/>
      <w:numFmt w:val="bullet"/>
      <w:lvlText w:val=""/>
      <w:lvlJc w:val="left"/>
      <w:pPr>
        <w:ind w:left="6480" w:hanging="360"/>
      </w:pPr>
      <w:rPr>
        <w:rFonts w:ascii="Wingdings" w:hAnsi="Wingding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15:restartNumberingAfterBreak="0">
    <w:nsid w:val="32483748"/>
    <w:multiLevelType w:val="hybridMultilevel"/>
    <w:tmpl w:val="F90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15D3F"/>
    <w:multiLevelType w:val="hybridMultilevel"/>
    <w:tmpl w:val="EF5AF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C0D66"/>
    <w:multiLevelType w:val="hybridMultilevel"/>
    <w:tmpl w:val="6B58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9" w15:restartNumberingAfterBreak="0">
    <w:nsid w:val="3E8A73A1"/>
    <w:multiLevelType w:val="hybridMultilevel"/>
    <w:tmpl w:val="81728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1" w15:restartNumberingAfterBreak="0">
    <w:nsid w:val="426324DD"/>
    <w:multiLevelType w:val="hybridMultilevel"/>
    <w:tmpl w:val="E66ED15A"/>
    <w:lvl w:ilvl="0" w:tplc="FF249520">
      <w:start w:val="1"/>
      <w:numFmt w:val="decimal"/>
      <w:lvlText w:val="%1."/>
      <w:lvlJc w:val="left"/>
      <w:pPr>
        <w:ind w:left="720" w:hanging="360"/>
      </w:pPr>
    </w:lvl>
    <w:lvl w:ilvl="1" w:tplc="77E2ACDC">
      <w:start w:val="1"/>
      <w:numFmt w:val="lowerLetter"/>
      <w:lvlText w:val="%2."/>
      <w:lvlJc w:val="left"/>
      <w:pPr>
        <w:ind w:left="1440" w:hanging="360"/>
      </w:pPr>
    </w:lvl>
    <w:lvl w:ilvl="2" w:tplc="02C83630">
      <w:start w:val="1"/>
      <w:numFmt w:val="lowerRoman"/>
      <w:lvlText w:val="%3."/>
      <w:lvlJc w:val="right"/>
      <w:pPr>
        <w:ind w:left="2160" w:hanging="180"/>
      </w:pPr>
    </w:lvl>
    <w:lvl w:ilvl="3" w:tplc="32AA0A6E">
      <w:start w:val="1"/>
      <w:numFmt w:val="decimal"/>
      <w:lvlText w:val="%4."/>
      <w:lvlJc w:val="left"/>
      <w:pPr>
        <w:ind w:left="2880" w:hanging="360"/>
      </w:pPr>
    </w:lvl>
    <w:lvl w:ilvl="4" w:tplc="8B0018F4">
      <w:start w:val="1"/>
      <w:numFmt w:val="lowerLetter"/>
      <w:lvlText w:val="%5."/>
      <w:lvlJc w:val="left"/>
      <w:pPr>
        <w:ind w:left="3600" w:hanging="360"/>
      </w:pPr>
    </w:lvl>
    <w:lvl w:ilvl="5" w:tplc="A3907676">
      <w:start w:val="1"/>
      <w:numFmt w:val="lowerRoman"/>
      <w:lvlText w:val="%6."/>
      <w:lvlJc w:val="right"/>
      <w:pPr>
        <w:ind w:left="4320" w:hanging="180"/>
      </w:pPr>
    </w:lvl>
    <w:lvl w:ilvl="6" w:tplc="E878D27A">
      <w:start w:val="1"/>
      <w:numFmt w:val="decimal"/>
      <w:lvlText w:val="%7."/>
      <w:lvlJc w:val="left"/>
      <w:pPr>
        <w:ind w:left="5040" w:hanging="360"/>
      </w:pPr>
    </w:lvl>
    <w:lvl w:ilvl="7" w:tplc="4BD8F5C6">
      <w:start w:val="1"/>
      <w:numFmt w:val="lowerLetter"/>
      <w:lvlText w:val="%8."/>
      <w:lvlJc w:val="left"/>
      <w:pPr>
        <w:ind w:left="5760" w:hanging="360"/>
      </w:pPr>
    </w:lvl>
    <w:lvl w:ilvl="8" w:tplc="61A0923E">
      <w:start w:val="1"/>
      <w:numFmt w:val="lowerRoman"/>
      <w:lvlText w:val="%9."/>
      <w:lvlJc w:val="right"/>
      <w:pPr>
        <w:ind w:left="6480" w:hanging="180"/>
      </w:pPr>
    </w:lvl>
  </w:abstractNum>
  <w:abstractNum w:abstractNumId="22" w15:restartNumberingAfterBreak="0">
    <w:nsid w:val="47071354"/>
    <w:multiLevelType w:val="hybridMultilevel"/>
    <w:tmpl w:val="7688DBFC"/>
    <w:lvl w:ilvl="0" w:tplc="FEDE562E">
      <w:start w:val="1"/>
      <w:numFmt w:val="bullet"/>
      <w:lvlText w:val=""/>
      <w:lvlJc w:val="left"/>
      <w:pPr>
        <w:ind w:left="720" w:hanging="360"/>
      </w:pPr>
      <w:rPr>
        <w:rFonts w:ascii="Symbol" w:hAnsi="Symbol" w:hint="default"/>
      </w:rPr>
    </w:lvl>
    <w:lvl w:ilvl="1" w:tplc="7E701D58">
      <w:start w:val="1"/>
      <w:numFmt w:val="bullet"/>
      <w:lvlText w:val="o"/>
      <w:lvlJc w:val="left"/>
      <w:pPr>
        <w:ind w:left="1440" w:hanging="360"/>
      </w:pPr>
      <w:rPr>
        <w:rFonts w:ascii="Courier New" w:hAnsi="Courier New" w:hint="default"/>
      </w:rPr>
    </w:lvl>
    <w:lvl w:ilvl="2" w:tplc="0082E626">
      <w:start w:val="1"/>
      <w:numFmt w:val="bullet"/>
      <w:lvlText w:val=""/>
      <w:lvlJc w:val="left"/>
      <w:pPr>
        <w:ind w:left="2160" w:hanging="360"/>
      </w:pPr>
      <w:rPr>
        <w:rFonts w:ascii="Wingdings" w:hAnsi="Wingdings" w:hint="default"/>
      </w:rPr>
    </w:lvl>
    <w:lvl w:ilvl="3" w:tplc="FC62E56A">
      <w:start w:val="1"/>
      <w:numFmt w:val="bullet"/>
      <w:lvlText w:val=""/>
      <w:lvlJc w:val="left"/>
      <w:pPr>
        <w:ind w:left="2880" w:hanging="360"/>
      </w:pPr>
      <w:rPr>
        <w:rFonts w:ascii="Symbol" w:hAnsi="Symbol" w:hint="default"/>
      </w:rPr>
    </w:lvl>
    <w:lvl w:ilvl="4" w:tplc="9702B674">
      <w:start w:val="1"/>
      <w:numFmt w:val="bullet"/>
      <w:lvlText w:val="o"/>
      <w:lvlJc w:val="left"/>
      <w:pPr>
        <w:ind w:left="3600" w:hanging="360"/>
      </w:pPr>
      <w:rPr>
        <w:rFonts w:ascii="Courier New" w:hAnsi="Courier New" w:hint="default"/>
      </w:rPr>
    </w:lvl>
    <w:lvl w:ilvl="5" w:tplc="376A6190">
      <w:start w:val="1"/>
      <w:numFmt w:val="bullet"/>
      <w:lvlText w:val=""/>
      <w:lvlJc w:val="left"/>
      <w:pPr>
        <w:ind w:left="4320" w:hanging="360"/>
      </w:pPr>
      <w:rPr>
        <w:rFonts w:ascii="Wingdings" w:hAnsi="Wingdings" w:hint="default"/>
      </w:rPr>
    </w:lvl>
    <w:lvl w:ilvl="6" w:tplc="4ABED3A2">
      <w:start w:val="1"/>
      <w:numFmt w:val="bullet"/>
      <w:lvlText w:val=""/>
      <w:lvlJc w:val="left"/>
      <w:pPr>
        <w:ind w:left="5040" w:hanging="360"/>
      </w:pPr>
      <w:rPr>
        <w:rFonts w:ascii="Symbol" w:hAnsi="Symbol" w:hint="default"/>
      </w:rPr>
    </w:lvl>
    <w:lvl w:ilvl="7" w:tplc="663C9FC4">
      <w:start w:val="1"/>
      <w:numFmt w:val="bullet"/>
      <w:lvlText w:val="o"/>
      <w:lvlJc w:val="left"/>
      <w:pPr>
        <w:ind w:left="5760" w:hanging="360"/>
      </w:pPr>
      <w:rPr>
        <w:rFonts w:ascii="Courier New" w:hAnsi="Courier New" w:hint="default"/>
      </w:rPr>
    </w:lvl>
    <w:lvl w:ilvl="8" w:tplc="BAA6E710">
      <w:start w:val="1"/>
      <w:numFmt w:val="bullet"/>
      <w:lvlText w:val=""/>
      <w:lvlJc w:val="left"/>
      <w:pPr>
        <w:ind w:left="6480" w:hanging="360"/>
      </w:pPr>
      <w:rPr>
        <w:rFonts w:ascii="Wingdings" w:hAnsi="Wingdings" w:hint="default"/>
      </w:rPr>
    </w:lvl>
  </w:abstractNum>
  <w:abstractNum w:abstractNumId="23" w15:restartNumberingAfterBreak="0">
    <w:nsid w:val="485777FF"/>
    <w:multiLevelType w:val="hybridMultilevel"/>
    <w:tmpl w:val="93C0D176"/>
    <w:lvl w:ilvl="0" w:tplc="32986480">
      <w:start w:val="1"/>
      <w:numFmt w:val="bullet"/>
      <w:lvlText w:val=""/>
      <w:lvlJc w:val="left"/>
      <w:pPr>
        <w:ind w:left="720" w:hanging="360"/>
      </w:pPr>
      <w:rPr>
        <w:rFonts w:ascii="Symbol" w:hAnsi="Symbol" w:hint="default"/>
      </w:rPr>
    </w:lvl>
    <w:lvl w:ilvl="1" w:tplc="F23EF476">
      <w:start w:val="1"/>
      <w:numFmt w:val="bullet"/>
      <w:lvlText w:val="o"/>
      <w:lvlJc w:val="left"/>
      <w:pPr>
        <w:ind w:left="1440" w:hanging="360"/>
      </w:pPr>
      <w:rPr>
        <w:rFonts w:ascii="Courier New" w:hAnsi="Courier New" w:hint="default"/>
      </w:rPr>
    </w:lvl>
    <w:lvl w:ilvl="2" w:tplc="FB8CEA10">
      <w:start w:val="1"/>
      <w:numFmt w:val="bullet"/>
      <w:lvlText w:val=""/>
      <w:lvlJc w:val="left"/>
      <w:pPr>
        <w:ind w:left="2160" w:hanging="360"/>
      </w:pPr>
      <w:rPr>
        <w:rFonts w:ascii="Wingdings" w:hAnsi="Wingdings" w:hint="default"/>
      </w:rPr>
    </w:lvl>
    <w:lvl w:ilvl="3" w:tplc="EF2896CE">
      <w:start w:val="1"/>
      <w:numFmt w:val="bullet"/>
      <w:lvlText w:val=""/>
      <w:lvlJc w:val="left"/>
      <w:pPr>
        <w:ind w:left="2880" w:hanging="360"/>
      </w:pPr>
      <w:rPr>
        <w:rFonts w:ascii="Symbol" w:hAnsi="Symbol" w:hint="default"/>
      </w:rPr>
    </w:lvl>
    <w:lvl w:ilvl="4" w:tplc="CDC803C2">
      <w:start w:val="1"/>
      <w:numFmt w:val="bullet"/>
      <w:lvlText w:val="o"/>
      <w:lvlJc w:val="left"/>
      <w:pPr>
        <w:ind w:left="3600" w:hanging="360"/>
      </w:pPr>
      <w:rPr>
        <w:rFonts w:ascii="Courier New" w:hAnsi="Courier New" w:hint="default"/>
      </w:rPr>
    </w:lvl>
    <w:lvl w:ilvl="5" w:tplc="7A28EBD2">
      <w:start w:val="1"/>
      <w:numFmt w:val="bullet"/>
      <w:lvlText w:val=""/>
      <w:lvlJc w:val="left"/>
      <w:pPr>
        <w:ind w:left="4320" w:hanging="360"/>
      </w:pPr>
      <w:rPr>
        <w:rFonts w:ascii="Wingdings" w:hAnsi="Wingdings" w:hint="default"/>
      </w:rPr>
    </w:lvl>
    <w:lvl w:ilvl="6" w:tplc="6D525870">
      <w:start w:val="1"/>
      <w:numFmt w:val="bullet"/>
      <w:lvlText w:val=""/>
      <w:lvlJc w:val="left"/>
      <w:pPr>
        <w:ind w:left="5040" w:hanging="360"/>
      </w:pPr>
      <w:rPr>
        <w:rFonts w:ascii="Symbol" w:hAnsi="Symbol" w:hint="default"/>
      </w:rPr>
    </w:lvl>
    <w:lvl w:ilvl="7" w:tplc="351CF34C">
      <w:start w:val="1"/>
      <w:numFmt w:val="bullet"/>
      <w:lvlText w:val="o"/>
      <w:lvlJc w:val="left"/>
      <w:pPr>
        <w:ind w:left="5760" w:hanging="360"/>
      </w:pPr>
      <w:rPr>
        <w:rFonts w:ascii="Courier New" w:hAnsi="Courier New" w:hint="default"/>
      </w:rPr>
    </w:lvl>
    <w:lvl w:ilvl="8" w:tplc="450E7732">
      <w:start w:val="1"/>
      <w:numFmt w:val="bullet"/>
      <w:lvlText w:val=""/>
      <w:lvlJc w:val="left"/>
      <w:pPr>
        <w:ind w:left="6480" w:hanging="360"/>
      </w:pPr>
      <w:rPr>
        <w:rFonts w:ascii="Wingdings" w:hAnsi="Wingdings" w:hint="default"/>
      </w:rPr>
    </w:lvl>
  </w:abstractNum>
  <w:abstractNum w:abstractNumId="24"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
      <w:lvlText w:val="Section %1.%2"/>
      <w:lvlJc w:val="left"/>
      <w:pPr>
        <w:tabs>
          <w:tab w:val="num" w:pos="1440"/>
        </w:tabs>
      </w:p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4E42068D"/>
    <w:multiLevelType w:val="hybridMultilevel"/>
    <w:tmpl w:val="1DB87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15:restartNumberingAfterBreak="0">
    <w:nsid w:val="51642DA4"/>
    <w:multiLevelType w:val="hybridMultilevel"/>
    <w:tmpl w:val="5F2227F2"/>
    <w:lvl w:ilvl="0" w:tplc="DBF03994">
      <w:start w:val="1"/>
      <w:numFmt w:val="bullet"/>
      <w:lvlText w:val=""/>
      <w:lvlJc w:val="left"/>
      <w:pPr>
        <w:ind w:left="720" w:hanging="360"/>
      </w:pPr>
      <w:rPr>
        <w:rFonts w:ascii="Symbol" w:hAnsi="Symbol" w:hint="default"/>
      </w:rPr>
    </w:lvl>
    <w:lvl w:ilvl="1" w:tplc="394449A2">
      <w:start w:val="1"/>
      <w:numFmt w:val="bullet"/>
      <w:lvlText w:val="o"/>
      <w:lvlJc w:val="left"/>
      <w:pPr>
        <w:ind w:left="1440" w:hanging="360"/>
      </w:pPr>
      <w:rPr>
        <w:rFonts w:ascii="Courier New" w:hAnsi="Courier New" w:hint="default"/>
      </w:rPr>
    </w:lvl>
    <w:lvl w:ilvl="2" w:tplc="45682C0C">
      <w:start w:val="1"/>
      <w:numFmt w:val="bullet"/>
      <w:lvlText w:val=""/>
      <w:lvlJc w:val="left"/>
      <w:pPr>
        <w:ind w:left="2160" w:hanging="360"/>
      </w:pPr>
      <w:rPr>
        <w:rFonts w:ascii="Wingdings" w:hAnsi="Wingdings" w:hint="default"/>
      </w:rPr>
    </w:lvl>
    <w:lvl w:ilvl="3" w:tplc="186C61DC">
      <w:start w:val="1"/>
      <w:numFmt w:val="bullet"/>
      <w:lvlText w:val=""/>
      <w:lvlJc w:val="left"/>
      <w:pPr>
        <w:ind w:left="2880" w:hanging="360"/>
      </w:pPr>
      <w:rPr>
        <w:rFonts w:ascii="Symbol" w:hAnsi="Symbol" w:hint="default"/>
      </w:rPr>
    </w:lvl>
    <w:lvl w:ilvl="4" w:tplc="BE8EDC32">
      <w:start w:val="1"/>
      <w:numFmt w:val="bullet"/>
      <w:lvlText w:val="o"/>
      <w:lvlJc w:val="left"/>
      <w:pPr>
        <w:ind w:left="3600" w:hanging="360"/>
      </w:pPr>
      <w:rPr>
        <w:rFonts w:ascii="Courier New" w:hAnsi="Courier New" w:hint="default"/>
      </w:rPr>
    </w:lvl>
    <w:lvl w:ilvl="5" w:tplc="15A02188">
      <w:start w:val="1"/>
      <w:numFmt w:val="bullet"/>
      <w:lvlText w:val=""/>
      <w:lvlJc w:val="left"/>
      <w:pPr>
        <w:ind w:left="4320" w:hanging="360"/>
      </w:pPr>
      <w:rPr>
        <w:rFonts w:ascii="Wingdings" w:hAnsi="Wingdings" w:hint="default"/>
      </w:rPr>
    </w:lvl>
    <w:lvl w:ilvl="6" w:tplc="D9EE05C0">
      <w:start w:val="1"/>
      <w:numFmt w:val="bullet"/>
      <w:lvlText w:val=""/>
      <w:lvlJc w:val="left"/>
      <w:pPr>
        <w:ind w:left="5040" w:hanging="360"/>
      </w:pPr>
      <w:rPr>
        <w:rFonts w:ascii="Symbol" w:hAnsi="Symbol" w:hint="default"/>
      </w:rPr>
    </w:lvl>
    <w:lvl w:ilvl="7" w:tplc="0596CC12">
      <w:start w:val="1"/>
      <w:numFmt w:val="bullet"/>
      <w:lvlText w:val="o"/>
      <w:lvlJc w:val="left"/>
      <w:pPr>
        <w:ind w:left="5760" w:hanging="360"/>
      </w:pPr>
      <w:rPr>
        <w:rFonts w:ascii="Courier New" w:hAnsi="Courier New" w:hint="default"/>
      </w:rPr>
    </w:lvl>
    <w:lvl w:ilvl="8" w:tplc="7870C1B4">
      <w:start w:val="1"/>
      <w:numFmt w:val="bullet"/>
      <w:lvlText w:val=""/>
      <w:lvlJc w:val="left"/>
      <w:pPr>
        <w:ind w:left="6480" w:hanging="360"/>
      </w:pPr>
      <w:rPr>
        <w:rFonts w:ascii="Wingdings" w:hAnsi="Wingdings" w:hint="default"/>
      </w:rPr>
    </w:lvl>
  </w:abstractNum>
  <w:abstractNum w:abstractNumId="28" w15:restartNumberingAfterBreak="0">
    <w:nsid w:val="520C62EF"/>
    <w:multiLevelType w:val="hybridMultilevel"/>
    <w:tmpl w:val="8D5A3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30"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2" w15:restartNumberingAfterBreak="0">
    <w:nsid w:val="5EDE28D8"/>
    <w:multiLevelType w:val="hybridMultilevel"/>
    <w:tmpl w:val="4A680276"/>
    <w:lvl w:ilvl="0" w:tplc="D7F69488">
      <w:start w:val="1"/>
      <w:numFmt w:val="bullet"/>
      <w:lvlText w:val=""/>
      <w:lvlJc w:val="left"/>
      <w:pPr>
        <w:ind w:left="720" w:hanging="360"/>
      </w:pPr>
      <w:rPr>
        <w:rFonts w:ascii="Symbol" w:hAnsi="Symbol" w:hint="default"/>
      </w:rPr>
    </w:lvl>
    <w:lvl w:ilvl="1" w:tplc="A2EE0914">
      <w:start w:val="1"/>
      <w:numFmt w:val="bullet"/>
      <w:lvlText w:val="o"/>
      <w:lvlJc w:val="left"/>
      <w:pPr>
        <w:ind w:left="1440" w:hanging="360"/>
      </w:pPr>
      <w:rPr>
        <w:rFonts w:ascii="Courier New" w:hAnsi="Courier New" w:hint="default"/>
      </w:rPr>
    </w:lvl>
    <w:lvl w:ilvl="2" w:tplc="7E005490">
      <w:start w:val="1"/>
      <w:numFmt w:val="bullet"/>
      <w:lvlText w:val=""/>
      <w:lvlJc w:val="left"/>
      <w:pPr>
        <w:ind w:left="2160" w:hanging="360"/>
      </w:pPr>
      <w:rPr>
        <w:rFonts w:ascii="Wingdings" w:hAnsi="Wingdings" w:hint="default"/>
      </w:rPr>
    </w:lvl>
    <w:lvl w:ilvl="3" w:tplc="9DD0B7E4">
      <w:start w:val="1"/>
      <w:numFmt w:val="bullet"/>
      <w:lvlText w:val=""/>
      <w:lvlJc w:val="left"/>
      <w:pPr>
        <w:ind w:left="2880" w:hanging="360"/>
      </w:pPr>
      <w:rPr>
        <w:rFonts w:ascii="Symbol" w:hAnsi="Symbol" w:hint="default"/>
      </w:rPr>
    </w:lvl>
    <w:lvl w:ilvl="4" w:tplc="425A0A66">
      <w:start w:val="1"/>
      <w:numFmt w:val="bullet"/>
      <w:lvlText w:val="o"/>
      <w:lvlJc w:val="left"/>
      <w:pPr>
        <w:ind w:left="3600" w:hanging="360"/>
      </w:pPr>
      <w:rPr>
        <w:rFonts w:ascii="Courier New" w:hAnsi="Courier New" w:hint="default"/>
      </w:rPr>
    </w:lvl>
    <w:lvl w:ilvl="5" w:tplc="312A5FD6">
      <w:start w:val="1"/>
      <w:numFmt w:val="bullet"/>
      <w:lvlText w:val=""/>
      <w:lvlJc w:val="left"/>
      <w:pPr>
        <w:ind w:left="4320" w:hanging="360"/>
      </w:pPr>
      <w:rPr>
        <w:rFonts w:ascii="Wingdings" w:hAnsi="Wingdings" w:hint="default"/>
      </w:rPr>
    </w:lvl>
    <w:lvl w:ilvl="6" w:tplc="104A600A">
      <w:start w:val="1"/>
      <w:numFmt w:val="bullet"/>
      <w:lvlText w:val=""/>
      <w:lvlJc w:val="left"/>
      <w:pPr>
        <w:ind w:left="5040" w:hanging="360"/>
      </w:pPr>
      <w:rPr>
        <w:rFonts w:ascii="Symbol" w:hAnsi="Symbol" w:hint="default"/>
      </w:rPr>
    </w:lvl>
    <w:lvl w:ilvl="7" w:tplc="CDE213FC">
      <w:start w:val="1"/>
      <w:numFmt w:val="bullet"/>
      <w:lvlText w:val="o"/>
      <w:lvlJc w:val="left"/>
      <w:pPr>
        <w:ind w:left="5760" w:hanging="360"/>
      </w:pPr>
      <w:rPr>
        <w:rFonts w:ascii="Courier New" w:hAnsi="Courier New" w:hint="default"/>
      </w:rPr>
    </w:lvl>
    <w:lvl w:ilvl="8" w:tplc="0EE0E35C">
      <w:start w:val="1"/>
      <w:numFmt w:val="bullet"/>
      <w:lvlText w:val=""/>
      <w:lvlJc w:val="left"/>
      <w:pPr>
        <w:ind w:left="6480" w:hanging="360"/>
      </w:pPr>
      <w:rPr>
        <w:rFonts w:ascii="Wingdings" w:hAnsi="Wingdings" w:hint="default"/>
      </w:rPr>
    </w:lvl>
  </w:abstractNum>
  <w:abstractNum w:abstractNumId="3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abstractNum w:abstractNumId="34" w15:restartNumberingAfterBreak="0">
    <w:nsid w:val="659F5A75"/>
    <w:multiLevelType w:val="hybridMultilevel"/>
    <w:tmpl w:val="FA8A4C76"/>
    <w:lvl w:ilvl="0" w:tplc="DA42CDC4">
      <w:start w:val="1"/>
      <w:numFmt w:val="bullet"/>
      <w:lvlText w:val=""/>
      <w:lvlJc w:val="left"/>
      <w:pPr>
        <w:ind w:left="720" w:hanging="360"/>
      </w:pPr>
      <w:rPr>
        <w:rFonts w:ascii="Symbol" w:hAnsi="Symbol" w:hint="default"/>
      </w:rPr>
    </w:lvl>
    <w:lvl w:ilvl="1" w:tplc="5E788A7E">
      <w:start w:val="1"/>
      <w:numFmt w:val="bullet"/>
      <w:lvlText w:val="o"/>
      <w:lvlJc w:val="left"/>
      <w:pPr>
        <w:ind w:left="1440" w:hanging="360"/>
      </w:pPr>
      <w:rPr>
        <w:rFonts w:ascii="Courier New" w:hAnsi="Courier New" w:hint="default"/>
      </w:rPr>
    </w:lvl>
    <w:lvl w:ilvl="2" w:tplc="AF68DF2C">
      <w:start w:val="1"/>
      <w:numFmt w:val="bullet"/>
      <w:lvlText w:val=""/>
      <w:lvlJc w:val="left"/>
      <w:pPr>
        <w:ind w:left="2160" w:hanging="360"/>
      </w:pPr>
      <w:rPr>
        <w:rFonts w:ascii="Wingdings" w:hAnsi="Wingdings" w:hint="default"/>
      </w:rPr>
    </w:lvl>
    <w:lvl w:ilvl="3" w:tplc="25BAD482">
      <w:start w:val="1"/>
      <w:numFmt w:val="bullet"/>
      <w:lvlText w:val=""/>
      <w:lvlJc w:val="left"/>
      <w:pPr>
        <w:ind w:left="2880" w:hanging="360"/>
      </w:pPr>
      <w:rPr>
        <w:rFonts w:ascii="Symbol" w:hAnsi="Symbol" w:hint="default"/>
      </w:rPr>
    </w:lvl>
    <w:lvl w:ilvl="4" w:tplc="22F2FEA2">
      <w:start w:val="1"/>
      <w:numFmt w:val="bullet"/>
      <w:lvlText w:val="o"/>
      <w:lvlJc w:val="left"/>
      <w:pPr>
        <w:ind w:left="3600" w:hanging="360"/>
      </w:pPr>
      <w:rPr>
        <w:rFonts w:ascii="Courier New" w:hAnsi="Courier New" w:hint="default"/>
      </w:rPr>
    </w:lvl>
    <w:lvl w:ilvl="5" w:tplc="29AAA7DE">
      <w:start w:val="1"/>
      <w:numFmt w:val="bullet"/>
      <w:lvlText w:val=""/>
      <w:lvlJc w:val="left"/>
      <w:pPr>
        <w:ind w:left="4320" w:hanging="360"/>
      </w:pPr>
      <w:rPr>
        <w:rFonts w:ascii="Wingdings" w:hAnsi="Wingdings" w:hint="default"/>
      </w:rPr>
    </w:lvl>
    <w:lvl w:ilvl="6" w:tplc="91223CB4">
      <w:start w:val="1"/>
      <w:numFmt w:val="bullet"/>
      <w:lvlText w:val=""/>
      <w:lvlJc w:val="left"/>
      <w:pPr>
        <w:ind w:left="5040" w:hanging="360"/>
      </w:pPr>
      <w:rPr>
        <w:rFonts w:ascii="Symbol" w:hAnsi="Symbol" w:hint="default"/>
      </w:rPr>
    </w:lvl>
    <w:lvl w:ilvl="7" w:tplc="45789DA8">
      <w:start w:val="1"/>
      <w:numFmt w:val="bullet"/>
      <w:lvlText w:val="o"/>
      <w:lvlJc w:val="left"/>
      <w:pPr>
        <w:ind w:left="5760" w:hanging="360"/>
      </w:pPr>
      <w:rPr>
        <w:rFonts w:ascii="Courier New" w:hAnsi="Courier New" w:hint="default"/>
      </w:rPr>
    </w:lvl>
    <w:lvl w:ilvl="8" w:tplc="DE949204">
      <w:start w:val="1"/>
      <w:numFmt w:val="bullet"/>
      <w:lvlText w:val=""/>
      <w:lvlJc w:val="left"/>
      <w:pPr>
        <w:ind w:left="6480" w:hanging="360"/>
      </w:pPr>
      <w:rPr>
        <w:rFonts w:ascii="Wingdings" w:hAnsi="Wingdings" w:hint="default"/>
      </w:rPr>
    </w:lvl>
  </w:abstractNum>
  <w:abstractNum w:abstractNumId="35" w15:restartNumberingAfterBreak="0">
    <w:nsid w:val="68C4790C"/>
    <w:multiLevelType w:val="hybridMultilevel"/>
    <w:tmpl w:val="28A48FE6"/>
    <w:lvl w:ilvl="0" w:tplc="E70416DE">
      <w:start w:val="1"/>
      <w:numFmt w:val="bullet"/>
      <w:lvlText w:val=""/>
      <w:lvlJc w:val="left"/>
      <w:pPr>
        <w:ind w:left="720" w:hanging="360"/>
      </w:pPr>
      <w:rPr>
        <w:rFonts w:ascii="Symbol" w:hAnsi="Symbol" w:hint="default"/>
      </w:rPr>
    </w:lvl>
    <w:lvl w:ilvl="1" w:tplc="B9C0A702">
      <w:start w:val="1"/>
      <w:numFmt w:val="bullet"/>
      <w:lvlText w:val="o"/>
      <w:lvlJc w:val="left"/>
      <w:pPr>
        <w:ind w:left="1440" w:hanging="360"/>
      </w:pPr>
      <w:rPr>
        <w:rFonts w:ascii="Courier New" w:hAnsi="Courier New" w:hint="default"/>
      </w:rPr>
    </w:lvl>
    <w:lvl w:ilvl="2" w:tplc="74B24EEA">
      <w:start w:val="1"/>
      <w:numFmt w:val="bullet"/>
      <w:lvlText w:val=""/>
      <w:lvlJc w:val="left"/>
      <w:pPr>
        <w:ind w:left="2160" w:hanging="360"/>
      </w:pPr>
      <w:rPr>
        <w:rFonts w:ascii="Wingdings" w:hAnsi="Wingdings" w:hint="default"/>
      </w:rPr>
    </w:lvl>
    <w:lvl w:ilvl="3" w:tplc="C26AD26C">
      <w:start w:val="1"/>
      <w:numFmt w:val="bullet"/>
      <w:lvlText w:val=""/>
      <w:lvlJc w:val="left"/>
      <w:pPr>
        <w:ind w:left="2880" w:hanging="360"/>
      </w:pPr>
      <w:rPr>
        <w:rFonts w:ascii="Symbol" w:hAnsi="Symbol" w:hint="default"/>
      </w:rPr>
    </w:lvl>
    <w:lvl w:ilvl="4" w:tplc="130ADB44">
      <w:start w:val="1"/>
      <w:numFmt w:val="bullet"/>
      <w:lvlText w:val="o"/>
      <w:lvlJc w:val="left"/>
      <w:pPr>
        <w:ind w:left="3600" w:hanging="360"/>
      </w:pPr>
      <w:rPr>
        <w:rFonts w:ascii="Courier New" w:hAnsi="Courier New" w:hint="default"/>
      </w:rPr>
    </w:lvl>
    <w:lvl w:ilvl="5" w:tplc="6D02771A">
      <w:start w:val="1"/>
      <w:numFmt w:val="bullet"/>
      <w:lvlText w:val=""/>
      <w:lvlJc w:val="left"/>
      <w:pPr>
        <w:ind w:left="4320" w:hanging="360"/>
      </w:pPr>
      <w:rPr>
        <w:rFonts w:ascii="Wingdings" w:hAnsi="Wingdings" w:hint="default"/>
      </w:rPr>
    </w:lvl>
    <w:lvl w:ilvl="6" w:tplc="8288FD3C">
      <w:start w:val="1"/>
      <w:numFmt w:val="bullet"/>
      <w:lvlText w:val=""/>
      <w:lvlJc w:val="left"/>
      <w:pPr>
        <w:ind w:left="5040" w:hanging="360"/>
      </w:pPr>
      <w:rPr>
        <w:rFonts w:ascii="Symbol" w:hAnsi="Symbol" w:hint="default"/>
      </w:rPr>
    </w:lvl>
    <w:lvl w:ilvl="7" w:tplc="9B848FB2">
      <w:start w:val="1"/>
      <w:numFmt w:val="bullet"/>
      <w:lvlText w:val="o"/>
      <w:lvlJc w:val="left"/>
      <w:pPr>
        <w:ind w:left="5760" w:hanging="360"/>
      </w:pPr>
      <w:rPr>
        <w:rFonts w:ascii="Courier New" w:hAnsi="Courier New" w:hint="default"/>
      </w:rPr>
    </w:lvl>
    <w:lvl w:ilvl="8" w:tplc="2506E0E2">
      <w:start w:val="1"/>
      <w:numFmt w:val="bullet"/>
      <w:lvlText w:val=""/>
      <w:lvlJc w:val="left"/>
      <w:pPr>
        <w:ind w:left="6480" w:hanging="360"/>
      </w:pPr>
      <w:rPr>
        <w:rFonts w:ascii="Wingdings" w:hAnsi="Wingdings" w:hint="default"/>
      </w:rPr>
    </w:lvl>
  </w:abstractNum>
  <w:abstractNum w:abstractNumId="36" w15:restartNumberingAfterBreak="0">
    <w:nsid w:val="6BC22DCB"/>
    <w:multiLevelType w:val="hybridMultilevel"/>
    <w:tmpl w:val="1F20627E"/>
    <w:lvl w:ilvl="0" w:tplc="D61EDCE4">
      <w:start w:val="1"/>
      <w:numFmt w:val="decimal"/>
      <w:lvlText w:val="%1."/>
      <w:lvlJc w:val="left"/>
      <w:pPr>
        <w:ind w:left="720" w:hanging="360"/>
      </w:pPr>
    </w:lvl>
    <w:lvl w:ilvl="1" w:tplc="A06E1C64">
      <w:start w:val="1"/>
      <w:numFmt w:val="lowerLetter"/>
      <w:lvlText w:val="%2."/>
      <w:lvlJc w:val="left"/>
      <w:pPr>
        <w:ind w:left="1440" w:hanging="360"/>
      </w:pPr>
    </w:lvl>
    <w:lvl w:ilvl="2" w:tplc="AB623F2E">
      <w:start w:val="1"/>
      <w:numFmt w:val="lowerRoman"/>
      <w:lvlText w:val="%3."/>
      <w:lvlJc w:val="right"/>
      <w:pPr>
        <w:ind w:left="2160" w:hanging="180"/>
      </w:pPr>
    </w:lvl>
    <w:lvl w:ilvl="3" w:tplc="40707B52">
      <w:start w:val="1"/>
      <w:numFmt w:val="decimal"/>
      <w:lvlText w:val="%4."/>
      <w:lvlJc w:val="left"/>
      <w:pPr>
        <w:ind w:left="2880" w:hanging="360"/>
      </w:pPr>
    </w:lvl>
    <w:lvl w:ilvl="4" w:tplc="958A41FE">
      <w:start w:val="1"/>
      <w:numFmt w:val="lowerLetter"/>
      <w:lvlText w:val="%5."/>
      <w:lvlJc w:val="left"/>
      <w:pPr>
        <w:ind w:left="3600" w:hanging="360"/>
      </w:pPr>
    </w:lvl>
    <w:lvl w:ilvl="5" w:tplc="0B2878DA">
      <w:start w:val="1"/>
      <w:numFmt w:val="lowerRoman"/>
      <w:lvlText w:val="%6."/>
      <w:lvlJc w:val="right"/>
      <w:pPr>
        <w:ind w:left="4320" w:hanging="180"/>
      </w:pPr>
    </w:lvl>
    <w:lvl w:ilvl="6" w:tplc="D27A2B3E">
      <w:start w:val="1"/>
      <w:numFmt w:val="decimal"/>
      <w:lvlText w:val="%7."/>
      <w:lvlJc w:val="left"/>
      <w:pPr>
        <w:ind w:left="5040" w:hanging="360"/>
      </w:pPr>
    </w:lvl>
    <w:lvl w:ilvl="7" w:tplc="5B54210C">
      <w:start w:val="1"/>
      <w:numFmt w:val="lowerLetter"/>
      <w:lvlText w:val="%8."/>
      <w:lvlJc w:val="left"/>
      <w:pPr>
        <w:ind w:left="5760" w:hanging="360"/>
      </w:pPr>
    </w:lvl>
    <w:lvl w:ilvl="8" w:tplc="1BD4F4A2">
      <w:start w:val="1"/>
      <w:numFmt w:val="lowerRoman"/>
      <w:lvlText w:val="%9."/>
      <w:lvlJc w:val="right"/>
      <w:pPr>
        <w:ind w:left="6480" w:hanging="180"/>
      </w:pPr>
    </w:lvl>
  </w:abstractNum>
  <w:abstractNum w:abstractNumId="37" w15:restartNumberingAfterBreak="0">
    <w:nsid w:val="7C440897"/>
    <w:multiLevelType w:val="hybridMultilevel"/>
    <w:tmpl w:val="5BE28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E708F7"/>
    <w:multiLevelType w:val="hybridMultilevel"/>
    <w:tmpl w:val="540E3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2"/>
  </w:num>
  <w:num w:numId="4">
    <w:abstractNumId w:val="35"/>
  </w:num>
  <w:num w:numId="5">
    <w:abstractNumId w:val="34"/>
  </w:num>
  <w:num w:numId="6">
    <w:abstractNumId w:val="21"/>
  </w:num>
  <w:num w:numId="7">
    <w:abstractNumId w:val="36"/>
  </w:num>
  <w:num w:numId="8">
    <w:abstractNumId w:val="27"/>
  </w:num>
  <w:num w:numId="9">
    <w:abstractNumId w:val="23"/>
  </w:num>
  <w:num w:numId="10">
    <w:abstractNumId w:val="3"/>
  </w:num>
  <w:num w:numId="11">
    <w:abstractNumId w:val="6"/>
  </w:num>
  <w:num w:numId="12">
    <w:abstractNumId w:val="29"/>
  </w:num>
  <w:num w:numId="13">
    <w:abstractNumId w:val="24"/>
  </w:num>
  <w:num w:numId="14">
    <w:abstractNumId w:val="20"/>
  </w:num>
  <w:num w:numId="15">
    <w:abstractNumId w:val="26"/>
  </w:num>
  <w:num w:numId="16">
    <w:abstractNumId w:val="8"/>
  </w:num>
  <w:num w:numId="17">
    <w:abstractNumId w:val="33"/>
  </w:num>
  <w:num w:numId="18">
    <w:abstractNumId w:val="4"/>
  </w:num>
  <w:num w:numId="19">
    <w:abstractNumId w:val="31"/>
  </w:num>
  <w:num w:numId="20">
    <w:abstractNumId w:val="7"/>
  </w:num>
  <w:num w:numId="21">
    <w:abstractNumId w:val="1"/>
  </w:num>
  <w:num w:numId="22">
    <w:abstractNumId w:val="30"/>
  </w:num>
  <w:num w:numId="23">
    <w:abstractNumId w:val="11"/>
  </w:num>
  <w:num w:numId="24">
    <w:abstractNumId w:val="14"/>
  </w:num>
  <w:num w:numId="25">
    <w:abstractNumId w:val="2"/>
  </w:num>
  <w:num w:numId="26">
    <w:abstractNumId w:val="18"/>
  </w:num>
  <w:num w:numId="27">
    <w:abstractNumId w:val="9"/>
  </w:num>
  <w:num w:numId="28">
    <w:abstractNumId w:val="37"/>
  </w:num>
  <w:num w:numId="29">
    <w:abstractNumId w:val="25"/>
  </w:num>
  <w:num w:numId="30">
    <w:abstractNumId w:val="17"/>
  </w:num>
  <w:num w:numId="31">
    <w:abstractNumId w:val="19"/>
  </w:num>
  <w:num w:numId="32">
    <w:abstractNumId w:val="28"/>
  </w:num>
  <w:num w:numId="33">
    <w:abstractNumId w:val="15"/>
  </w:num>
  <w:num w:numId="34">
    <w:abstractNumId w:val="10"/>
  </w:num>
  <w:num w:numId="35">
    <w:abstractNumId w:val="22"/>
  </w:num>
  <w:num w:numId="36">
    <w:abstractNumId w:val="0"/>
  </w:num>
  <w:num w:numId="37">
    <w:abstractNumId w:val="5"/>
  </w:num>
  <w:num w:numId="38">
    <w:abstractNumId w:val="38"/>
  </w:num>
  <w:num w:numId="3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4F"/>
    <w:rsid w:val="0000015B"/>
    <w:rsid w:val="000001C9"/>
    <w:rsid w:val="0000048A"/>
    <w:rsid w:val="00000585"/>
    <w:rsid w:val="00000C26"/>
    <w:rsid w:val="00000E27"/>
    <w:rsid w:val="00001016"/>
    <w:rsid w:val="000010F9"/>
    <w:rsid w:val="00001157"/>
    <w:rsid w:val="0000138F"/>
    <w:rsid w:val="00001CC1"/>
    <w:rsid w:val="00001CE3"/>
    <w:rsid w:val="000021DB"/>
    <w:rsid w:val="0000255E"/>
    <w:rsid w:val="0000271F"/>
    <w:rsid w:val="000027A8"/>
    <w:rsid w:val="00002BD6"/>
    <w:rsid w:val="00002C41"/>
    <w:rsid w:val="00002EF2"/>
    <w:rsid w:val="0000394A"/>
    <w:rsid w:val="00004039"/>
    <w:rsid w:val="000040BA"/>
    <w:rsid w:val="00004437"/>
    <w:rsid w:val="00004697"/>
    <w:rsid w:val="00004713"/>
    <w:rsid w:val="00004C9A"/>
    <w:rsid w:val="0000517C"/>
    <w:rsid w:val="000054A0"/>
    <w:rsid w:val="0000588C"/>
    <w:rsid w:val="000059C4"/>
    <w:rsid w:val="00005A28"/>
    <w:rsid w:val="00005AD9"/>
    <w:rsid w:val="00005AF7"/>
    <w:rsid w:val="00005B30"/>
    <w:rsid w:val="00005B3F"/>
    <w:rsid w:val="00005FF4"/>
    <w:rsid w:val="00006B64"/>
    <w:rsid w:val="00006EFA"/>
    <w:rsid w:val="00007459"/>
    <w:rsid w:val="00007467"/>
    <w:rsid w:val="00007AF0"/>
    <w:rsid w:val="00007D8A"/>
    <w:rsid w:val="00007F35"/>
    <w:rsid w:val="00010D6F"/>
    <w:rsid w:val="00010F14"/>
    <w:rsid w:val="00011132"/>
    <w:rsid w:val="0001148E"/>
    <w:rsid w:val="000116AF"/>
    <w:rsid w:val="0001177E"/>
    <w:rsid w:val="00011872"/>
    <w:rsid w:val="00011A5C"/>
    <w:rsid w:val="00011B78"/>
    <w:rsid w:val="000120C2"/>
    <w:rsid w:val="000120D3"/>
    <w:rsid w:val="00012365"/>
    <w:rsid w:val="00012633"/>
    <w:rsid w:val="00012A0B"/>
    <w:rsid w:val="00012D83"/>
    <w:rsid w:val="00012E73"/>
    <w:rsid w:val="000132C9"/>
    <w:rsid w:val="00013762"/>
    <w:rsid w:val="00013916"/>
    <w:rsid w:val="00013ED8"/>
    <w:rsid w:val="00014172"/>
    <w:rsid w:val="00014177"/>
    <w:rsid w:val="000141CB"/>
    <w:rsid w:val="00014206"/>
    <w:rsid w:val="00014249"/>
    <w:rsid w:val="000143A5"/>
    <w:rsid w:val="000148AB"/>
    <w:rsid w:val="00014A41"/>
    <w:rsid w:val="00014B3B"/>
    <w:rsid w:val="00014C2D"/>
    <w:rsid w:val="0001514A"/>
    <w:rsid w:val="000151A7"/>
    <w:rsid w:val="000152FD"/>
    <w:rsid w:val="00015C3E"/>
    <w:rsid w:val="00015EF9"/>
    <w:rsid w:val="00015F7A"/>
    <w:rsid w:val="000162D8"/>
    <w:rsid w:val="00016445"/>
    <w:rsid w:val="000164F8"/>
    <w:rsid w:val="00016629"/>
    <w:rsid w:val="000166C8"/>
    <w:rsid w:val="00016946"/>
    <w:rsid w:val="00016D0F"/>
    <w:rsid w:val="00016E3E"/>
    <w:rsid w:val="00017087"/>
    <w:rsid w:val="00017887"/>
    <w:rsid w:val="00017C58"/>
    <w:rsid w:val="0002010B"/>
    <w:rsid w:val="00020203"/>
    <w:rsid w:val="00020C15"/>
    <w:rsid w:val="00020D94"/>
    <w:rsid w:val="000211F1"/>
    <w:rsid w:val="000215AB"/>
    <w:rsid w:val="000215B8"/>
    <w:rsid w:val="00021975"/>
    <w:rsid w:val="00021F42"/>
    <w:rsid w:val="00022381"/>
    <w:rsid w:val="0002251B"/>
    <w:rsid w:val="00022685"/>
    <w:rsid w:val="00022CA9"/>
    <w:rsid w:val="00022FFE"/>
    <w:rsid w:val="0002331B"/>
    <w:rsid w:val="000233EA"/>
    <w:rsid w:val="000238C1"/>
    <w:rsid w:val="000238CB"/>
    <w:rsid w:val="000239A2"/>
    <w:rsid w:val="00023C3F"/>
    <w:rsid w:val="0002453D"/>
    <w:rsid w:val="000246AF"/>
    <w:rsid w:val="000247E6"/>
    <w:rsid w:val="00024877"/>
    <w:rsid w:val="00024A48"/>
    <w:rsid w:val="00024D35"/>
    <w:rsid w:val="00024DDE"/>
    <w:rsid w:val="00025034"/>
    <w:rsid w:val="000252FB"/>
    <w:rsid w:val="000253A9"/>
    <w:rsid w:val="00025A2F"/>
    <w:rsid w:val="00025EC2"/>
    <w:rsid w:val="00025F23"/>
    <w:rsid w:val="000263C3"/>
    <w:rsid w:val="000264A3"/>
    <w:rsid w:val="00026723"/>
    <w:rsid w:val="00026A30"/>
    <w:rsid w:val="00026CBE"/>
    <w:rsid w:val="0002726C"/>
    <w:rsid w:val="0002768E"/>
    <w:rsid w:val="00027A12"/>
    <w:rsid w:val="00030229"/>
    <w:rsid w:val="000302A3"/>
    <w:rsid w:val="00030443"/>
    <w:rsid w:val="000304F7"/>
    <w:rsid w:val="00030519"/>
    <w:rsid w:val="0003057E"/>
    <w:rsid w:val="0003063E"/>
    <w:rsid w:val="00030AAE"/>
    <w:rsid w:val="00030E65"/>
    <w:rsid w:val="0003137C"/>
    <w:rsid w:val="0003168E"/>
    <w:rsid w:val="000319ED"/>
    <w:rsid w:val="00031CAF"/>
    <w:rsid w:val="00031E30"/>
    <w:rsid w:val="00031E69"/>
    <w:rsid w:val="00031F38"/>
    <w:rsid w:val="00031FE2"/>
    <w:rsid w:val="000320C0"/>
    <w:rsid w:val="000321B4"/>
    <w:rsid w:val="00032355"/>
    <w:rsid w:val="0003299E"/>
    <w:rsid w:val="00032BC7"/>
    <w:rsid w:val="00032F54"/>
    <w:rsid w:val="00032FD8"/>
    <w:rsid w:val="0003306C"/>
    <w:rsid w:val="0003329E"/>
    <w:rsid w:val="0003344E"/>
    <w:rsid w:val="00033690"/>
    <w:rsid w:val="00033717"/>
    <w:rsid w:val="00033AD9"/>
    <w:rsid w:val="00033E4C"/>
    <w:rsid w:val="000340E0"/>
    <w:rsid w:val="000343C8"/>
    <w:rsid w:val="00034610"/>
    <w:rsid w:val="000349CF"/>
    <w:rsid w:val="00034B86"/>
    <w:rsid w:val="00034CAC"/>
    <w:rsid w:val="00034E48"/>
    <w:rsid w:val="0003516D"/>
    <w:rsid w:val="000355EE"/>
    <w:rsid w:val="00035679"/>
    <w:rsid w:val="000358E8"/>
    <w:rsid w:val="00036179"/>
    <w:rsid w:val="00036236"/>
    <w:rsid w:val="00036701"/>
    <w:rsid w:val="000369F7"/>
    <w:rsid w:val="00036BD3"/>
    <w:rsid w:val="00036EFE"/>
    <w:rsid w:val="000372C0"/>
    <w:rsid w:val="00037427"/>
    <w:rsid w:val="00037BE6"/>
    <w:rsid w:val="00037FED"/>
    <w:rsid w:val="0004026F"/>
    <w:rsid w:val="00040A4C"/>
    <w:rsid w:val="00040CFB"/>
    <w:rsid w:val="00040DD7"/>
    <w:rsid w:val="00040F25"/>
    <w:rsid w:val="00041739"/>
    <w:rsid w:val="000418AF"/>
    <w:rsid w:val="00041995"/>
    <w:rsid w:val="00041BF1"/>
    <w:rsid w:val="00041E88"/>
    <w:rsid w:val="00041E93"/>
    <w:rsid w:val="000420C1"/>
    <w:rsid w:val="00042382"/>
    <w:rsid w:val="000429E3"/>
    <w:rsid w:val="00042AE1"/>
    <w:rsid w:val="00042AFF"/>
    <w:rsid w:val="00042E96"/>
    <w:rsid w:val="00043431"/>
    <w:rsid w:val="000438AA"/>
    <w:rsid w:val="00043919"/>
    <w:rsid w:val="00043962"/>
    <w:rsid w:val="00043CF4"/>
    <w:rsid w:val="00043D22"/>
    <w:rsid w:val="00043F97"/>
    <w:rsid w:val="00043FE7"/>
    <w:rsid w:val="00044036"/>
    <w:rsid w:val="00044716"/>
    <w:rsid w:val="000447F4"/>
    <w:rsid w:val="00044A07"/>
    <w:rsid w:val="00044A11"/>
    <w:rsid w:val="00044D90"/>
    <w:rsid w:val="0004507D"/>
    <w:rsid w:val="000453D2"/>
    <w:rsid w:val="000453E2"/>
    <w:rsid w:val="00045429"/>
    <w:rsid w:val="000454CC"/>
    <w:rsid w:val="00045AD9"/>
    <w:rsid w:val="00045AE1"/>
    <w:rsid w:val="00046208"/>
    <w:rsid w:val="000464EE"/>
    <w:rsid w:val="000466D7"/>
    <w:rsid w:val="00046C0E"/>
    <w:rsid w:val="00046DD9"/>
    <w:rsid w:val="00046F42"/>
    <w:rsid w:val="000471FF"/>
    <w:rsid w:val="00047B01"/>
    <w:rsid w:val="00047C61"/>
    <w:rsid w:val="00047D67"/>
    <w:rsid w:val="00047E86"/>
    <w:rsid w:val="000503BF"/>
    <w:rsid w:val="00050593"/>
    <w:rsid w:val="00050620"/>
    <w:rsid w:val="000506CD"/>
    <w:rsid w:val="00050A2E"/>
    <w:rsid w:val="00050C3C"/>
    <w:rsid w:val="00050CEF"/>
    <w:rsid w:val="00050D10"/>
    <w:rsid w:val="00050E6A"/>
    <w:rsid w:val="000518D1"/>
    <w:rsid w:val="00051D8B"/>
    <w:rsid w:val="0005220F"/>
    <w:rsid w:val="00052218"/>
    <w:rsid w:val="00052EAC"/>
    <w:rsid w:val="00052F4E"/>
    <w:rsid w:val="000533BA"/>
    <w:rsid w:val="0005359A"/>
    <w:rsid w:val="00053BED"/>
    <w:rsid w:val="00054063"/>
    <w:rsid w:val="00054130"/>
    <w:rsid w:val="00054338"/>
    <w:rsid w:val="000546C5"/>
    <w:rsid w:val="00054AD4"/>
    <w:rsid w:val="00054D31"/>
    <w:rsid w:val="000550EC"/>
    <w:rsid w:val="0005513A"/>
    <w:rsid w:val="0005517A"/>
    <w:rsid w:val="0005517D"/>
    <w:rsid w:val="00055248"/>
    <w:rsid w:val="000553B2"/>
    <w:rsid w:val="000559DA"/>
    <w:rsid w:val="00055A5F"/>
    <w:rsid w:val="00055D5E"/>
    <w:rsid w:val="0005601F"/>
    <w:rsid w:val="00056271"/>
    <w:rsid w:val="0005637E"/>
    <w:rsid w:val="0005647A"/>
    <w:rsid w:val="000565D4"/>
    <w:rsid w:val="00056819"/>
    <w:rsid w:val="00056969"/>
    <w:rsid w:val="000574A2"/>
    <w:rsid w:val="00057543"/>
    <w:rsid w:val="000576F3"/>
    <w:rsid w:val="00057763"/>
    <w:rsid w:val="00057BF2"/>
    <w:rsid w:val="00057E3A"/>
    <w:rsid w:val="00057F4F"/>
    <w:rsid w:val="000603C8"/>
    <w:rsid w:val="00060934"/>
    <w:rsid w:val="00060E6E"/>
    <w:rsid w:val="00060F36"/>
    <w:rsid w:val="00060F8B"/>
    <w:rsid w:val="00060FF2"/>
    <w:rsid w:val="00061093"/>
    <w:rsid w:val="00061336"/>
    <w:rsid w:val="00061724"/>
    <w:rsid w:val="0006183F"/>
    <w:rsid w:val="00061BD0"/>
    <w:rsid w:val="00061DBB"/>
    <w:rsid w:val="00061EC7"/>
    <w:rsid w:val="00061F5A"/>
    <w:rsid w:val="000621F4"/>
    <w:rsid w:val="00062790"/>
    <w:rsid w:val="0006304F"/>
    <w:rsid w:val="00063064"/>
    <w:rsid w:val="000631D9"/>
    <w:rsid w:val="0006342A"/>
    <w:rsid w:val="00063588"/>
    <w:rsid w:val="0006399D"/>
    <w:rsid w:val="00063DF4"/>
    <w:rsid w:val="00063EE6"/>
    <w:rsid w:val="00063F9F"/>
    <w:rsid w:val="000643FA"/>
    <w:rsid w:val="0006459D"/>
    <w:rsid w:val="000646B1"/>
    <w:rsid w:val="0006512C"/>
    <w:rsid w:val="000659DC"/>
    <w:rsid w:val="00065AF2"/>
    <w:rsid w:val="00066893"/>
    <w:rsid w:val="00066980"/>
    <w:rsid w:val="00066F37"/>
    <w:rsid w:val="00067018"/>
    <w:rsid w:val="00067248"/>
    <w:rsid w:val="00067529"/>
    <w:rsid w:val="000677B2"/>
    <w:rsid w:val="00067835"/>
    <w:rsid w:val="00067900"/>
    <w:rsid w:val="00067A96"/>
    <w:rsid w:val="00067A9A"/>
    <w:rsid w:val="00067AE6"/>
    <w:rsid w:val="00067B5B"/>
    <w:rsid w:val="00070148"/>
    <w:rsid w:val="00070323"/>
    <w:rsid w:val="00070448"/>
    <w:rsid w:val="0007044D"/>
    <w:rsid w:val="00070586"/>
    <w:rsid w:val="000706FF"/>
    <w:rsid w:val="0007074A"/>
    <w:rsid w:val="00070A84"/>
    <w:rsid w:val="00070EAC"/>
    <w:rsid w:val="000717FA"/>
    <w:rsid w:val="000718BF"/>
    <w:rsid w:val="00071BF7"/>
    <w:rsid w:val="000723B8"/>
    <w:rsid w:val="00072957"/>
    <w:rsid w:val="00072BAD"/>
    <w:rsid w:val="00073248"/>
    <w:rsid w:val="0007344A"/>
    <w:rsid w:val="00073589"/>
    <w:rsid w:val="000739EE"/>
    <w:rsid w:val="00073A77"/>
    <w:rsid w:val="00073E5F"/>
    <w:rsid w:val="00073F40"/>
    <w:rsid w:val="00073F60"/>
    <w:rsid w:val="0007435C"/>
    <w:rsid w:val="000744F8"/>
    <w:rsid w:val="0007474E"/>
    <w:rsid w:val="0007534D"/>
    <w:rsid w:val="00075471"/>
    <w:rsid w:val="000755E9"/>
    <w:rsid w:val="00075657"/>
    <w:rsid w:val="00075885"/>
    <w:rsid w:val="00075984"/>
    <w:rsid w:val="00075B85"/>
    <w:rsid w:val="000762BD"/>
    <w:rsid w:val="00076404"/>
    <w:rsid w:val="000764EC"/>
    <w:rsid w:val="00076AAA"/>
    <w:rsid w:val="00076C31"/>
    <w:rsid w:val="00076CEF"/>
    <w:rsid w:val="00076D5C"/>
    <w:rsid w:val="00076F20"/>
    <w:rsid w:val="000771DF"/>
    <w:rsid w:val="000773D8"/>
    <w:rsid w:val="00077575"/>
    <w:rsid w:val="000779C7"/>
    <w:rsid w:val="00077C59"/>
    <w:rsid w:val="00077C6E"/>
    <w:rsid w:val="00077DC1"/>
    <w:rsid w:val="00077FF6"/>
    <w:rsid w:val="000804F8"/>
    <w:rsid w:val="000807D9"/>
    <w:rsid w:val="00080AFB"/>
    <w:rsid w:val="00080F27"/>
    <w:rsid w:val="000812BB"/>
    <w:rsid w:val="00081679"/>
    <w:rsid w:val="00081DF2"/>
    <w:rsid w:val="00081EC0"/>
    <w:rsid w:val="00082109"/>
    <w:rsid w:val="00082527"/>
    <w:rsid w:val="000825FA"/>
    <w:rsid w:val="00082AF1"/>
    <w:rsid w:val="00082CD6"/>
    <w:rsid w:val="00082E7C"/>
    <w:rsid w:val="000837F9"/>
    <w:rsid w:val="000839C7"/>
    <w:rsid w:val="000839DC"/>
    <w:rsid w:val="000847CB"/>
    <w:rsid w:val="00084C86"/>
    <w:rsid w:val="0008599F"/>
    <w:rsid w:val="00085C94"/>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E70"/>
    <w:rsid w:val="00091F32"/>
    <w:rsid w:val="00091F50"/>
    <w:rsid w:val="000923B8"/>
    <w:rsid w:val="000923E3"/>
    <w:rsid w:val="000923E8"/>
    <w:rsid w:val="000924F7"/>
    <w:rsid w:val="00092606"/>
    <w:rsid w:val="0009271B"/>
    <w:rsid w:val="00092A6C"/>
    <w:rsid w:val="00092D66"/>
    <w:rsid w:val="00092D87"/>
    <w:rsid w:val="00092E14"/>
    <w:rsid w:val="000930F0"/>
    <w:rsid w:val="000932CC"/>
    <w:rsid w:val="000932ED"/>
    <w:rsid w:val="000938E3"/>
    <w:rsid w:val="00093D55"/>
    <w:rsid w:val="00093D79"/>
    <w:rsid w:val="00093E89"/>
    <w:rsid w:val="00094301"/>
    <w:rsid w:val="000943A8"/>
    <w:rsid w:val="000944F2"/>
    <w:rsid w:val="00094E34"/>
    <w:rsid w:val="00095072"/>
    <w:rsid w:val="00095480"/>
    <w:rsid w:val="00095E56"/>
    <w:rsid w:val="00096103"/>
    <w:rsid w:val="0009615B"/>
    <w:rsid w:val="00096456"/>
    <w:rsid w:val="0009660B"/>
    <w:rsid w:val="0009660D"/>
    <w:rsid w:val="00096802"/>
    <w:rsid w:val="00096939"/>
    <w:rsid w:val="00096D8F"/>
    <w:rsid w:val="00097786"/>
    <w:rsid w:val="00097A0A"/>
    <w:rsid w:val="000A0051"/>
    <w:rsid w:val="000A056E"/>
    <w:rsid w:val="000A0579"/>
    <w:rsid w:val="000A152E"/>
    <w:rsid w:val="000A1539"/>
    <w:rsid w:val="000A161D"/>
    <w:rsid w:val="000A1786"/>
    <w:rsid w:val="000A21CD"/>
    <w:rsid w:val="000A2225"/>
    <w:rsid w:val="000A2D60"/>
    <w:rsid w:val="000A3386"/>
    <w:rsid w:val="000A34B6"/>
    <w:rsid w:val="000A3862"/>
    <w:rsid w:val="000A3ABE"/>
    <w:rsid w:val="000A3BFE"/>
    <w:rsid w:val="000A3DD1"/>
    <w:rsid w:val="000A3DF3"/>
    <w:rsid w:val="000A435D"/>
    <w:rsid w:val="000A4B05"/>
    <w:rsid w:val="000A4D23"/>
    <w:rsid w:val="000A501C"/>
    <w:rsid w:val="000A5475"/>
    <w:rsid w:val="000A5633"/>
    <w:rsid w:val="000A59FF"/>
    <w:rsid w:val="000A5C70"/>
    <w:rsid w:val="000A61ED"/>
    <w:rsid w:val="000A65BC"/>
    <w:rsid w:val="000A6756"/>
    <w:rsid w:val="000A6C6F"/>
    <w:rsid w:val="000A6E8D"/>
    <w:rsid w:val="000A762F"/>
    <w:rsid w:val="000A7647"/>
    <w:rsid w:val="000A76C9"/>
    <w:rsid w:val="000A78F5"/>
    <w:rsid w:val="000A7934"/>
    <w:rsid w:val="000A7A09"/>
    <w:rsid w:val="000A7F10"/>
    <w:rsid w:val="000A7F11"/>
    <w:rsid w:val="000B0144"/>
    <w:rsid w:val="000B036A"/>
    <w:rsid w:val="000B0386"/>
    <w:rsid w:val="000B039C"/>
    <w:rsid w:val="000B07D4"/>
    <w:rsid w:val="000B112F"/>
    <w:rsid w:val="000B1357"/>
    <w:rsid w:val="000B16EF"/>
    <w:rsid w:val="000B1876"/>
    <w:rsid w:val="000B1F49"/>
    <w:rsid w:val="000B2114"/>
    <w:rsid w:val="000B2188"/>
    <w:rsid w:val="000B2757"/>
    <w:rsid w:val="000B2A20"/>
    <w:rsid w:val="000B2AF8"/>
    <w:rsid w:val="000B2FC2"/>
    <w:rsid w:val="000B31DF"/>
    <w:rsid w:val="000B35E3"/>
    <w:rsid w:val="000B3A41"/>
    <w:rsid w:val="000B4051"/>
    <w:rsid w:val="000B42C0"/>
    <w:rsid w:val="000B4300"/>
    <w:rsid w:val="000B4650"/>
    <w:rsid w:val="000B4866"/>
    <w:rsid w:val="000B4A23"/>
    <w:rsid w:val="000B54FC"/>
    <w:rsid w:val="000B58B6"/>
    <w:rsid w:val="000B5B35"/>
    <w:rsid w:val="000B5CDA"/>
    <w:rsid w:val="000B690B"/>
    <w:rsid w:val="000B69F9"/>
    <w:rsid w:val="000B6DFA"/>
    <w:rsid w:val="000B6E7A"/>
    <w:rsid w:val="000B6F08"/>
    <w:rsid w:val="000B705F"/>
    <w:rsid w:val="000B7117"/>
    <w:rsid w:val="000B7519"/>
    <w:rsid w:val="000B7BA2"/>
    <w:rsid w:val="000B7E5C"/>
    <w:rsid w:val="000C02A1"/>
    <w:rsid w:val="000C03B8"/>
    <w:rsid w:val="000C0611"/>
    <w:rsid w:val="000C06D1"/>
    <w:rsid w:val="000C07DC"/>
    <w:rsid w:val="000C0C16"/>
    <w:rsid w:val="000C1329"/>
    <w:rsid w:val="000C19CB"/>
    <w:rsid w:val="000C1A71"/>
    <w:rsid w:val="000C1B6B"/>
    <w:rsid w:val="000C20CA"/>
    <w:rsid w:val="000C21A6"/>
    <w:rsid w:val="000C22A7"/>
    <w:rsid w:val="000C2423"/>
    <w:rsid w:val="000C2F54"/>
    <w:rsid w:val="000C3104"/>
    <w:rsid w:val="000C33B1"/>
    <w:rsid w:val="000C363D"/>
    <w:rsid w:val="000C37C8"/>
    <w:rsid w:val="000C39A3"/>
    <w:rsid w:val="000C45EE"/>
    <w:rsid w:val="000C48DA"/>
    <w:rsid w:val="000C499C"/>
    <w:rsid w:val="000C52BB"/>
    <w:rsid w:val="000C5437"/>
    <w:rsid w:val="000C57A3"/>
    <w:rsid w:val="000C5BD7"/>
    <w:rsid w:val="000C5D11"/>
    <w:rsid w:val="000C60EE"/>
    <w:rsid w:val="000C662B"/>
    <w:rsid w:val="000C7B0F"/>
    <w:rsid w:val="000C7C48"/>
    <w:rsid w:val="000D06BA"/>
    <w:rsid w:val="000D0B03"/>
    <w:rsid w:val="000D0F69"/>
    <w:rsid w:val="000D108B"/>
    <w:rsid w:val="000D11C1"/>
    <w:rsid w:val="000D1282"/>
    <w:rsid w:val="000D1B74"/>
    <w:rsid w:val="000D1EE1"/>
    <w:rsid w:val="000D1F22"/>
    <w:rsid w:val="000D203F"/>
    <w:rsid w:val="000D23EA"/>
    <w:rsid w:val="000D27EB"/>
    <w:rsid w:val="000D27F0"/>
    <w:rsid w:val="000D3102"/>
    <w:rsid w:val="000D32E6"/>
    <w:rsid w:val="000D3721"/>
    <w:rsid w:val="000D3F21"/>
    <w:rsid w:val="000D476E"/>
    <w:rsid w:val="000D4915"/>
    <w:rsid w:val="000D4CA8"/>
    <w:rsid w:val="000D4DE0"/>
    <w:rsid w:val="000D4DF3"/>
    <w:rsid w:val="000D51D9"/>
    <w:rsid w:val="000D51EE"/>
    <w:rsid w:val="000D52C3"/>
    <w:rsid w:val="000D5432"/>
    <w:rsid w:val="000D56CA"/>
    <w:rsid w:val="000D5820"/>
    <w:rsid w:val="000D5DE6"/>
    <w:rsid w:val="000D618C"/>
    <w:rsid w:val="000D62D5"/>
    <w:rsid w:val="000D6BB1"/>
    <w:rsid w:val="000D71BF"/>
    <w:rsid w:val="000D71DB"/>
    <w:rsid w:val="000D7415"/>
    <w:rsid w:val="000D77F7"/>
    <w:rsid w:val="000D78B2"/>
    <w:rsid w:val="000E00F1"/>
    <w:rsid w:val="000E0220"/>
    <w:rsid w:val="000E0502"/>
    <w:rsid w:val="000E074D"/>
    <w:rsid w:val="000E0D39"/>
    <w:rsid w:val="000E0D66"/>
    <w:rsid w:val="000E0D95"/>
    <w:rsid w:val="000E1A65"/>
    <w:rsid w:val="000E1A74"/>
    <w:rsid w:val="000E1C2E"/>
    <w:rsid w:val="000E1E9C"/>
    <w:rsid w:val="000E203E"/>
    <w:rsid w:val="000E208D"/>
    <w:rsid w:val="000E20E8"/>
    <w:rsid w:val="000E25F1"/>
    <w:rsid w:val="000E28B1"/>
    <w:rsid w:val="000E2C55"/>
    <w:rsid w:val="000E316C"/>
    <w:rsid w:val="000E31E8"/>
    <w:rsid w:val="000E343B"/>
    <w:rsid w:val="000E3698"/>
    <w:rsid w:val="000E36BA"/>
    <w:rsid w:val="000E3747"/>
    <w:rsid w:val="000E3D46"/>
    <w:rsid w:val="000E3E97"/>
    <w:rsid w:val="000E45A3"/>
    <w:rsid w:val="000E476E"/>
    <w:rsid w:val="000E4AAD"/>
    <w:rsid w:val="000E4B87"/>
    <w:rsid w:val="000E4E21"/>
    <w:rsid w:val="000E4F34"/>
    <w:rsid w:val="000E4F9B"/>
    <w:rsid w:val="000E5169"/>
    <w:rsid w:val="000E57EA"/>
    <w:rsid w:val="000E583E"/>
    <w:rsid w:val="000E5954"/>
    <w:rsid w:val="000E5AC7"/>
    <w:rsid w:val="000E5F33"/>
    <w:rsid w:val="000E5F84"/>
    <w:rsid w:val="000E610D"/>
    <w:rsid w:val="000E6441"/>
    <w:rsid w:val="000E6774"/>
    <w:rsid w:val="000E6B9F"/>
    <w:rsid w:val="000E70AB"/>
    <w:rsid w:val="000E70DC"/>
    <w:rsid w:val="000E7153"/>
    <w:rsid w:val="000E727C"/>
    <w:rsid w:val="000E7546"/>
    <w:rsid w:val="000E78F7"/>
    <w:rsid w:val="000F0451"/>
    <w:rsid w:val="000F0923"/>
    <w:rsid w:val="000F098E"/>
    <w:rsid w:val="000F0AA6"/>
    <w:rsid w:val="000F148A"/>
    <w:rsid w:val="000F14F7"/>
    <w:rsid w:val="000F1A19"/>
    <w:rsid w:val="000F1CDC"/>
    <w:rsid w:val="000F2210"/>
    <w:rsid w:val="000F2621"/>
    <w:rsid w:val="000F262E"/>
    <w:rsid w:val="000F2667"/>
    <w:rsid w:val="000F27FF"/>
    <w:rsid w:val="000F2C5F"/>
    <w:rsid w:val="000F305F"/>
    <w:rsid w:val="000F325A"/>
    <w:rsid w:val="000F3377"/>
    <w:rsid w:val="000F398E"/>
    <w:rsid w:val="000F39C1"/>
    <w:rsid w:val="000F39F4"/>
    <w:rsid w:val="000F3C7D"/>
    <w:rsid w:val="000F3D21"/>
    <w:rsid w:val="000F4017"/>
    <w:rsid w:val="000F4104"/>
    <w:rsid w:val="000F4692"/>
    <w:rsid w:val="000F49CC"/>
    <w:rsid w:val="000F4C78"/>
    <w:rsid w:val="000F4F71"/>
    <w:rsid w:val="000F5085"/>
    <w:rsid w:val="000F56AC"/>
    <w:rsid w:val="000F5828"/>
    <w:rsid w:val="000F5C39"/>
    <w:rsid w:val="000F5FDF"/>
    <w:rsid w:val="000F60C3"/>
    <w:rsid w:val="000F6BDC"/>
    <w:rsid w:val="000F6DC9"/>
    <w:rsid w:val="000F71B8"/>
    <w:rsid w:val="000F73C5"/>
    <w:rsid w:val="000F7903"/>
    <w:rsid w:val="000F7B4B"/>
    <w:rsid w:val="000F7F13"/>
    <w:rsid w:val="0010068F"/>
    <w:rsid w:val="0010090F"/>
    <w:rsid w:val="00100B5D"/>
    <w:rsid w:val="00100B87"/>
    <w:rsid w:val="00100C37"/>
    <w:rsid w:val="00100C86"/>
    <w:rsid w:val="00101089"/>
    <w:rsid w:val="00101373"/>
    <w:rsid w:val="00101589"/>
    <w:rsid w:val="001017B4"/>
    <w:rsid w:val="001025CC"/>
    <w:rsid w:val="001026F5"/>
    <w:rsid w:val="001027CF"/>
    <w:rsid w:val="00102A07"/>
    <w:rsid w:val="00102A2F"/>
    <w:rsid w:val="00102D95"/>
    <w:rsid w:val="00102D9C"/>
    <w:rsid w:val="00103508"/>
    <w:rsid w:val="00103BE9"/>
    <w:rsid w:val="00103D51"/>
    <w:rsid w:val="00103D7A"/>
    <w:rsid w:val="00103FC7"/>
    <w:rsid w:val="001040E9"/>
    <w:rsid w:val="001040EC"/>
    <w:rsid w:val="00104A4B"/>
    <w:rsid w:val="00104C21"/>
    <w:rsid w:val="00104FBE"/>
    <w:rsid w:val="001052A2"/>
    <w:rsid w:val="001056BD"/>
    <w:rsid w:val="00105C84"/>
    <w:rsid w:val="00105CD9"/>
    <w:rsid w:val="00105EC5"/>
    <w:rsid w:val="0010628C"/>
    <w:rsid w:val="00106404"/>
    <w:rsid w:val="00106A47"/>
    <w:rsid w:val="00106EB4"/>
    <w:rsid w:val="00106F30"/>
    <w:rsid w:val="00106F58"/>
    <w:rsid w:val="00106F71"/>
    <w:rsid w:val="00107465"/>
    <w:rsid w:val="00107469"/>
    <w:rsid w:val="00107A8C"/>
    <w:rsid w:val="00107DA4"/>
    <w:rsid w:val="00110800"/>
    <w:rsid w:val="00110F2E"/>
    <w:rsid w:val="00111019"/>
    <w:rsid w:val="001112E3"/>
    <w:rsid w:val="001115BF"/>
    <w:rsid w:val="0011178F"/>
    <w:rsid w:val="00111DEF"/>
    <w:rsid w:val="00111F77"/>
    <w:rsid w:val="00112027"/>
    <w:rsid w:val="001120E4"/>
    <w:rsid w:val="00112C38"/>
    <w:rsid w:val="00112D44"/>
    <w:rsid w:val="00112D70"/>
    <w:rsid w:val="00112F8E"/>
    <w:rsid w:val="00113216"/>
    <w:rsid w:val="00113510"/>
    <w:rsid w:val="001135C2"/>
    <w:rsid w:val="00113866"/>
    <w:rsid w:val="001139C6"/>
    <w:rsid w:val="00113AEA"/>
    <w:rsid w:val="00114787"/>
    <w:rsid w:val="001148A7"/>
    <w:rsid w:val="00114932"/>
    <w:rsid w:val="00114C23"/>
    <w:rsid w:val="00114D34"/>
    <w:rsid w:val="00114D3A"/>
    <w:rsid w:val="00114E39"/>
    <w:rsid w:val="00114E9E"/>
    <w:rsid w:val="00115181"/>
    <w:rsid w:val="001151E6"/>
    <w:rsid w:val="00115270"/>
    <w:rsid w:val="0011582F"/>
    <w:rsid w:val="00115C21"/>
    <w:rsid w:val="00116079"/>
    <w:rsid w:val="00116097"/>
    <w:rsid w:val="0011629A"/>
    <w:rsid w:val="001163A5"/>
    <w:rsid w:val="0011641A"/>
    <w:rsid w:val="00116963"/>
    <w:rsid w:val="00116AB3"/>
    <w:rsid w:val="00116B3A"/>
    <w:rsid w:val="00116BF3"/>
    <w:rsid w:val="00116D55"/>
    <w:rsid w:val="00116F58"/>
    <w:rsid w:val="0011796D"/>
    <w:rsid w:val="00117998"/>
    <w:rsid w:val="00117A04"/>
    <w:rsid w:val="00117A88"/>
    <w:rsid w:val="00117F25"/>
    <w:rsid w:val="001204E3"/>
    <w:rsid w:val="001205A1"/>
    <w:rsid w:val="001205A4"/>
    <w:rsid w:val="00120B91"/>
    <w:rsid w:val="00120DE1"/>
    <w:rsid w:val="001213A3"/>
    <w:rsid w:val="0012177B"/>
    <w:rsid w:val="001217B2"/>
    <w:rsid w:val="00121AE3"/>
    <w:rsid w:val="00121D44"/>
    <w:rsid w:val="00122264"/>
    <w:rsid w:val="0012228E"/>
    <w:rsid w:val="00122740"/>
    <w:rsid w:val="00122766"/>
    <w:rsid w:val="00122814"/>
    <w:rsid w:val="00122DF0"/>
    <w:rsid w:val="00122E87"/>
    <w:rsid w:val="001232C5"/>
    <w:rsid w:val="00123B15"/>
    <w:rsid w:val="00124121"/>
    <w:rsid w:val="001244C4"/>
    <w:rsid w:val="001244E4"/>
    <w:rsid w:val="001244FA"/>
    <w:rsid w:val="00124817"/>
    <w:rsid w:val="0012505F"/>
    <w:rsid w:val="001250CD"/>
    <w:rsid w:val="001254E9"/>
    <w:rsid w:val="00125ABD"/>
    <w:rsid w:val="00125B92"/>
    <w:rsid w:val="00125C11"/>
    <w:rsid w:val="00126105"/>
    <w:rsid w:val="0012663F"/>
    <w:rsid w:val="00126713"/>
    <w:rsid w:val="00126D22"/>
    <w:rsid w:val="001270EE"/>
    <w:rsid w:val="0012720B"/>
    <w:rsid w:val="0012762E"/>
    <w:rsid w:val="00127B24"/>
    <w:rsid w:val="00127F0A"/>
    <w:rsid w:val="0013038B"/>
    <w:rsid w:val="001303C0"/>
    <w:rsid w:val="001303D4"/>
    <w:rsid w:val="00130751"/>
    <w:rsid w:val="00130945"/>
    <w:rsid w:val="00131322"/>
    <w:rsid w:val="001313DD"/>
    <w:rsid w:val="00131965"/>
    <w:rsid w:val="00131AFB"/>
    <w:rsid w:val="00131D3F"/>
    <w:rsid w:val="00131D95"/>
    <w:rsid w:val="001320F0"/>
    <w:rsid w:val="00132190"/>
    <w:rsid w:val="001322F4"/>
    <w:rsid w:val="00132552"/>
    <w:rsid w:val="001325B3"/>
    <w:rsid w:val="00132805"/>
    <w:rsid w:val="00132A4B"/>
    <w:rsid w:val="00132F5E"/>
    <w:rsid w:val="0013344D"/>
    <w:rsid w:val="00133787"/>
    <w:rsid w:val="00133C57"/>
    <w:rsid w:val="0013404A"/>
    <w:rsid w:val="00134700"/>
    <w:rsid w:val="001347CA"/>
    <w:rsid w:val="00134B44"/>
    <w:rsid w:val="00134C25"/>
    <w:rsid w:val="00134D46"/>
    <w:rsid w:val="00135A61"/>
    <w:rsid w:val="00135E66"/>
    <w:rsid w:val="001360FE"/>
    <w:rsid w:val="00136775"/>
    <w:rsid w:val="0013698C"/>
    <w:rsid w:val="00136A03"/>
    <w:rsid w:val="001375EA"/>
    <w:rsid w:val="001377DE"/>
    <w:rsid w:val="0013785B"/>
    <w:rsid w:val="00137AF8"/>
    <w:rsid w:val="00137C36"/>
    <w:rsid w:val="001405FD"/>
    <w:rsid w:val="00140698"/>
    <w:rsid w:val="001406ED"/>
    <w:rsid w:val="00140A42"/>
    <w:rsid w:val="00140A6B"/>
    <w:rsid w:val="00140C60"/>
    <w:rsid w:val="00140DEA"/>
    <w:rsid w:val="00141410"/>
    <w:rsid w:val="0014153A"/>
    <w:rsid w:val="0014161E"/>
    <w:rsid w:val="001428F3"/>
    <w:rsid w:val="00142B78"/>
    <w:rsid w:val="001431F5"/>
    <w:rsid w:val="00143411"/>
    <w:rsid w:val="001434FA"/>
    <w:rsid w:val="00143AF1"/>
    <w:rsid w:val="00143DCA"/>
    <w:rsid w:val="00144135"/>
    <w:rsid w:val="001442B1"/>
    <w:rsid w:val="0014484F"/>
    <w:rsid w:val="0014496B"/>
    <w:rsid w:val="00144FA2"/>
    <w:rsid w:val="001452BE"/>
    <w:rsid w:val="001452C9"/>
    <w:rsid w:val="0014538A"/>
    <w:rsid w:val="001454B7"/>
    <w:rsid w:val="00145717"/>
    <w:rsid w:val="0014575B"/>
    <w:rsid w:val="00145A22"/>
    <w:rsid w:val="00146E81"/>
    <w:rsid w:val="001470A8"/>
    <w:rsid w:val="001473CD"/>
    <w:rsid w:val="00147756"/>
    <w:rsid w:val="00147864"/>
    <w:rsid w:val="00147973"/>
    <w:rsid w:val="00147AB7"/>
    <w:rsid w:val="00147B71"/>
    <w:rsid w:val="0015006B"/>
    <w:rsid w:val="0015036D"/>
    <w:rsid w:val="0015057A"/>
    <w:rsid w:val="00150904"/>
    <w:rsid w:val="00150A96"/>
    <w:rsid w:val="00150E08"/>
    <w:rsid w:val="001517BD"/>
    <w:rsid w:val="00151BC0"/>
    <w:rsid w:val="00151BFA"/>
    <w:rsid w:val="00152293"/>
    <w:rsid w:val="001527D2"/>
    <w:rsid w:val="00152A93"/>
    <w:rsid w:val="00152D3F"/>
    <w:rsid w:val="00152F1F"/>
    <w:rsid w:val="00153869"/>
    <w:rsid w:val="00153BAA"/>
    <w:rsid w:val="00153D89"/>
    <w:rsid w:val="00153FBC"/>
    <w:rsid w:val="001542FF"/>
    <w:rsid w:val="0015462C"/>
    <w:rsid w:val="001548A0"/>
    <w:rsid w:val="00154E34"/>
    <w:rsid w:val="00154F33"/>
    <w:rsid w:val="00154F9C"/>
    <w:rsid w:val="00155424"/>
    <w:rsid w:val="00155610"/>
    <w:rsid w:val="0015585B"/>
    <w:rsid w:val="00155948"/>
    <w:rsid w:val="001561F6"/>
    <w:rsid w:val="00156923"/>
    <w:rsid w:val="00156A23"/>
    <w:rsid w:val="00156BB1"/>
    <w:rsid w:val="00156BED"/>
    <w:rsid w:val="00156D00"/>
    <w:rsid w:val="00156DB0"/>
    <w:rsid w:val="00157AFD"/>
    <w:rsid w:val="00157B88"/>
    <w:rsid w:val="00157BFC"/>
    <w:rsid w:val="00160467"/>
    <w:rsid w:val="001606A2"/>
    <w:rsid w:val="00160900"/>
    <w:rsid w:val="00160947"/>
    <w:rsid w:val="001610FE"/>
    <w:rsid w:val="0016115D"/>
    <w:rsid w:val="0016127D"/>
    <w:rsid w:val="0016151D"/>
    <w:rsid w:val="00161862"/>
    <w:rsid w:val="0016197C"/>
    <w:rsid w:val="001619E8"/>
    <w:rsid w:val="00161ABA"/>
    <w:rsid w:val="00161F07"/>
    <w:rsid w:val="001622D7"/>
    <w:rsid w:val="0016245C"/>
    <w:rsid w:val="00163177"/>
    <w:rsid w:val="0016318D"/>
    <w:rsid w:val="0016325A"/>
    <w:rsid w:val="00163482"/>
    <w:rsid w:val="0016363B"/>
    <w:rsid w:val="001637CE"/>
    <w:rsid w:val="0016415B"/>
    <w:rsid w:val="001643D5"/>
    <w:rsid w:val="001644D5"/>
    <w:rsid w:val="00164895"/>
    <w:rsid w:val="001648A4"/>
    <w:rsid w:val="001649AD"/>
    <w:rsid w:val="00165605"/>
    <w:rsid w:val="00165792"/>
    <w:rsid w:val="00165980"/>
    <w:rsid w:val="001659AB"/>
    <w:rsid w:val="00165ABE"/>
    <w:rsid w:val="00165F8F"/>
    <w:rsid w:val="0016628A"/>
    <w:rsid w:val="001667D0"/>
    <w:rsid w:val="00166A13"/>
    <w:rsid w:val="00166D83"/>
    <w:rsid w:val="00166E80"/>
    <w:rsid w:val="001671D0"/>
    <w:rsid w:val="00167200"/>
    <w:rsid w:val="00167BC7"/>
    <w:rsid w:val="001704BE"/>
    <w:rsid w:val="001707EF"/>
    <w:rsid w:val="00170817"/>
    <w:rsid w:val="00170903"/>
    <w:rsid w:val="00170CE5"/>
    <w:rsid w:val="00171437"/>
    <w:rsid w:val="00171A26"/>
    <w:rsid w:val="00172183"/>
    <w:rsid w:val="00172657"/>
    <w:rsid w:val="00172778"/>
    <w:rsid w:val="001728CB"/>
    <w:rsid w:val="00172970"/>
    <w:rsid w:val="001734E5"/>
    <w:rsid w:val="00173507"/>
    <w:rsid w:val="0017363F"/>
    <w:rsid w:val="00173BFF"/>
    <w:rsid w:val="00173CE1"/>
    <w:rsid w:val="00174751"/>
    <w:rsid w:val="001747DD"/>
    <w:rsid w:val="00174896"/>
    <w:rsid w:val="001749B1"/>
    <w:rsid w:val="00174ACE"/>
    <w:rsid w:val="00174B1F"/>
    <w:rsid w:val="00174BD5"/>
    <w:rsid w:val="001751C7"/>
    <w:rsid w:val="0017582C"/>
    <w:rsid w:val="0017608E"/>
    <w:rsid w:val="001761B3"/>
    <w:rsid w:val="00176227"/>
    <w:rsid w:val="00176412"/>
    <w:rsid w:val="00176562"/>
    <w:rsid w:val="00176B12"/>
    <w:rsid w:val="001774D8"/>
    <w:rsid w:val="0017753C"/>
    <w:rsid w:val="00177588"/>
    <w:rsid w:val="001779C5"/>
    <w:rsid w:val="00177CDE"/>
    <w:rsid w:val="00177F98"/>
    <w:rsid w:val="00177FC3"/>
    <w:rsid w:val="001800E6"/>
    <w:rsid w:val="001800FA"/>
    <w:rsid w:val="00180A90"/>
    <w:rsid w:val="0018104E"/>
    <w:rsid w:val="001812DD"/>
    <w:rsid w:val="00181C54"/>
    <w:rsid w:val="00181D43"/>
    <w:rsid w:val="0018224B"/>
    <w:rsid w:val="001822D7"/>
    <w:rsid w:val="0018260E"/>
    <w:rsid w:val="001826DD"/>
    <w:rsid w:val="001828BD"/>
    <w:rsid w:val="00182917"/>
    <w:rsid w:val="00182A54"/>
    <w:rsid w:val="00182F1F"/>
    <w:rsid w:val="00182FE7"/>
    <w:rsid w:val="00183229"/>
    <w:rsid w:val="0018325D"/>
    <w:rsid w:val="00183456"/>
    <w:rsid w:val="00183779"/>
    <w:rsid w:val="00183F6B"/>
    <w:rsid w:val="0018404E"/>
    <w:rsid w:val="001845B2"/>
    <w:rsid w:val="001845D4"/>
    <w:rsid w:val="00184910"/>
    <w:rsid w:val="00184B5E"/>
    <w:rsid w:val="00184CC3"/>
    <w:rsid w:val="00185011"/>
    <w:rsid w:val="001852B7"/>
    <w:rsid w:val="00185509"/>
    <w:rsid w:val="0018574B"/>
    <w:rsid w:val="00185878"/>
    <w:rsid w:val="0018609E"/>
    <w:rsid w:val="00186CFD"/>
    <w:rsid w:val="00186D2D"/>
    <w:rsid w:val="001870E5"/>
    <w:rsid w:val="001872BF"/>
    <w:rsid w:val="0018739F"/>
    <w:rsid w:val="001875F8"/>
    <w:rsid w:val="00187A6C"/>
    <w:rsid w:val="00187A78"/>
    <w:rsid w:val="00187CBC"/>
    <w:rsid w:val="001901F0"/>
    <w:rsid w:val="001902D4"/>
    <w:rsid w:val="0019036A"/>
    <w:rsid w:val="00190D7B"/>
    <w:rsid w:val="0019104D"/>
    <w:rsid w:val="00191DCE"/>
    <w:rsid w:val="00192104"/>
    <w:rsid w:val="00192451"/>
    <w:rsid w:val="0019257F"/>
    <w:rsid w:val="00192C79"/>
    <w:rsid w:val="001937BB"/>
    <w:rsid w:val="00193B91"/>
    <w:rsid w:val="00193ED3"/>
    <w:rsid w:val="00194137"/>
    <w:rsid w:val="00194214"/>
    <w:rsid w:val="0019466D"/>
    <w:rsid w:val="001949F5"/>
    <w:rsid w:val="00194AD4"/>
    <w:rsid w:val="00194B72"/>
    <w:rsid w:val="00194C6D"/>
    <w:rsid w:val="00194DDD"/>
    <w:rsid w:val="001953A8"/>
    <w:rsid w:val="00195619"/>
    <w:rsid w:val="00195B32"/>
    <w:rsid w:val="00195E3B"/>
    <w:rsid w:val="00195E7B"/>
    <w:rsid w:val="00196829"/>
    <w:rsid w:val="00196D40"/>
    <w:rsid w:val="00196F97"/>
    <w:rsid w:val="00197372"/>
    <w:rsid w:val="00197582"/>
    <w:rsid w:val="00197E00"/>
    <w:rsid w:val="001A0305"/>
    <w:rsid w:val="001A05AF"/>
    <w:rsid w:val="001A06E3"/>
    <w:rsid w:val="001A08D2"/>
    <w:rsid w:val="001A0AA3"/>
    <w:rsid w:val="001A0CB2"/>
    <w:rsid w:val="001A0F4E"/>
    <w:rsid w:val="001A0F91"/>
    <w:rsid w:val="001A0FF4"/>
    <w:rsid w:val="001A120B"/>
    <w:rsid w:val="001A126D"/>
    <w:rsid w:val="001A14C2"/>
    <w:rsid w:val="001A1730"/>
    <w:rsid w:val="001A177A"/>
    <w:rsid w:val="001A177B"/>
    <w:rsid w:val="001A17EB"/>
    <w:rsid w:val="001A19AC"/>
    <w:rsid w:val="001A1A7D"/>
    <w:rsid w:val="001A1CA6"/>
    <w:rsid w:val="001A242F"/>
    <w:rsid w:val="001A278B"/>
    <w:rsid w:val="001A2E23"/>
    <w:rsid w:val="001A2E42"/>
    <w:rsid w:val="001A2E55"/>
    <w:rsid w:val="001A2FCA"/>
    <w:rsid w:val="001A3255"/>
    <w:rsid w:val="001A32E2"/>
    <w:rsid w:val="001A37B1"/>
    <w:rsid w:val="001A3C8C"/>
    <w:rsid w:val="001A40F4"/>
    <w:rsid w:val="001A475C"/>
    <w:rsid w:val="001A4E74"/>
    <w:rsid w:val="001A4EF6"/>
    <w:rsid w:val="001A52A3"/>
    <w:rsid w:val="001A68BD"/>
    <w:rsid w:val="001A6928"/>
    <w:rsid w:val="001A6C17"/>
    <w:rsid w:val="001A76FD"/>
    <w:rsid w:val="001A7D5E"/>
    <w:rsid w:val="001A7D8C"/>
    <w:rsid w:val="001A7DEF"/>
    <w:rsid w:val="001A7E66"/>
    <w:rsid w:val="001B0044"/>
    <w:rsid w:val="001B05E9"/>
    <w:rsid w:val="001B0703"/>
    <w:rsid w:val="001B07B5"/>
    <w:rsid w:val="001B0C71"/>
    <w:rsid w:val="001B0D48"/>
    <w:rsid w:val="001B111D"/>
    <w:rsid w:val="001B1154"/>
    <w:rsid w:val="001B1514"/>
    <w:rsid w:val="001B162F"/>
    <w:rsid w:val="001B1863"/>
    <w:rsid w:val="001B1A7A"/>
    <w:rsid w:val="001B1EE2"/>
    <w:rsid w:val="001B2112"/>
    <w:rsid w:val="001B211B"/>
    <w:rsid w:val="001B271E"/>
    <w:rsid w:val="001B2807"/>
    <w:rsid w:val="001B28B6"/>
    <w:rsid w:val="001B29BA"/>
    <w:rsid w:val="001B2A47"/>
    <w:rsid w:val="001B2C98"/>
    <w:rsid w:val="001B2F70"/>
    <w:rsid w:val="001B2FCD"/>
    <w:rsid w:val="001B3279"/>
    <w:rsid w:val="001B35FA"/>
    <w:rsid w:val="001B3723"/>
    <w:rsid w:val="001B384A"/>
    <w:rsid w:val="001B3BDD"/>
    <w:rsid w:val="001B3D3F"/>
    <w:rsid w:val="001B3DA9"/>
    <w:rsid w:val="001B4A5C"/>
    <w:rsid w:val="001B4D67"/>
    <w:rsid w:val="001B5035"/>
    <w:rsid w:val="001B5137"/>
    <w:rsid w:val="001B5490"/>
    <w:rsid w:val="001B556F"/>
    <w:rsid w:val="001B55E6"/>
    <w:rsid w:val="001B560C"/>
    <w:rsid w:val="001B577B"/>
    <w:rsid w:val="001B57C6"/>
    <w:rsid w:val="001B5893"/>
    <w:rsid w:val="001B6576"/>
    <w:rsid w:val="001B6B3F"/>
    <w:rsid w:val="001B6CAD"/>
    <w:rsid w:val="001B707A"/>
    <w:rsid w:val="001B74C0"/>
    <w:rsid w:val="001B76ED"/>
    <w:rsid w:val="001B7AC6"/>
    <w:rsid w:val="001C017E"/>
    <w:rsid w:val="001C01A5"/>
    <w:rsid w:val="001C061C"/>
    <w:rsid w:val="001C0877"/>
    <w:rsid w:val="001C0DCF"/>
    <w:rsid w:val="001C1550"/>
    <w:rsid w:val="001C177B"/>
    <w:rsid w:val="001C1A79"/>
    <w:rsid w:val="001C1DFC"/>
    <w:rsid w:val="001C1E09"/>
    <w:rsid w:val="001C2619"/>
    <w:rsid w:val="001C2858"/>
    <w:rsid w:val="001C285C"/>
    <w:rsid w:val="001C2B5D"/>
    <w:rsid w:val="001C2B7D"/>
    <w:rsid w:val="001C2E76"/>
    <w:rsid w:val="001C32B8"/>
    <w:rsid w:val="001C32EA"/>
    <w:rsid w:val="001C34D7"/>
    <w:rsid w:val="001C3589"/>
    <w:rsid w:val="001C3731"/>
    <w:rsid w:val="001C3800"/>
    <w:rsid w:val="001C3A84"/>
    <w:rsid w:val="001C3BA7"/>
    <w:rsid w:val="001C3D63"/>
    <w:rsid w:val="001C3FDA"/>
    <w:rsid w:val="001C4131"/>
    <w:rsid w:val="001C4152"/>
    <w:rsid w:val="001C41D5"/>
    <w:rsid w:val="001C4246"/>
    <w:rsid w:val="001C4311"/>
    <w:rsid w:val="001C441B"/>
    <w:rsid w:val="001C4727"/>
    <w:rsid w:val="001C499F"/>
    <w:rsid w:val="001C4AB0"/>
    <w:rsid w:val="001C4D0A"/>
    <w:rsid w:val="001C50CA"/>
    <w:rsid w:val="001C549D"/>
    <w:rsid w:val="001C54B3"/>
    <w:rsid w:val="001C562C"/>
    <w:rsid w:val="001C5895"/>
    <w:rsid w:val="001C5AA2"/>
    <w:rsid w:val="001C61BF"/>
    <w:rsid w:val="001C6259"/>
    <w:rsid w:val="001C69F0"/>
    <w:rsid w:val="001C6AF4"/>
    <w:rsid w:val="001C6C10"/>
    <w:rsid w:val="001C75E9"/>
    <w:rsid w:val="001C7697"/>
    <w:rsid w:val="001C7985"/>
    <w:rsid w:val="001C7C79"/>
    <w:rsid w:val="001C7CBE"/>
    <w:rsid w:val="001C7D84"/>
    <w:rsid w:val="001C7F4F"/>
    <w:rsid w:val="001D01D4"/>
    <w:rsid w:val="001D0874"/>
    <w:rsid w:val="001D08F7"/>
    <w:rsid w:val="001D0975"/>
    <w:rsid w:val="001D0ADC"/>
    <w:rsid w:val="001D0B00"/>
    <w:rsid w:val="001D0FDD"/>
    <w:rsid w:val="001D17FD"/>
    <w:rsid w:val="001D1843"/>
    <w:rsid w:val="001D1E2C"/>
    <w:rsid w:val="001D2019"/>
    <w:rsid w:val="001D2123"/>
    <w:rsid w:val="001D273A"/>
    <w:rsid w:val="001D29C4"/>
    <w:rsid w:val="001D305E"/>
    <w:rsid w:val="001D31C1"/>
    <w:rsid w:val="001D35F6"/>
    <w:rsid w:val="001D3858"/>
    <w:rsid w:val="001D3902"/>
    <w:rsid w:val="001D3EEA"/>
    <w:rsid w:val="001D4183"/>
    <w:rsid w:val="001D4272"/>
    <w:rsid w:val="001D4F1D"/>
    <w:rsid w:val="001D50B3"/>
    <w:rsid w:val="001D52A0"/>
    <w:rsid w:val="001D5767"/>
    <w:rsid w:val="001D57FE"/>
    <w:rsid w:val="001D59FB"/>
    <w:rsid w:val="001D5CCF"/>
    <w:rsid w:val="001D5E80"/>
    <w:rsid w:val="001D5F58"/>
    <w:rsid w:val="001D6D28"/>
    <w:rsid w:val="001D6EEF"/>
    <w:rsid w:val="001D7BA8"/>
    <w:rsid w:val="001E05EA"/>
    <w:rsid w:val="001E06AF"/>
    <w:rsid w:val="001E09AB"/>
    <w:rsid w:val="001E0ADB"/>
    <w:rsid w:val="001E1035"/>
    <w:rsid w:val="001E116C"/>
    <w:rsid w:val="001E16F7"/>
    <w:rsid w:val="001E17E0"/>
    <w:rsid w:val="001E1990"/>
    <w:rsid w:val="001E1A2C"/>
    <w:rsid w:val="001E1B64"/>
    <w:rsid w:val="001E1F56"/>
    <w:rsid w:val="001E1F60"/>
    <w:rsid w:val="001E20E6"/>
    <w:rsid w:val="001E216D"/>
    <w:rsid w:val="001E21AA"/>
    <w:rsid w:val="001E23D9"/>
    <w:rsid w:val="001E2886"/>
    <w:rsid w:val="001E2EDA"/>
    <w:rsid w:val="001E3315"/>
    <w:rsid w:val="001E3598"/>
    <w:rsid w:val="001E4636"/>
    <w:rsid w:val="001E468C"/>
    <w:rsid w:val="001E4979"/>
    <w:rsid w:val="001E49B5"/>
    <w:rsid w:val="001E4A2B"/>
    <w:rsid w:val="001E4B25"/>
    <w:rsid w:val="001E4D4F"/>
    <w:rsid w:val="001E5335"/>
    <w:rsid w:val="001E553F"/>
    <w:rsid w:val="001E5641"/>
    <w:rsid w:val="001E58AC"/>
    <w:rsid w:val="001E5937"/>
    <w:rsid w:val="001E5F53"/>
    <w:rsid w:val="001E61E1"/>
    <w:rsid w:val="001E623A"/>
    <w:rsid w:val="001E6272"/>
    <w:rsid w:val="001E6369"/>
    <w:rsid w:val="001E63AC"/>
    <w:rsid w:val="001E67F7"/>
    <w:rsid w:val="001E6F23"/>
    <w:rsid w:val="001E7515"/>
    <w:rsid w:val="001E77E8"/>
    <w:rsid w:val="001E780C"/>
    <w:rsid w:val="001E7934"/>
    <w:rsid w:val="001E7E3C"/>
    <w:rsid w:val="001F0485"/>
    <w:rsid w:val="001F0917"/>
    <w:rsid w:val="001F0CD7"/>
    <w:rsid w:val="001F0CE3"/>
    <w:rsid w:val="001F0CEC"/>
    <w:rsid w:val="001F0DBC"/>
    <w:rsid w:val="001F1049"/>
    <w:rsid w:val="001F1192"/>
    <w:rsid w:val="001F153C"/>
    <w:rsid w:val="001F15DF"/>
    <w:rsid w:val="001F16F2"/>
    <w:rsid w:val="001F1A50"/>
    <w:rsid w:val="001F1F59"/>
    <w:rsid w:val="001F27EA"/>
    <w:rsid w:val="001F29B6"/>
    <w:rsid w:val="001F2C64"/>
    <w:rsid w:val="001F2CDD"/>
    <w:rsid w:val="001F2D10"/>
    <w:rsid w:val="001F374E"/>
    <w:rsid w:val="001F3948"/>
    <w:rsid w:val="001F3E4E"/>
    <w:rsid w:val="001F3F33"/>
    <w:rsid w:val="001F463F"/>
    <w:rsid w:val="001F495E"/>
    <w:rsid w:val="001F49A7"/>
    <w:rsid w:val="001F4E75"/>
    <w:rsid w:val="001F4EDD"/>
    <w:rsid w:val="001F4F4E"/>
    <w:rsid w:val="001F51D5"/>
    <w:rsid w:val="001F51F4"/>
    <w:rsid w:val="001F5229"/>
    <w:rsid w:val="001F55B9"/>
    <w:rsid w:val="001F5781"/>
    <w:rsid w:val="001F58DA"/>
    <w:rsid w:val="001F5B8D"/>
    <w:rsid w:val="001F5E3C"/>
    <w:rsid w:val="001F65B3"/>
    <w:rsid w:val="001F6B00"/>
    <w:rsid w:val="001F6B7E"/>
    <w:rsid w:val="001F6BC4"/>
    <w:rsid w:val="001F6C91"/>
    <w:rsid w:val="001F6F36"/>
    <w:rsid w:val="001F71B1"/>
    <w:rsid w:val="001F7329"/>
    <w:rsid w:val="001F74B3"/>
    <w:rsid w:val="001F799C"/>
    <w:rsid w:val="001F79CA"/>
    <w:rsid w:val="001F79D5"/>
    <w:rsid w:val="001F7B0D"/>
    <w:rsid w:val="001F7F89"/>
    <w:rsid w:val="001F7FF3"/>
    <w:rsid w:val="0020038B"/>
    <w:rsid w:val="002003A2"/>
    <w:rsid w:val="002006A1"/>
    <w:rsid w:val="0020072D"/>
    <w:rsid w:val="0020082D"/>
    <w:rsid w:val="00200D28"/>
    <w:rsid w:val="0020106B"/>
    <w:rsid w:val="00201216"/>
    <w:rsid w:val="002013C2"/>
    <w:rsid w:val="002013F2"/>
    <w:rsid w:val="0020160B"/>
    <w:rsid w:val="00201622"/>
    <w:rsid w:val="00201783"/>
    <w:rsid w:val="002017C7"/>
    <w:rsid w:val="00201D57"/>
    <w:rsid w:val="0020214E"/>
    <w:rsid w:val="00202337"/>
    <w:rsid w:val="002025DA"/>
    <w:rsid w:val="00202BCF"/>
    <w:rsid w:val="00202D61"/>
    <w:rsid w:val="00203060"/>
    <w:rsid w:val="0020314B"/>
    <w:rsid w:val="00203443"/>
    <w:rsid w:val="002035EC"/>
    <w:rsid w:val="002037E3"/>
    <w:rsid w:val="00203881"/>
    <w:rsid w:val="00203A60"/>
    <w:rsid w:val="00203D00"/>
    <w:rsid w:val="00203D58"/>
    <w:rsid w:val="0020416A"/>
    <w:rsid w:val="00204192"/>
    <w:rsid w:val="00204575"/>
    <w:rsid w:val="0020469F"/>
    <w:rsid w:val="00204D8D"/>
    <w:rsid w:val="00205671"/>
    <w:rsid w:val="00205769"/>
    <w:rsid w:val="00205875"/>
    <w:rsid w:val="00205B49"/>
    <w:rsid w:val="00205C6B"/>
    <w:rsid w:val="002061E1"/>
    <w:rsid w:val="00206353"/>
    <w:rsid w:val="0020643D"/>
    <w:rsid w:val="00206802"/>
    <w:rsid w:val="00206878"/>
    <w:rsid w:val="00206882"/>
    <w:rsid w:val="002068ED"/>
    <w:rsid w:val="00207079"/>
    <w:rsid w:val="00207AF0"/>
    <w:rsid w:val="00210128"/>
    <w:rsid w:val="002107DC"/>
    <w:rsid w:val="00210BB4"/>
    <w:rsid w:val="00210CCB"/>
    <w:rsid w:val="00211195"/>
    <w:rsid w:val="0021134D"/>
    <w:rsid w:val="00211866"/>
    <w:rsid w:val="0021190B"/>
    <w:rsid w:val="00211BB0"/>
    <w:rsid w:val="00211BFA"/>
    <w:rsid w:val="00211E14"/>
    <w:rsid w:val="0021218B"/>
    <w:rsid w:val="00212593"/>
    <w:rsid w:val="00212A2A"/>
    <w:rsid w:val="00213487"/>
    <w:rsid w:val="0021378D"/>
    <w:rsid w:val="00213791"/>
    <w:rsid w:val="00213C40"/>
    <w:rsid w:val="00213D6A"/>
    <w:rsid w:val="00213EE7"/>
    <w:rsid w:val="00214AB5"/>
    <w:rsid w:val="00214B9A"/>
    <w:rsid w:val="00214D3C"/>
    <w:rsid w:val="00214E6A"/>
    <w:rsid w:val="00214ED9"/>
    <w:rsid w:val="00214F4C"/>
    <w:rsid w:val="002152DF"/>
    <w:rsid w:val="0021549E"/>
    <w:rsid w:val="00215534"/>
    <w:rsid w:val="00215615"/>
    <w:rsid w:val="002156C9"/>
    <w:rsid w:val="00215A92"/>
    <w:rsid w:val="00215AE8"/>
    <w:rsid w:val="00215CF3"/>
    <w:rsid w:val="00216601"/>
    <w:rsid w:val="002167B8"/>
    <w:rsid w:val="002179F6"/>
    <w:rsid w:val="00217B3A"/>
    <w:rsid w:val="00220240"/>
    <w:rsid w:val="002208BA"/>
    <w:rsid w:val="00220929"/>
    <w:rsid w:val="002209B0"/>
    <w:rsid w:val="00220F80"/>
    <w:rsid w:val="00221128"/>
    <w:rsid w:val="002212FD"/>
    <w:rsid w:val="00221585"/>
    <w:rsid w:val="00221DC9"/>
    <w:rsid w:val="00222321"/>
    <w:rsid w:val="00222439"/>
    <w:rsid w:val="00222565"/>
    <w:rsid w:val="00222A4A"/>
    <w:rsid w:val="00222CE1"/>
    <w:rsid w:val="00222E88"/>
    <w:rsid w:val="00223468"/>
    <w:rsid w:val="0022378A"/>
    <w:rsid w:val="00223CC2"/>
    <w:rsid w:val="00223D57"/>
    <w:rsid w:val="002243E1"/>
    <w:rsid w:val="002244B7"/>
    <w:rsid w:val="00224519"/>
    <w:rsid w:val="00224B42"/>
    <w:rsid w:val="00224D67"/>
    <w:rsid w:val="00224E12"/>
    <w:rsid w:val="00224FB2"/>
    <w:rsid w:val="0022506C"/>
    <w:rsid w:val="00225085"/>
    <w:rsid w:val="002252EC"/>
    <w:rsid w:val="002254F6"/>
    <w:rsid w:val="00225847"/>
    <w:rsid w:val="002261C9"/>
    <w:rsid w:val="00226A5C"/>
    <w:rsid w:val="00226E79"/>
    <w:rsid w:val="00226FEF"/>
    <w:rsid w:val="00227061"/>
    <w:rsid w:val="002272FA"/>
    <w:rsid w:val="002274A7"/>
    <w:rsid w:val="00227630"/>
    <w:rsid w:val="002277C3"/>
    <w:rsid w:val="00227C24"/>
    <w:rsid w:val="00227D2C"/>
    <w:rsid w:val="00230FBF"/>
    <w:rsid w:val="0023116F"/>
    <w:rsid w:val="002314BA"/>
    <w:rsid w:val="00231640"/>
    <w:rsid w:val="00231AF3"/>
    <w:rsid w:val="00231BCE"/>
    <w:rsid w:val="00231D52"/>
    <w:rsid w:val="00231EC5"/>
    <w:rsid w:val="00231F9C"/>
    <w:rsid w:val="00232132"/>
    <w:rsid w:val="002329E2"/>
    <w:rsid w:val="00232AE3"/>
    <w:rsid w:val="00232B10"/>
    <w:rsid w:val="00232CA0"/>
    <w:rsid w:val="00232FF4"/>
    <w:rsid w:val="002330E4"/>
    <w:rsid w:val="00233162"/>
    <w:rsid w:val="00233783"/>
    <w:rsid w:val="0023406A"/>
    <w:rsid w:val="002340A8"/>
    <w:rsid w:val="002340FA"/>
    <w:rsid w:val="00234515"/>
    <w:rsid w:val="0023457A"/>
    <w:rsid w:val="002345DB"/>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0F17"/>
    <w:rsid w:val="00241283"/>
    <w:rsid w:val="002413BF"/>
    <w:rsid w:val="002413DE"/>
    <w:rsid w:val="002414D2"/>
    <w:rsid w:val="00241D76"/>
    <w:rsid w:val="002427A4"/>
    <w:rsid w:val="00242BE2"/>
    <w:rsid w:val="00242F1F"/>
    <w:rsid w:val="002431A5"/>
    <w:rsid w:val="00243363"/>
    <w:rsid w:val="00243562"/>
    <w:rsid w:val="0024387E"/>
    <w:rsid w:val="002439D8"/>
    <w:rsid w:val="00243CAC"/>
    <w:rsid w:val="0024420E"/>
    <w:rsid w:val="002442F5"/>
    <w:rsid w:val="00244523"/>
    <w:rsid w:val="0024495A"/>
    <w:rsid w:val="00245019"/>
    <w:rsid w:val="00245224"/>
    <w:rsid w:val="0024544C"/>
    <w:rsid w:val="00245475"/>
    <w:rsid w:val="00245A7F"/>
    <w:rsid w:val="00245ADA"/>
    <w:rsid w:val="002463EE"/>
    <w:rsid w:val="00246527"/>
    <w:rsid w:val="00246869"/>
    <w:rsid w:val="00246C9A"/>
    <w:rsid w:val="002478AE"/>
    <w:rsid w:val="002478E4"/>
    <w:rsid w:val="002479B4"/>
    <w:rsid w:val="00247DC3"/>
    <w:rsid w:val="002500EC"/>
    <w:rsid w:val="00250702"/>
    <w:rsid w:val="002507B5"/>
    <w:rsid w:val="00250F34"/>
    <w:rsid w:val="002510F5"/>
    <w:rsid w:val="0025148C"/>
    <w:rsid w:val="002517FC"/>
    <w:rsid w:val="00251C3A"/>
    <w:rsid w:val="00251D2A"/>
    <w:rsid w:val="002524C3"/>
    <w:rsid w:val="0025276B"/>
    <w:rsid w:val="002527E2"/>
    <w:rsid w:val="002528E6"/>
    <w:rsid w:val="00252ABF"/>
    <w:rsid w:val="00252AE6"/>
    <w:rsid w:val="00252ED4"/>
    <w:rsid w:val="0025326B"/>
    <w:rsid w:val="0025367C"/>
    <w:rsid w:val="00253794"/>
    <w:rsid w:val="0025380F"/>
    <w:rsid w:val="0025393B"/>
    <w:rsid w:val="002539DE"/>
    <w:rsid w:val="00253C89"/>
    <w:rsid w:val="00253EF6"/>
    <w:rsid w:val="0025433C"/>
    <w:rsid w:val="002544EA"/>
    <w:rsid w:val="00254592"/>
    <w:rsid w:val="00254F18"/>
    <w:rsid w:val="002550DE"/>
    <w:rsid w:val="0025536D"/>
    <w:rsid w:val="00255650"/>
    <w:rsid w:val="00255695"/>
    <w:rsid w:val="00255977"/>
    <w:rsid w:val="00255AD3"/>
    <w:rsid w:val="00255C3C"/>
    <w:rsid w:val="00255C8A"/>
    <w:rsid w:val="00256470"/>
    <w:rsid w:val="0025735F"/>
    <w:rsid w:val="00257376"/>
    <w:rsid w:val="0025761F"/>
    <w:rsid w:val="00257752"/>
    <w:rsid w:val="002578C4"/>
    <w:rsid w:val="00260322"/>
    <w:rsid w:val="00260B39"/>
    <w:rsid w:val="00261092"/>
    <w:rsid w:val="00261161"/>
    <w:rsid w:val="00261536"/>
    <w:rsid w:val="0026156D"/>
    <w:rsid w:val="00261B5A"/>
    <w:rsid w:val="00261CB9"/>
    <w:rsid w:val="00262275"/>
    <w:rsid w:val="0026237A"/>
    <w:rsid w:val="002623A2"/>
    <w:rsid w:val="002625E2"/>
    <w:rsid w:val="002627B7"/>
    <w:rsid w:val="00262967"/>
    <w:rsid w:val="002629FD"/>
    <w:rsid w:val="00262C33"/>
    <w:rsid w:val="00262D87"/>
    <w:rsid w:val="00263252"/>
    <w:rsid w:val="00263929"/>
    <w:rsid w:val="0026396B"/>
    <w:rsid w:val="00263A0C"/>
    <w:rsid w:val="00263B78"/>
    <w:rsid w:val="00263BF0"/>
    <w:rsid w:val="00263EB3"/>
    <w:rsid w:val="0026498C"/>
    <w:rsid w:val="00264A36"/>
    <w:rsid w:val="00264A8F"/>
    <w:rsid w:val="00264B1A"/>
    <w:rsid w:val="00264CC7"/>
    <w:rsid w:val="00264E7D"/>
    <w:rsid w:val="002651E6"/>
    <w:rsid w:val="0026524F"/>
    <w:rsid w:val="00265359"/>
    <w:rsid w:val="00265B07"/>
    <w:rsid w:val="00265B59"/>
    <w:rsid w:val="00265E0B"/>
    <w:rsid w:val="002660F6"/>
    <w:rsid w:val="0026610B"/>
    <w:rsid w:val="002666C9"/>
    <w:rsid w:val="002666E7"/>
    <w:rsid w:val="00266973"/>
    <w:rsid w:val="00266CE7"/>
    <w:rsid w:val="0026708A"/>
    <w:rsid w:val="002670F7"/>
    <w:rsid w:val="002670F9"/>
    <w:rsid w:val="0026734E"/>
    <w:rsid w:val="00267612"/>
    <w:rsid w:val="00267802"/>
    <w:rsid w:val="002701AB"/>
    <w:rsid w:val="00270AFC"/>
    <w:rsid w:val="00270C8B"/>
    <w:rsid w:val="00270DFE"/>
    <w:rsid w:val="002714B6"/>
    <w:rsid w:val="002714EE"/>
    <w:rsid w:val="002715E4"/>
    <w:rsid w:val="00271AE4"/>
    <w:rsid w:val="00271BDE"/>
    <w:rsid w:val="00271C59"/>
    <w:rsid w:val="00271F1F"/>
    <w:rsid w:val="002723FE"/>
    <w:rsid w:val="0027242A"/>
    <w:rsid w:val="00272526"/>
    <w:rsid w:val="00272660"/>
    <w:rsid w:val="002726DA"/>
    <w:rsid w:val="00272707"/>
    <w:rsid w:val="00272D0D"/>
    <w:rsid w:val="00272E49"/>
    <w:rsid w:val="0027301B"/>
    <w:rsid w:val="002739BA"/>
    <w:rsid w:val="00273A5E"/>
    <w:rsid w:val="002744A5"/>
    <w:rsid w:val="00274836"/>
    <w:rsid w:val="00274AB2"/>
    <w:rsid w:val="00274B0D"/>
    <w:rsid w:val="00274BA8"/>
    <w:rsid w:val="00274BBB"/>
    <w:rsid w:val="00274CE3"/>
    <w:rsid w:val="00274FE0"/>
    <w:rsid w:val="00275578"/>
    <w:rsid w:val="00275CCB"/>
    <w:rsid w:val="00275E45"/>
    <w:rsid w:val="002769F1"/>
    <w:rsid w:val="00276C2C"/>
    <w:rsid w:val="00276C4D"/>
    <w:rsid w:val="00277039"/>
    <w:rsid w:val="00277936"/>
    <w:rsid w:val="0027793C"/>
    <w:rsid w:val="002801C9"/>
    <w:rsid w:val="002806A9"/>
    <w:rsid w:val="0028110D"/>
    <w:rsid w:val="00281791"/>
    <w:rsid w:val="00281E1F"/>
    <w:rsid w:val="00281EA2"/>
    <w:rsid w:val="00281F49"/>
    <w:rsid w:val="00282041"/>
    <w:rsid w:val="00282838"/>
    <w:rsid w:val="00282854"/>
    <w:rsid w:val="00282A20"/>
    <w:rsid w:val="00282C41"/>
    <w:rsid w:val="00282DFD"/>
    <w:rsid w:val="0028317F"/>
    <w:rsid w:val="00283514"/>
    <w:rsid w:val="00283748"/>
    <w:rsid w:val="00283926"/>
    <w:rsid w:val="002839B5"/>
    <w:rsid w:val="00283D06"/>
    <w:rsid w:val="00283DC0"/>
    <w:rsid w:val="00283E74"/>
    <w:rsid w:val="002840C7"/>
    <w:rsid w:val="00285514"/>
    <w:rsid w:val="002855CB"/>
    <w:rsid w:val="0028565E"/>
    <w:rsid w:val="00285925"/>
    <w:rsid w:val="002859DA"/>
    <w:rsid w:val="00286057"/>
    <w:rsid w:val="00286203"/>
    <w:rsid w:val="00286371"/>
    <w:rsid w:val="00286758"/>
    <w:rsid w:val="002868A7"/>
    <w:rsid w:val="002869BF"/>
    <w:rsid w:val="00286A9F"/>
    <w:rsid w:val="00287082"/>
    <w:rsid w:val="0028715E"/>
    <w:rsid w:val="0028797F"/>
    <w:rsid w:val="00287E41"/>
    <w:rsid w:val="00287EE3"/>
    <w:rsid w:val="002900F3"/>
    <w:rsid w:val="00290414"/>
    <w:rsid w:val="00290564"/>
    <w:rsid w:val="00290911"/>
    <w:rsid w:val="002909C2"/>
    <w:rsid w:val="00290B20"/>
    <w:rsid w:val="00290D0B"/>
    <w:rsid w:val="00291AA8"/>
    <w:rsid w:val="00291CEE"/>
    <w:rsid w:val="00291E9B"/>
    <w:rsid w:val="0029219A"/>
    <w:rsid w:val="002921E0"/>
    <w:rsid w:val="00292D0B"/>
    <w:rsid w:val="00292FD6"/>
    <w:rsid w:val="002933B3"/>
    <w:rsid w:val="00293462"/>
    <w:rsid w:val="002940AE"/>
    <w:rsid w:val="00294329"/>
    <w:rsid w:val="00294632"/>
    <w:rsid w:val="00294DD4"/>
    <w:rsid w:val="00294E37"/>
    <w:rsid w:val="0029544A"/>
    <w:rsid w:val="0029564D"/>
    <w:rsid w:val="00295ADE"/>
    <w:rsid w:val="00295F5E"/>
    <w:rsid w:val="00295F60"/>
    <w:rsid w:val="00295F71"/>
    <w:rsid w:val="002960A4"/>
    <w:rsid w:val="0029615B"/>
    <w:rsid w:val="0029644E"/>
    <w:rsid w:val="00296920"/>
    <w:rsid w:val="00296F85"/>
    <w:rsid w:val="002973AB"/>
    <w:rsid w:val="00297536"/>
    <w:rsid w:val="002977B2"/>
    <w:rsid w:val="0029781B"/>
    <w:rsid w:val="00297F31"/>
    <w:rsid w:val="002A045E"/>
    <w:rsid w:val="002A0516"/>
    <w:rsid w:val="002A07C0"/>
    <w:rsid w:val="002A0F34"/>
    <w:rsid w:val="002A17D5"/>
    <w:rsid w:val="002A1B1B"/>
    <w:rsid w:val="002A202F"/>
    <w:rsid w:val="002A2339"/>
    <w:rsid w:val="002A244C"/>
    <w:rsid w:val="002A2535"/>
    <w:rsid w:val="002A277B"/>
    <w:rsid w:val="002A2FA7"/>
    <w:rsid w:val="002A3342"/>
    <w:rsid w:val="002A34F4"/>
    <w:rsid w:val="002A3803"/>
    <w:rsid w:val="002A384A"/>
    <w:rsid w:val="002A3BC4"/>
    <w:rsid w:val="002A42DD"/>
    <w:rsid w:val="002A4333"/>
    <w:rsid w:val="002A43BB"/>
    <w:rsid w:val="002A44E7"/>
    <w:rsid w:val="002A4618"/>
    <w:rsid w:val="002A47E8"/>
    <w:rsid w:val="002A4DC2"/>
    <w:rsid w:val="002A503D"/>
    <w:rsid w:val="002A50C4"/>
    <w:rsid w:val="002A52C4"/>
    <w:rsid w:val="002A5554"/>
    <w:rsid w:val="002A6076"/>
    <w:rsid w:val="002A65A4"/>
    <w:rsid w:val="002A667A"/>
    <w:rsid w:val="002A66E2"/>
    <w:rsid w:val="002A68E1"/>
    <w:rsid w:val="002A6CA4"/>
    <w:rsid w:val="002A74CB"/>
    <w:rsid w:val="002A7580"/>
    <w:rsid w:val="002A7776"/>
    <w:rsid w:val="002A7DCC"/>
    <w:rsid w:val="002B04F9"/>
    <w:rsid w:val="002B071E"/>
    <w:rsid w:val="002B07CB"/>
    <w:rsid w:val="002B0985"/>
    <w:rsid w:val="002B0A88"/>
    <w:rsid w:val="002B0B42"/>
    <w:rsid w:val="002B0C9D"/>
    <w:rsid w:val="002B0F0E"/>
    <w:rsid w:val="002B1172"/>
    <w:rsid w:val="002B176B"/>
    <w:rsid w:val="002B17CD"/>
    <w:rsid w:val="002B192E"/>
    <w:rsid w:val="002B1EC9"/>
    <w:rsid w:val="002B2464"/>
    <w:rsid w:val="002B258B"/>
    <w:rsid w:val="002B27AB"/>
    <w:rsid w:val="002B2BF7"/>
    <w:rsid w:val="002B2C02"/>
    <w:rsid w:val="002B2DC2"/>
    <w:rsid w:val="002B2ED0"/>
    <w:rsid w:val="002B2F4A"/>
    <w:rsid w:val="002B3829"/>
    <w:rsid w:val="002B3DBF"/>
    <w:rsid w:val="002B4102"/>
    <w:rsid w:val="002B411A"/>
    <w:rsid w:val="002B422D"/>
    <w:rsid w:val="002B43BC"/>
    <w:rsid w:val="002B490E"/>
    <w:rsid w:val="002B4A8C"/>
    <w:rsid w:val="002B4C3A"/>
    <w:rsid w:val="002B57DD"/>
    <w:rsid w:val="002B581F"/>
    <w:rsid w:val="002B5E59"/>
    <w:rsid w:val="002B5F9F"/>
    <w:rsid w:val="002B6012"/>
    <w:rsid w:val="002B607A"/>
    <w:rsid w:val="002B615C"/>
    <w:rsid w:val="002B61B8"/>
    <w:rsid w:val="002B642E"/>
    <w:rsid w:val="002B6723"/>
    <w:rsid w:val="002B71AF"/>
    <w:rsid w:val="002B7A6C"/>
    <w:rsid w:val="002C00FA"/>
    <w:rsid w:val="002C0CC8"/>
    <w:rsid w:val="002C11C4"/>
    <w:rsid w:val="002C16DC"/>
    <w:rsid w:val="002C16DF"/>
    <w:rsid w:val="002C1806"/>
    <w:rsid w:val="002C1933"/>
    <w:rsid w:val="002C1E41"/>
    <w:rsid w:val="002C2753"/>
    <w:rsid w:val="002C2BFC"/>
    <w:rsid w:val="002C313D"/>
    <w:rsid w:val="002C34EA"/>
    <w:rsid w:val="002C4084"/>
    <w:rsid w:val="002C41F2"/>
    <w:rsid w:val="002C46D4"/>
    <w:rsid w:val="002C4998"/>
    <w:rsid w:val="002C49F3"/>
    <w:rsid w:val="002C4E23"/>
    <w:rsid w:val="002C4E3A"/>
    <w:rsid w:val="002C4E96"/>
    <w:rsid w:val="002C573B"/>
    <w:rsid w:val="002C59C5"/>
    <w:rsid w:val="002C6425"/>
    <w:rsid w:val="002C651B"/>
    <w:rsid w:val="002C6ACE"/>
    <w:rsid w:val="002C6CDF"/>
    <w:rsid w:val="002C6D50"/>
    <w:rsid w:val="002C6DB1"/>
    <w:rsid w:val="002C72EF"/>
    <w:rsid w:val="002C750C"/>
    <w:rsid w:val="002C76AD"/>
    <w:rsid w:val="002C7811"/>
    <w:rsid w:val="002C7F58"/>
    <w:rsid w:val="002D00FA"/>
    <w:rsid w:val="002D02C0"/>
    <w:rsid w:val="002D0595"/>
    <w:rsid w:val="002D0706"/>
    <w:rsid w:val="002D078E"/>
    <w:rsid w:val="002D0B60"/>
    <w:rsid w:val="002D0B65"/>
    <w:rsid w:val="002D0E8C"/>
    <w:rsid w:val="002D1338"/>
    <w:rsid w:val="002D229E"/>
    <w:rsid w:val="002D2363"/>
    <w:rsid w:val="002D2A2C"/>
    <w:rsid w:val="002D2C7C"/>
    <w:rsid w:val="002D3697"/>
    <w:rsid w:val="002D387F"/>
    <w:rsid w:val="002D3C94"/>
    <w:rsid w:val="002D3CEA"/>
    <w:rsid w:val="002D3F34"/>
    <w:rsid w:val="002D3FEF"/>
    <w:rsid w:val="002D4114"/>
    <w:rsid w:val="002D4412"/>
    <w:rsid w:val="002D4421"/>
    <w:rsid w:val="002D452E"/>
    <w:rsid w:val="002D46CD"/>
    <w:rsid w:val="002D47AF"/>
    <w:rsid w:val="002D48E9"/>
    <w:rsid w:val="002D4CC6"/>
    <w:rsid w:val="002D532B"/>
    <w:rsid w:val="002D5A24"/>
    <w:rsid w:val="002D5AA3"/>
    <w:rsid w:val="002D6587"/>
    <w:rsid w:val="002D6E1D"/>
    <w:rsid w:val="002D73AC"/>
    <w:rsid w:val="002D73B5"/>
    <w:rsid w:val="002D761B"/>
    <w:rsid w:val="002D7706"/>
    <w:rsid w:val="002D79BE"/>
    <w:rsid w:val="002D79D5"/>
    <w:rsid w:val="002E0255"/>
    <w:rsid w:val="002E06D1"/>
    <w:rsid w:val="002E09A4"/>
    <w:rsid w:val="002E0C8F"/>
    <w:rsid w:val="002E0CC1"/>
    <w:rsid w:val="002E0CD1"/>
    <w:rsid w:val="002E0EBA"/>
    <w:rsid w:val="002E116E"/>
    <w:rsid w:val="002E1243"/>
    <w:rsid w:val="002E143F"/>
    <w:rsid w:val="002E178C"/>
    <w:rsid w:val="002E1BD6"/>
    <w:rsid w:val="002E2404"/>
    <w:rsid w:val="002E2751"/>
    <w:rsid w:val="002E2779"/>
    <w:rsid w:val="002E27A1"/>
    <w:rsid w:val="002E3466"/>
    <w:rsid w:val="002E38EA"/>
    <w:rsid w:val="002E3997"/>
    <w:rsid w:val="002E3B2B"/>
    <w:rsid w:val="002E3CC9"/>
    <w:rsid w:val="002E3D95"/>
    <w:rsid w:val="002E3F07"/>
    <w:rsid w:val="002E40DF"/>
    <w:rsid w:val="002E4902"/>
    <w:rsid w:val="002E4ADC"/>
    <w:rsid w:val="002E4B5B"/>
    <w:rsid w:val="002E4B64"/>
    <w:rsid w:val="002E4D57"/>
    <w:rsid w:val="002E4FC9"/>
    <w:rsid w:val="002E55AA"/>
    <w:rsid w:val="002E5801"/>
    <w:rsid w:val="002E5A5E"/>
    <w:rsid w:val="002E5CAD"/>
    <w:rsid w:val="002E6A58"/>
    <w:rsid w:val="002E6AE4"/>
    <w:rsid w:val="002E7015"/>
    <w:rsid w:val="002E70B3"/>
    <w:rsid w:val="002E76D5"/>
    <w:rsid w:val="002E7862"/>
    <w:rsid w:val="002E78DB"/>
    <w:rsid w:val="002E7B24"/>
    <w:rsid w:val="002E7DA8"/>
    <w:rsid w:val="002F00E2"/>
    <w:rsid w:val="002F021B"/>
    <w:rsid w:val="002F034A"/>
    <w:rsid w:val="002F075D"/>
    <w:rsid w:val="002F089B"/>
    <w:rsid w:val="002F0B7D"/>
    <w:rsid w:val="002F0C87"/>
    <w:rsid w:val="002F0EC7"/>
    <w:rsid w:val="002F0FB7"/>
    <w:rsid w:val="002F1638"/>
    <w:rsid w:val="002F1736"/>
    <w:rsid w:val="002F1993"/>
    <w:rsid w:val="002F1B65"/>
    <w:rsid w:val="002F1D8D"/>
    <w:rsid w:val="002F230D"/>
    <w:rsid w:val="002F24AB"/>
    <w:rsid w:val="002F297F"/>
    <w:rsid w:val="002F2C31"/>
    <w:rsid w:val="002F2CDD"/>
    <w:rsid w:val="002F322B"/>
    <w:rsid w:val="002F37CD"/>
    <w:rsid w:val="002F3814"/>
    <w:rsid w:val="002F3A98"/>
    <w:rsid w:val="002F3E06"/>
    <w:rsid w:val="002F3F09"/>
    <w:rsid w:val="002F3FB6"/>
    <w:rsid w:val="002F4325"/>
    <w:rsid w:val="002F4ECA"/>
    <w:rsid w:val="002F4FBF"/>
    <w:rsid w:val="002F516E"/>
    <w:rsid w:val="002F5781"/>
    <w:rsid w:val="002F5B91"/>
    <w:rsid w:val="002F5E04"/>
    <w:rsid w:val="002F63AC"/>
    <w:rsid w:val="002F67D0"/>
    <w:rsid w:val="002F6A3C"/>
    <w:rsid w:val="002F7947"/>
    <w:rsid w:val="00300045"/>
    <w:rsid w:val="003006E1"/>
    <w:rsid w:val="00300AF7"/>
    <w:rsid w:val="00300F23"/>
    <w:rsid w:val="00301102"/>
    <w:rsid w:val="0030126A"/>
    <w:rsid w:val="00301763"/>
    <w:rsid w:val="003019F2"/>
    <w:rsid w:val="00301B48"/>
    <w:rsid w:val="00301C6C"/>
    <w:rsid w:val="00301E3C"/>
    <w:rsid w:val="0030200C"/>
    <w:rsid w:val="00302190"/>
    <w:rsid w:val="003021CB"/>
    <w:rsid w:val="003021EC"/>
    <w:rsid w:val="003028F5"/>
    <w:rsid w:val="0030297F"/>
    <w:rsid w:val="00302AF3"/>
    <w:rsid w:val="00302CB9"/>
    <w:rsid w:val="00302E5C"/>
    <w:rsid w:val="003030B0"/>
    <w:rsid w:val="003034B5"/>
    <w:rsid w:val="00303551"/>
    <w:rsid w:val="003035F7"/>
    <w:rsid w:val="0030378F"/>
    <w:rsid w:val="003037A8"/>
    <w:rsid w:val="00303D68"/>
    <w:rsid w:val="003040F2"/>
    <w:rsid w:val="00304321"/>
    <w:rsid w:val="00304544"/>
    <w:rsid w:val="00304927"/>
    <w:rsid w:val="00304930"/>
    <w:rsid w:val="00304B34"/>
    <w:rsid w:val="00304DED"/>
    <w:rsid w:val="00304F01"/>
    <w:rsid w:val="00304F75"/>
    <w:rsid w:val="0030586D"/>
    <w:rsid w:val="00305BC2"/>
    <w:rsid w:val="00305DD5"/>
    <w:rsid w:val="00306577"/>
    <w:rsid w:val="0030669E"/>
    <w:rsid w:val="003067DC"/>
    <w:rsid w:val="00306809"/>
    <w:rsid w:val="003069D8"/>
    <w:rsid w:val="00307212"/>
    <w:rsid w:val="003072E5"/>
    <w:rsid w:val="0030785C"/>
    <w:rsid w:val="00307A29"/>
    <w:rsid w:val="003102B9"/>
    <w:rsid w:val="00310416"/>
    <w:rsid w:val="00310543"/>
    <w:rsid w:val="003107A9"/>
    <w:rsid w:val="00310E20"/>
    <w:rsid w:val="00311475"/>
    <w:rsid w:val="0031175C"/>
    <w:rsid w:val="00311AD0"/>
    <w:rsid w:val="00311D17"/>
    <w:rsid w:val="0031221C"/>
    <w:rsid w:val="003122AA"/>
    <w:rsid w:val="003129DA"/>
    <w:rsid w:val="00312D6B"/>
    <w:rsid w:val="00312DD3"/>
    <w:rsid w:val="00312FD5"/>
    <w:rsid w:val="0031331D"/>
    <w:rsid w:val="00313569"/>
    <w:rsid w:val="00313593"/>
    <w:rsid w:val="003139AC"/>
    <w:rsid w:val="003139E1"/>
    <w:rsid w:val="00313C85"/>
    <w:rsid w:val="0031465C"/>
    <w:rsid w:val="00314910"/>
    <w:rsid w:val="003149C1"/>
    <w:rsid w:val="00314F01"/>
    <w:rsid w:val="00315132"/>
    <w:rsid w:val="003151CA"/>
    <w:rsid w:val="003151D0"/>
    <w:rsid w:val="0031549A"/>
    <w:rsid w:val="00315809"/>
    <w:rsid w:val="00315A84"/>
    <w:rsid w:val="00315C2C"/>
    <w:rsid w:val="00315D1E"/>
    <w:rsid w:val="0031600C"/>
    <w:rsid w:val="0031605A"/>
    <w:rsid w:val="003161D0"/>
    <w:rsid w:val="0031629A"/>
    <w:rsid w:val="0031646B"/>
    <w:rsid w:val="0031676C"/>
    <w:rsid w:val="00316B24"/>
    <w:rsid w:val="00317302"/>
    <w:rsid w:val="0031737A"/>
    <w:rsid w:val="00317EE7"/>
    <w:rsid w:val="00320219"/>
    <w:rsid w:val="003202D6"/>
    <w:rsid w:val="00320722"/>
    <w:rsid w:val="003208E6"/>
    <w:rsid w:val="00320C01"/>
    <w:rsid w:val="00320C74"/>
    <w:rsid w:val="0032110F"/>
    <w:rsid w:val="00321264"/>
    <w:rsid w:val="003212E7"/>
    <w:rsid w:val="003214B7"/>
    <w:rsid w:val="003215F3"/>
    <w:rsid w:val="00321CF2"/>
    <w:rsid w:val="00321F49"/>
    <w:rsid w:val="00322058"/>
    <w:rsid w:val="00322350"/>
    <w:rsid w:val="003228D5"/>
    <w:rsid w:val="00322ACA"/>
    <w:rsid w:val="00322E6D"/>
    <w:rsid w:val="00322E86"/>
    <w:rsid w:val="00322F70"/>
    <w:rsid w:val="003236E0"/>
    <w:rsid w:val="003236F2"/>
    <w:rsid w:val="0032393B"/>
    <w:rsid w:val="00324050"/>
    <w:rsid w:val="003242F0"/>
    <w:rsid w:val="003244AB"/>
    <w:rsid w:val="00324516"/>
    <w:rsid w:val="00324A09"/>
    <w:rsid w:val="00324B57"/>
    <w:rsid w:val="00324BAE"/>
    <w:rsid w:val="00324BBE"/>
    <w:rsid w:val="00324C46"/>
    <w:rsid w:val="003258D7"/>
    <w:rsid w:val="00325BEC"/>
    <w:rsid w:val="00325C26"/>
    <w:rsid w:val="00326435"/>
    <w:rsid w:val="00326FCE"/>
    <w:rsid w:val="003271A7"/>
    <w:rsid w:val="00327244"/>
    <w:rsid w:val="003272FC"/>
    <w:rsid w:val="00327A3B"/>
    <w:rsid w:val="00327A96"/>
    <w:rsid w:val="00327C3F"/>
    <w:rsid w:val="00327F13"/>
    <w:rsid w:val="00330021"/>
    <w:rsid w:val="0033007C"/>
    <w:rsid w:val="00330266"/>
    <w:rsid w:val="00330300"/>
    <w:rsid w:val="003304DE"/>
    <w:rsid w:val="003308F2"/>
    <w:rsid w:val="00330F22"/>
    <w:rsid w:val="003312DA"/>
    <w:rsid w:val="00331D82"/>
    <w:rsid w:val="00332647"/>
    <w:rsid w:val="0033271E"/>
    <w:rsid w:val="0033277D"/>
    <w:rsid w:val="00332781"/>
    <w:rsid w:val="003329D6"/>
    <w:rsid w:val="00332A0F"/>
    <w:rsid w:val="00332BBB"/>
    <w:rsid w:val="00333131"/>
    <w:rsid w:val="00333145"/>
    <w:rsid w:val="003334DD"/>
    <w:rsid w:val="0033392C"/>
    <w:rsid w:val="00333A9E"/>
    <w:rsid w:val="00333AC9"/>
    <w:rsid w:val="00333F4D"/>
    <w:rsid w:val="0033435D"/>
    <w:rsid w:val="00334558"/>
    <w:rsid w:val="003348F4"/>
    <w:rsid w:val="00334A21"/>
    <w:rsid w:val="00334D4A"/>
    <w:rsid w:val="003353E7"/>
    <w:rsid w:val="003355C3"/>
    <w:rsid w:val="00335699"/>
    <w:rsid w:val="0033578E"/>
    <w:rsid w:val="00335A8F"/>
    <w:rsid w:val="00335DBA"/>
    <w:rsid w:val="00335E48"/>
    <w:rsid w:val="00335F93"/>
    <w:rsid w:val="00336038"/>
    <w:rsid w:val="003368ED"/>
    <w:rsid w:val="00336934"/>
    <w:rsid w:val="00336974"/>
    <w:rsid w:val="00336AFC"/>
    <w:rsid w:val="003377DD"/>
    <w:rsid w:val="00337D6C"/>
    <w:rsid w:val="00337F7E"/>
    <w:rsid w:val="00340113"/>
    <w:rsid w:val="003402F1"/>
    <w:rsid w:val="003402FF"/>
    <w:rsid w:val="003404E3"/>
    <w:rsid w:val="003405E1"/>
    <w:rsid w:val="0034088E"/>
    <w:rsid w:val="00340990"/>
    <w:rsid w:val="00340B17"/>
    <w:rsid w:val="00340C76"/>
    <w:rsid w:val="00340E98"/>
    <w:rsid w:val="00341B81"/>
    <w:rsid w:val="00341CD2"/>
    <w:rsid w:val="00341E8C"/>
    <w:rsid w:val="003421CE"/>
    <w:rsid w:val="00342588"/>
    <w:rsid w:val="003425FE"/>
    <w:rsid w:val="003428BC"/>
    <w:rsid w:val="00342AB9"/>
    <w:rsid w:val="00342B52"/>
    <w:rsid w:val="00342EB3"/>
    <w:rsid w:val="00343131"/>
    <w:rsid w:val="00343227"/>
    <w:rsid w:val="003433C6"/>
    <w:rsid w:val="0034359D"/>
    <w:rsid w:val="003436DD"/>
    <w:rsid w:val="00343AA1"/>
    <w:rsid w:val="00343AA7"/>
    <w:rsid w:val="00343E41"/>
    <w:rsid w:val="0034442C"/>
    <w:rsid w:val="00344C5D"/>
    <w:rsid w:val="00344FBD"/>
    <w:rsid w:val="003459BF"/>
    <w:rsid w:val="00345B3B"/>
    <w:rsid w:val="00345BAC"/>
    <w:rsid w:val="00346190"/>
    <w:rsid w:val="003461B3"/>
    <w:rsid w:val="00346224"/>
    <w:rsid w:val="00346434"/>
    <w:rsid w:val="003468B6"/>
    <w:rsid w:val="00347105"/>
    <w:rsid w:val="003473B2"/>
    <w:rsid w:val="00347401"/>
    <w:rsid w:val="003479F6"/>
    <w:rsid w:val="00347BBC"/>
    <w:rsid w:val="00347BE5"/>
    <w:rsid w:val="00347D85"/>
    <w:rsid w:val="00347EE7"/>
    <w:rsid w:val="00347F01"/>
    <w:rsid w:val="003504DA"/>
    <w:rsid w:val="0035051B"/>
    <w:rsid w:val="0035067B"/>
    <w:rsid w:val="00350B27"/>
    <w:rsid w:val="00350F59"/>
    <w:rsid w:val="00350F63"/>
    <w:rsid w:val="00351307"/>
    <w:rsid w:val="003519F2"/>
    <w:rsid w:val="00351BD0"/>
    <w:rsid w:val="00351C4A"/>
    <w:rsid w:val="00352287"/>
    <w:rsid w:val="00352393"/>
    <w:rsid w:val="00352539"/>
    <w:rsid w:val="003527C8"/>
    <w:rsid w:val="003528F3"/>
    <w:rsid w:val="00352900"/>
    <w:rsid w:val="00352994"/>
    <w:rsid w:val="00352CA6"/>
    <w:rsid w:val="00353111"/>
    <w:rsid w:val="00353411"/>
    <w:rsid w:val="00353455"/>
    <w:rsid w:val="003537B8"/>
    <w:rsid w:val="00353906"/>
    <w:rsid w:val="00354597"/>
    <w:rsid w:val="0035476E"/>
    <w:rsid w:val="0035497B"/>
    <w:rsid w:val="00354B4F"/>
    <w:rsid w:val="00354DAF"/>
    <w:rsid w:val="00354F32"/>
    <w:rsid w:val="00355582"/>
    <w:rsid w:val="0035565A"/>
    <w:rsid w:val="00355727"/>
    <w:rsid w:val="00355FA3"/>
    <w:rsid w:val="00356018"/>
    <w:rsid w:val="003561F0"/>
    <w:rsid w:val="003563E1"/>
    <w:rsid w:val="003564F0"/>
    <w:rsid w:val="003577AB"/>
    <w:rsid w:val="003577EA"/>
    <w:rsid w:val="0035782E"/>
    <w:rsid w:val="00357D2F"/>
    <w:rsid w:val="00360382"/>
    <w:rsid w:val="00360728"/>
    <w:rsid w:val="00360795"/>
    <w:rsid w:val="00360A0C"/>
    <w:rsid w:val="0036104C"/>
    <w:rsid w:val="003617F5"/>
    <w:rsid w:val="00361843"/>
    <w:rsid w:val="0036262E"/>
    <w:rsid w:val="003628F9"/>
    <w:rsid w:val="00362DCB"/>
    <w:rsid w:val="00362F6B"/>
    <w:rsid w:val="003632BB"/>
    <w:rsid w:val="00363F8E"/>
    <w:rsid w:val="003640A8"/>
    <w:rsid w:val="00364470"/>
    <w:rsid w:val="00364548"/>
    <w:rsid w:val="003648DB"/>
    <w:rsid w:val="003649C7"/>
    <w:rsid w:val="003652CF"/>
    <w:rsid w:val="00365899"/>
    <w:rsid w:val="00365A2D"/>
    <w:rsid w:val="00365BB7"/>
    <w:rsid w:val="00365D44"/>
    <w:rsid w:val="00366020"/>
    <w:rsid w:val="003660B5"/>
    <w:rsid w:val="00366217"/>
    <w:rsid w:val="00366618"/>
    <w:rsid w:val="00366643"/>
    <w:rsid w:val="00366A49"/>
    <w:rsid w:val="00366B97"/>
    <w:rsid w:val="00367289"/>
    <w:rsid w:val="003678ED"/>
    <w:rsid w:val="00367ABE"/>
    <w:rsid w:val="00367C3C"/>
    <w:rsid w:val="00367C4F"/>
    <w:rsid w:val="00367CBE"/>
    <w:rsid w:val="003705C4"/>
    <w:rsid w:val="003709B0"/>
    <w:rsid w:val="00370B5E"/>
    <w:rsid w:val="00370C93"/>
    <w:rsid w:val="00371375"/>
    <w:rsid w:val="00371448"/>
    <w:rsid w:val="0037158D"/>
    <w:rsid w:val="003715B6"/>
    <w:rsid w:val="00371931"/>
    <w:rsid w:val="00371B61"/>
    <w:rsid w:val="00371C35"/>
    <w:rsid w:val="00371D9F"/>
    <w:rsid w:val="00371EAC"/>
    <w:rsid w:val="00372F8A"/>
    <w:rsid w:val="0037300E"/>
    <w:rsid w:val="003735ED"/>
    <w:rsid w:val="00373754"/>
    <w:rsid w:val="0037387B"/>
    <w:rsid w:val="003738C5"/>
    <w:rsid w:val="00374349"/>
    <w:rsid w:val="003743BF"/>
    <w:rsid w:val="0037455D"/>
    <w:rsid w:val="0037469C"/>
    <w:rsid w:val="003746C6"/>
    <w:rsid w:val="003746E6"/>
    <w:rsid w:val="00374A72"/>
    <w:rsid w:val="00374BBF"/>
    <w:rsid w:val="00375541"/>
    <w:rsid w:val="0037563A"/>
    <w:rsid w:val="003763BA"/>
    <w:rsid w:val="003766C5"/>
    <w:rsid w:val="0037678B"/>
    <w:rsid w:val="00376C3B"/>
    <w:rsid w:val="00376E2D"/>
    <w:rsid w:val="0037778A"/>
    <w:rsid w:val="00377AEA"/>
    <w:rsid w:val="00377CC4"/>
    <w:rsid w:val="00377F74"/>
    <w:rsid w:val="00380371"/>
    <w:rsid w:val="003809CA"/>
    <w:rsid w:val="00380D94"/>
    <w:rsid w:val="00381170"/>
    <w:rsid w:val="003812E6"/>
    <w:rsid w:val="00381763"/>
    <w:rsid w:val="00381EDF"/>
    <w:rsid w:val="00381F19"/>
    <w:rsid w:val="00382568"/>
    <w:rsid w:val="0038316E"/>
    <w:rsid w:val="0038323C"/>
    <w:rsid w:val="00383269"/>
    <w:rsid w:val="0038362D"/>
    <w:rsid w:val="0038371E"/>
    <w:rsid w:val="00383793"/>
    <w:rsid w:val="00383981"/>
    <w:rsid w:val="003839DF"/>
    <w:rsid w:val="0038414E"/>
    <w:rsid w:val="0038461B"/>
    <w:rsid w:val="003846CE"/>
    <w:rsid w:val="00385819"/>
    <w:rsid w:val="00385826"/>
    <w:rsid w:val="0038594A"/>
    <w:rsid w:val="003859D4"/>
    <w:rsid w:val="00385A75"/>
    <w:rsid w:val="00386482"/>
    <w:rsid w:val="003865C8"/>
    <w:rsid w:val="00386BA9"/>
    <w:rsid w:val="00386F00"/>
    <w:rsid w:val="00387462"/>
    <w:rsid w:val="00387698"/>
    <w:rsid w:val="0038793B"/>
    <w:rsid w:val="00387AEF"/>
    <w:rsid w:val="00387B48"/>
    <w:rsid w:val="00387E8D"/>
    <w:rsid w:val="003901AA"/>
    <w:rsid w:val="003901F0"/>
    <w:rsid w:val="003903ED"/>
    <w:rsid w:val="003905A8"/>
    <w:rsid w:val="0039061B"/>
    <w:rsid w:val="003908AA"/>
    <w:rsid w:val="00390992"/>
    <w:rsid w:val="00390A62"/>
    <w:rsid w:val="00390E96"/>
    <w:rsid w:val="00391629"/>
    <w:rsid w:val="0039185F"/>
    <w:rsid w:val="00391884"/>
    <w:rsid w:val="00391910"/>
    <w:rsid w:val="00391A05"/>
    <w:rsid w:val="00391A2D"/>
    <w:rsid w:val="0039228F"/>
    <w:rsid w:val="003925D4"/>
    <w:rsid w:val="003925D8"/>
    <w:rsid w:val="003927B6"/>
    <w:rsid w:val="00392AAE"/>
    <w:rsid w:val="00392DCE"/>
    <w:rsid w:val="00392EDF"/>
    <w:rsid w:val="00392FD2"/>
    <w:rsid w:val="003930F2"/>
    <w:rsid w:val="00393213"/>
    <w:rsid w:val="0039342A"/>
    <w:rsid w:val="0039368C"/>
    <w:rsid w:val="003938A9"/>
    <w:rsid w:val="0039392B"/>
    <w:rsid w:val="00393A4C"/>
    <w:rsid w:val="00393A60"/>
    <w:rsid w:val="00394089"/>
    <w:rsid w:val="003941BD"/>
    <w:rsid w:val="003943DF"/>
    <w:rsid w:val="003943F4"/>
    <w:rsid w:val="0039457C"/>
    <w:rsid w:val="003947AF"/>
    <w:rsid w:val="003947CF"/>
    <w:rsid w:val="00394858"/>
    <w:rsid w:val="00394B21"/>
    <w:rsid w:val="00394FC3"/>
    <w:rsid w:val="00395364"/>
    <w:rsid w:val="00395390"/>
    <w:rsid w:val="00395442"/>
    <w:rsid w:val="003959AB"/>
    <w:rsid w:val="00395D48"/>
    <w:rsid w:val="003960D7"/>
    <w:rsid w:val="0039631F"/>
    <w:rsid w:val="0039703B"/>
    <w:rsid w:val="0039705E"/>
    <w:rsid w:val="00397175"/>
    <w:rsid w:val="00397234"/>
    <w:rsid w:val="00397269"/>
    <w:rsid w:val="0039753B"/>
    <w:rsid w:val="003976CA"/>
    <w:rsid w:val="0039775F"/>
    <w:rsid w:val="00397974"/>
    <w:rsid w:val="00397F9B"/>
    <w:rsid w:val="003A0150"/>
    <w:rsid w:val="003A0A55"/>
    <w:rsid w:val="003A0B98"/>
    <w:rsid w:val="003A1130"/>
    <w:rsid w:val="003A133A"/>
    <w:rsid w:val="003A1600"/>
    <w:rsid w:val="003A17A7"/>
    <w:rsid w:val="003A23EC"/>
    <w:rsid w:val="003A25C2"/>
    <w:rsid w:val="003A26CC"/>
    <w:rsid w:val="003A2A3E"/>
    <w:rsid w:val="003A2BF3"/>
    <w:rsid w:val="003A34C5"/>
    <w:rsid w:val="003A351E"/>
    <w:rsid w:val="003A3817"/>
    <w:rsid w:val="003A3897"/>
    <w:rsid w:val="003A3985"/>
    <w:rsid w:val="003A3B0C"/>
    <w:rsid w:val="003A3E0E"/>
    <w:rsid w:val="003A3F59"/>
    <w:rsid w:val="003A41DA"/>
    <w:rsid w:val="003A436A"/>
    <w:rsid w:val="003A438E"/>
    <w:rsid w:val="003A458F"/>
    <w:rsid w:val="003A521B"/>
    <w:rsid w:val="003A528A"/>
    <w:rsid w:val="003A53B0"/>
    <w:rsid w:val="003A56AE"/>
    <w:rsid w:val="003A5756"/>
    <w:rsid w:val="003A5998"/>
    <w:rsid w:val="003A5A36"/>
    <w:rsid w:val="003A610E"/>
    <w:rsid w:val="003A62B0"/>
    <w:rsid w:val="003A6566"/>
    <w:rsid w:val="003A694E"/>
    <w:rsid w:val="003A6CD7"/>
    <w:rsid w:val="003A7014"/>
    <w:rsid w:val="003A7290"/>
    <w:rsid w:val="003A79AA"/>
    <w:rsid w:val="003B0651"/>
    <w:rsid w:val="003B0A49"/>
    <w:rsid w:val="003B0C6A"/>
    <w:rsid w:val="003B0EC3"/>
    <w:rsid w:val="003B0F14"/>
    <w:rsid w:val="003B12E6"/>
    <w:rsid w:val="003B1BDE"/>
    <w:rsid w:val="003B1DA8"/>
    <w:rsid w:val="003B1DEF"/>
    <w:rsid w:val="003B1E25"/>
    <w:rsid w:val="003B1F0B"/>
    <w:rsid w:val="003B1FCA"/>
    <w:rsid w:val="003B2244"/>
    <w:rsid w:val="003B251C"/>
    <w:rsid w:val="003B265D"/>
    <w:rsid w:val="003B2C14"/>
    <w:rsid w:val="003B2EF6"/>
    <w:rsid w:val="003B3417"/>
    <w:rsid w:val="003B34D9"/>
    <w:rsid w:val="003B3622"/>
    <w:rsid w:val="003B3811"/>
    <w:rsid w:val="003B3992"/>
    <w:rsid w:val="003B4118"/>
    <w:rsid w:val="003B4299"/>
    <w:rsid w:val="003B45BF"/>
    <w:rsid w:val="003B4D7F"/>
    <w:rsid w:val="003B4E8D"/>
    <w:rsid w:val="003B519F"/>
    <w:rsid w:val="003B534D"/>
    <w:rsid w:val="003B5F20"/>
    <w:rsid w:val="003B60A7"/>
    <w:rsid w:val="003B616B"/>
    <w:rsid w:val="003B61F1"/>
    <w:rsid w:val="003B6261"/>
    <w:rsid w:val="003B6799"/>
    <w:rsid w:val="003B6A83"/>
    <w:rsid w:val="003B6B8A"/>
    <w:rsid w:val="003B7305"/>
    <w:rsid w:val="003B73D3"/>
    <w:rsid w:val="003B76F5"/>
    <w:rsid w:val="003B782A"/>
    <w:rsid w:val="003B7927"/>
    <w:rsid w:val="003B7A40"/>
    <w:rsid w:val="003B7A61"/>
    <w:rsid w:val="003B7A9F"/>
    <w:rsid w:val="003C030E"/>
    <w:rsid w:val="003C032C"/>
    <w:rsid w:val="003C078C"/>
    <w:rsid w:val="003C0FA0"/>
    <w:rsid w:val="003C12B5"/>
    <w:rsid w:val="003C14D2"/>
    <w:rsid w:val="003C15CC"/>
    <w:rsid w:val="003C1716"/>
    <w:rsid w:val="003C1793"/>
    <w:rsid w:val="003C2013"/>
    <w:rsid w:val="003C2158"/>
    <w:rsid w:val="003C26DE"/>
    <w:rsid w:val="003C27CE"/>
    <w:rsid w:val="003C296F"/>
    <w:rsid w:val="003C2EF0"/>
    <w:rsid w:val="003C3155"/>
    <w:rsid w:val="003C3177"/>
    <w:rsid w:val="003C3468"/>
    <w:rsid w:val="003C375F"/>
    <w:rsid w:val="003C3C21"/>
    <w:rsid w:val="003C3C83"/>
    <w:rsid w:val="003C3E24"/>
    <w:rsid w:val="003C427E"/>
    <w:rsid w:val="003C4440"/>
    <w:rsid w:val="003C45B2"/>
    <w:rsid w:val="003C4607"/>
    <w:rsid w:val="003C4684"/>
    <w:rsid w:val="003C4773"/>
    <w:rsid w:val="003C4912"/>
    <w:rsid w:val="003C5AFB"/>
    <w:rsid w:val="003C67E9"/>
    <w:rsid w:val="003C69CF"/>
    <w:rsid w:val="003C6FCD"/>
    <w:rsid w:val="003C7970"/>
    <w:rsid w:val="003C79DA"/>
    <w:rsid w:val="003D0071"/>
    <w:rsid w:val="003D0130"/>
    <w:rsid w:val="003D0306"/>
    <w:rsid w:val="003D0558"/>
    <w:rsid w:val="003D0921"/>
    <w:rsid w:val="003D0EEA"/>
    <w:rsid w:val="003D158B"/>
    <w:rsid w:val="003D158F"/>
    <w:rsid w:val="003D17BC"/>
    <w:rsid w:val="003D1B7F"/>
    <w:rsid w:val="003D1EF8"/>
    <w:rsid w:val="003D200E"/>
    <w:rsid w:val="003D2010"/>
    <w:rsid w:val="003D21FE"/>
    <w:rsid w:val="003D22DA"/>
    <w:rsid w:val="003D2882"/>
    <w:rsid w:val="003D304D"/>
    <w:rsid w:val="003D320D"/>
    <w:rsid w:val="003D328F"/>
    <w:rsid w:val="003D3636"/>
    <w:rsid w:val="003D3638"/>
    <w:rsid w:val="003D3772"/>
    <w:rsid w:val="003D45C9"/>
    <w:rsid w:val="003D491C"/>
    <w:rsid w:val="003D4B3F"/>
    <w:rsid w:val="003D4D35"/>
    <w:rsid w:val="003D4E04"/>
    <w:rsid w:val="003D4F37"/>
    <w:rsid w:val="003D55A6"/>
    <w:rsid w:val="003D5B7D"/>
    <w:rsid w:val="003D5DB4"/>
    <w:rsid w:val="003D5E16"/>
    <w:rsid w:val="003D62C3"/>
    <w:rsid w:val="003D6C69"/>
    <w:rsid w:val="003D6E1A"/>
    <w:rsid w:val="003D6F08"/>
    <w:rsid w:val="003D6FF9"/>
    <w:rsid w:val="003D7038"/>
    <w:rsid w:val="003D70ED"/>
    <w:rsid w:val="003D75D4"/>
    <w:rsid w:val="003D7AFC"/>
    <w:rsid w:val="003D7DFA"/>
    <w:rsid w:val="003E0492"/>
    <w:rsid w:val="003E05EE"/>
    <w:rsid w:val="003E0779"/>
    <w:rsid w:val="003E0820"/>
    <w:rsid w:val="003E0953"/>
    <w:rsid w:val="003E095C"/>
    <w:rsid w:val="003E0A7A"/>
    <w:rsid w:val="003E173D"/>
    <w:rsid w:val="003E178C"/>
    <w:rsid w:val="003E1EE7"/>
    <w:rsid w:val="003E1F57"/>
    <w:rsid w:val="003E2694"/>
    <w:rsid w:val="003E288C"/>
    <w:rsid w:val="003E2E14"/>
    <w:rsid w:val="003E3926"/>
    <w:rsid w:val="003E3DC1"/>
    <w:rsid w:val="003E438A"/>
    <w:rsid w:val="003E4450"/>
    <w:rsid w:val="003E47A9"/>
    <w:rsid w:val="003E4BE5"/>
    <w:rsid w:val="003E4D9B"/>
    <w:rsid w:val="003E4DB9"/>
    <w:rsid w:val="003E50EC"/>
    <w:rsid w:val="003E5333"/>
    <w:rsid w:val="003E58AF"/>
    <w:rsid w:val="003E595A"/>
    <w:rsid w:val="003E59AD"/>
    <w:rsid w:val="003E5B54"/>
    <w:rsid w:val="003E5DC3"/>
    <w:rsid w:val="003E5E45"/>
    <w:rsid w:val="003E62AF"/>
    <w:rsid w:val="003E6820"/>
    <w:rsid w:val="003E69B7"/>
    <w:rsid w:val="003E6C13"/>
    <w:rsid w:val="003E6D4A"/>
    <w:rsid w:val="003E6EF5"/>
    <w:rsid w:val="003E727A"/>
    <w:rsid w:val="003E7332"/>
    <w:rsid w:val="003F01E6"/>
    <w:rsid w:val="003F05C4"/>
    <w:rsid w:val="003F06FD"/>
    <w:rsid w:val="003F086B"/>
    <w:rsid w:val="003F12D4"/>
    <w:rsid w:val="003F1990"/>
    <w:rsid w:val="003F1BE2"/>
    <w:rsid w:val="003F1FAF"/>
    <w:rsid w:val="003F2385"/>
    <w:rsid w:val="003F27A3"/>
    <w:rsid w:val="003F2AE7"/>
    <w:rsid w:val="003F2D20"/>
    <w:rsid w:val="003F2DE8"/>
    <w:rsid w:val="003F301A"/>
    <w:rsid w:val="003F32F7"/>
    <w:rsid w:val="003F3564"/>
    <w:rsid w:val="003F35D2"/>
    <w:rsid w:val="003F393B"/>
    <w:rsid w:val="003F3AC3"/>
    <w:rsid w:val="003F3B32"/>
    <w:rsid w:val="003F3EDC"/>
    <w:rsid w:val="003F3F44"/>
    <w:rsid w:val="003F4055"/>
    <w:rsid w:val="003F489E"/>
    <w:rsid w:val="003F4961"/>
    <w:rsid w:val="003F4A50"/>
    <w:rsid w:val="003F4AEC"/>
    <w:rsid w:val="003F4B3E"/>
    <w:rsid w:val="003F4CB4"/>
    <w:rsid w:val="003F4DBF"/>
    <w:rsid w:val="003F5DCA"/>
    <w:rsid w:val="003F5F43"/>
    <w:rsid w:val="003F6031"/>
    <w:rsid w:val="003F6284"/>
    <w:rsid w:val="003F6410"/>
    <w:rsid w:val="003F657F"/>
    <w:rsid w:val="003F667B"/>
    <w:rsid w:val="003F698E"/>
    <w:rsid w:val="003F6C45"/>
    <w:rsid w:val="003F6DE4"/>
    <w:rsid w:val="003F7BE2"/>
    <w:rsid w:val="0040019B"/>
    <w:rsid w:val="00400377"/>
    <w:rsid w:val="00400436"/>
    <w:rsid w:val="00400491"/>
    <w:rsid w:val="004007A7"/>
    <w:rsid w:val="004007BB"/>
    <w:rsid w:val="00400CFD"/>
    <w:rsid w:val="00400F72"/>
    <w:rsid w:val="0040103E"/>
    <w:rsid w:val="004013BC"/>
    <w:rsid w:val="00402482"/>
    <w:rsid w:val="00402962"/>
    <w:rsid w:val="00402B62"/>
    <w:rsid w:val="00402D20"/>
    <w:rsid w:val="0040311E"/>
    <w:rsid w:val="00403AE3"/>
    <w:rsid w:val="00403B06"/>
    <w:rsid w:val="00403B58"/>
    <w:rsid w:val="00403C76"/>
    <w:rsid w:val="00403DDA"/>
    <w:rsid w:val="00403E7A"/>
    <w:rsid w:val="0040401B"/>
    <w:rsid w:val="004040A1"/>
    <w:rsid w:val="0040441F"/>
    <w:rsid w:val="004045BE"/>
    <w:rsid w:val="00404BBB"/>
    <w:rsid w:val="00405159"/>
    <w:rsid w:val="004051DD"/>
    <w:rsid w:val="004051F4"/>
    <w:rsid w:val="00405862"/>
    <w:rsid w:val="00405979"/>
    <w:rsid w:val="00405982"/>
    <w:rsid w:val="00405A75"/>
    <w:rsid w:val="00405DE5"/>
    <w:rsid w:val="00405F16"/>
    <w:rsid w:val="0040605D"/>
    <w:rsid w:val="004061CE"/>
    <w:rsid w:val="0040644E"/>
    <w:rsid w:val="0040654D"/>
    <w:rsid w:val="00406872"/>
    <w:rsid w:val="004068AD"/>
    <w:rsid w:val="00406EB8"/>
    <w:rsid w:val="0040706B"/>
    <w:rsid w:val="00407087"/>
    <w:rsid w:val="00407110"/>
    <w:rsid w:val="0040729D"/>
    <w:rsid w:val="004072EF"/>
    <w:rsid w:val="004075DA"/>
    <w:rsid w:val="004077E3"/>
    <w:rsid w:val="0040798D"/>
    <w:rsid w:val="00407D9B"/>
    <w:rsid w:val="00407DF6"/>
    <w:rsid w:val="00410500"/>
    <w:rsid w:val="00410671"/>
    <w:rsid w:val="004108AC"/>
    <w:rsid w:val="00410AB3"/>
    <w:rsid w:val="00410B8E"/>
    <w:rsid w:val="00410C9C"/>
    <w:rsid w:val="004112CC"/>
    <w:rsid w:val="004112E1"/>
    <w:rsid w:val="00411586"/>
    <w:rsid w:val="00411A8C"/>
    <w:rsid w:val="00411E86"/>
    <w:rsid w:val="00411EBD"/>
    <w:rsid w:val="00411F82"/>
    <w:rsid w:val="00412196"/>
    <w:rsid w:val="00412522"/>
    <w:rsid w:val="004125A1"/>
    <w:rsid w:val="00412A9B"/>
    <w:rsid w:val="00412C75"/>
    <w:rsid w:val="00413062"/>
    <w:rsid w:val="0041312C"/>
    <w:rsid w:val="0041313F"/>
    <w:rsid w:val="0041338B"/>
    <w:rsid w:val="00413A3A"/>
    <w:rsid w:val="00413C86"/>
    <w:rsid w:val="004140A5"/>
    <w:rsid w:val="0041441B"/>
    <w:rsid w:val="00414577"/>
    <w:rsid w:val="0041464D"/>
    <w:rsid w:val="004147BB"/>
    <w:rsid w:val="00414C53"/>
    <w:rsid w:val="004150A2"/>
    <w:rsid w:val="00415279"/>
    <w:rsid w:val="0041530D"/>
    <w:rsid w:val="004154CD"/>
    <w:rsid w:val="00415669"/>
    <w:rsid w:val="00415E4B"/>
    <w:rsid w:val="00416059"/>
    <w:rsid w:val="004160B3"/>
    <w:rsid w:val="00416426"/>
    <w:rsid w:val="004164A1"/>
    <w:rsid w:val="00416B35"/>
    <w:rsid w:val="00416C72"/>
    <w:rsid w:val="00420DBD"/>
    <w:rsid w:val="00421119"/>
    <w:rsid w:val="0042120F"/>
    <w:rsid w:val="00421648"/>
    <w:rsid w:val="004219A0"/>
    <w:rsid w:val="004219D1"/>
    <w:rsid w:val="00421AE6"/>
    <w:rsid w:val="00421BFB"/>
    <w:rsid w:val="00422420"/>
    <w:rsid w:val="00422678"/>
    <w:rsid w:val="00422942"/>
    <w:rsid w:val="00422AEF"/>
    <w:rsid w:val="00422B55"/>
    <w:rsid w:val="00422DFE"/>
    <w:rsid w:val="004230BD"/>
    <w:rsid w:val="0042388B"/>
    <w:rsid w:val="0042393D"/>
    <w:rsid w:val="00423C00"/>
    <w:rsid w:val="00423DA6"/>
    <w:rsid w:val="0042409B"/>
    <w:rsid w:val="00424222"/>
    <w:rsid w:val="00424C86"/>
    <w:rsid w:val="00424CF1"/>
    <w:rsid w:val="00424EE1"/>
    <w:rsid w:val="0042515C"/>
    <w:rsid w:val="00425AE2"/>
    <w:rsid w:val="004260BB"/>
    <w:rsid w:val="004268CB"/>
    <w:rsid w:val="004269BA"/>
    <w:rsid w:val="00426E1F"/>
    <w:rsid w:val="004274EE"/>
    <w:rsid w:val="00427C27"/>
    <w:rsid w:val="00427CCC"/>
    <w:rsid w:val="00427EB3"/>
    <w:rsid w:val="004300CB"/>
    <w:rsid w:val="00430453"/>
    <w:rsid w:val="00430924"/>
    <w:rsid w:val="00430BCC"/>
    <w:rsid w:val="00430BDD"/>
    <w:rsid w:val="0043123B"/>
    <w:rsid w:val="00431F6C"/>
    <w:rsid w:val="004325C8"/>
    <w:rsid w:val="0043295B"/>
    <w:rsid w:val="00433131"/>
    <w:rsid w:val="0043317A"/>
    <w:rsid w:val="00433395"/>
    <w:rsid w:val="0043367B"/>
    <w:rsid w:val="004336E9"/>
    <w:rsid w:val="00433905"/>
    <w:rsid w:val="00433981"/>
    <w:rsid w:val="00433AAE"/>
    <w:rsid w:val="00433E99"/>
    <w:rsid w:val="00434617"/>
    <w:rsid w:val="00434C95"/>
    <w:rsid w:val="0043510A"/>
    <w:rsid w:val="004351C4"/>
    <w:rsid w:val="00435970"/>
    <w:rsid w:val="0043628A"/>
    <w:rsid w:val="0043646E"/>
    <w:rsid w:val="004371D7"/>
    <w:rsid w:val="00437437"/>
    <w:rsid w:val="0043750A"/>
    <w:rsid w:val="004378BC"/>
    <w:rsid w:val="00437DAA"/>
    <w:rsid w:val="004400FD"/>
    <w:rsid w:val="0044013B"/>
    <w:rsid w:val="004406D6"/>
    <w:rsid w:val="00440A70"/>
    <w:rsid w:val="00440C17"/>
    <w:rsid w:val="00440CA2"/>
    <w:rsid w:val="00440E91"/>
    <w:rsid w:val="00441A68"/>
    <w:rsid w:val="00441E0E"/>
    <w:rsid w:val="0044228A"/>
    <w:rsid w:val="0044295C"/>
    <w:rsid w:val="00442CEC"/>
    <w:rsid w:val="00442D9C"/>
    <w:rsid w:val="00442EFE"/>
    <w:rsid w:val="00443208"/>
    <w:rsid w:val="004433C6"/>
    <w:rsid w:val="0044349D"/>
    <w:rsid w:val="00443D48"/>
    <w:rsid w:val="00443E3D"/>
    <w:rsid w:val="00444056"/>
    <w:rsid w:val="004440B5"/>
    <w:rsid w:val="00444C2D"/>
    <w:rsid w:val="00444E21"/>
    <w:rsid w:val="00444E3D"/>
    <w:rsid w:val="00444F5C"/>
    <w:rsid w:val="004452DD"/>
    <w:rsid w:val="0044532C"/>
    <w:rsid w:val="00445B61"/>
    <w:rsid w:val="00445BC3"/>
    <w:rsid w:val="0044610F"/>
    <w:rsid w:val="00446316"/>
    <w:rsid w:val="00446833"/>
    <w:rsid w:val="00446DA3"/>
    <w:rsid w:val="004476F0"/>
    <w:rsid w:val="00447A19"/>
    <w:rsid w:val="00450AF6"/>
    <w:rsid w:val="00450CA7"/>
    <w:rsid w:val="00450E29"/>
    <w:rsid w:val="00451082"/>
    <w:rsid w:val="00451934"/>
    <w:rsid w:val="00451C48"/>
    <w:rsid w:val="00452047"/>
    <w:rsid w:val="00452FCB"/>
    <w:rsid w:val="0045351A"/>
    <w:rsid w:val="0045363D"/>
    <w:rsid w:val="004536B4"/>
    <w:rsid w:val="004537B4"/>
    <w:rsid w:val="004539A1"/>
    <w:rsid w:val="0045434C"/>
    <w:rsid w:val="004544BC"/>
    <w:rsid w:val="004546C3"/>
    <w:rsid w:val="00454A40"/>
    <w:rsid w:val="004551D5"/>
    <w:rsid w:val="00455BF8"/>
    <w:rsid w:val="00455D72"/>
    <w:rsid w:val="004563E5"/>
    <w:rsid w:val="004564BE"/>
    <w:rsid w:val="00456D24"/>
    <w:rsid w:val="00457142"/>
    <w:rsid w:val="00457241"/>
    <w:rsid w:val="0045729F"/>
    <w:rsid w:val="004573E9"/>
    <w:rsid w:val="004573F7"/>
    <w:rsid w:val="004574E2"/>
    <w:rsid w:val="0045762F"/>
    <w:rsid w:val="00457A81"/>
    <w:rsid w:val="00457AAB"/>
    <w:rsid w:val="004601B2"/>
    <w:rsid w:val="0046032F"/>
    <w:rsid w:val="0046038C"/>
    <w:rsid w:val="00460519"/>
    <w:rsid w:val="0046065B"/>
    <w:rsid w:val="00460D5F"/>
    <w:rsid w:val="00460FD9"/>
    <w:rsid w:val="004610EC"/>
    <w:rsid w:val="00461268"/>
    <w:rsid w:val="00461327"/>
    <w:rsid w:val="004613A7"/>
    <w:rsid w:val="004614CA"/>
    <w:rsid w:val="004621F8"/>
    <w:rsid w:val="004622A5"/>
    <w:rsid w:val="0046244A"/>
    <w:rsid w:val="00462646"/>
    <w:rsid w:val="004626EB"/>
    <w:rsid w:val="00462C08"/>
    <w:rsid w:val="00462C40"/>
    <w:rsid w:val="0046316C"/>
    <w:rsid w:val="0046381C"/>
    <w:rsid w:val="00463B24"/>
    <w:rsid w:val="00463D5C"/>
    <w:rsid w:val="00463ECF"/>
    <w:rsid w:val="004640A5"/>
    <w:rsid w:val="0046428D"/>
    <w:rsid w:val="00464316"/>
    <w:rsid w:val="0046450E"/>
    <w:rsid w:val="00464AA1"/>
    <w:rsid w:val="00464B63"/>
    <w:rsid w:val="00464BE0"/>
    <w:rsid w:val="00464E17"/>
    <w:rsid w:val="00464E39"/>
    <w:rsid w:val="0046552E"/>
    <w:rsid w:val="004655C1"/>
    <w:rsid w:val="00465D3D"/>
    <w:rsid w:val="00466050"/>
    <w:rsid w:val="004660DF"/>
    <w:rsid w:val="0046613A"/>
    <w:rsid w:val="004662CC"/>
    <w:rsid w:val="00466726"/>
    <w:rsid w:val="00466751"/>
    <w:rsid w:val="004669A1"/>
    <w:rsid w:val="00466BD6"/>
    <w:rsid w:val="00466CE1"/>
    <w:rsid w:val="00466D26"/>
    <w:rsid w:val="00466E05"/>
    <w:rsid w:val="00466F51"/>
    <w:rsid w:val="00467186"/>
    <w:rsid w:val="0046733B"/>
    <w:rsid w:val="00467346"/>
    <w:rsid w:val="004673C3"/>
    <w:rsid w:val="004673F2"/>
    <w:rsid w:val="004674A5"/>
    <w:rsid w:val="0046761A"/>
    <w:rsid w:val="00467837"/>
    <w:rsid w:val="004679C4"/>
    <w:rsid w:val="00467A99"/>
    <w:rsid w:val="00467BFA"/>
    <w:rsid w:val="00467E8D"/>
    <w:rsid w:val="00467EFF"/>
    <w:rsid w:val="00470052"/>
    <w:rsid w:val="004701B3"/>
    <w:rsid w:val="0047022F"/>
    <w:rsid w:val="0047028B"/>
    <w:rsid w:val="00470832"/>
    <w:rsid w:val="00470904"/>
    <w:rsid w:val="0047134A"/>
    <w:rsid w:val="00471472"/>
    <w:rsid w:val="0047171A"/>
    <w:rsid w:val="004718B7"/>
    <w:rsid w:val="0047195B"/>
    <w:rsid w:val="0047199B"/>
    <w:rsid w:val="00471E03"/>
    <w:rsid w:val="004722CE"/>
    <w:rsid w:val="004723E6"/>
    <w:rsid w:val="004724CB"/>
    <w:rsid w:val="00472846"/>
    <w:rsid w:val="00472B58"/>
    <w:rsid w:val="00472C07"/>
    <w:rsid w:val="00472D1F"/>
    <w:rsid w:val="00472F4E"/>
    <w:rsid w:val="004731B6"/>
    <w:rsid w:val="00473274"/>
    <w:rsid w:val="0047393A"/>
    <w:rsid w:val="00473A5B"/>
    <w:rsid w:val="004741C3"/>
    <w:rsid w:val="00474C0B"/>
    <w:rsid w:val="00474E9F"/>
    <w:rsid w:val="004756F8"/>
    <w:rsid w:val="00475940"/>
    <w:rsid w:val="004761A7"/>
    <w:rsid w:val="004761B5"/>
    <w:rsid w:val="00476233"/>
    <w:rsid w:val="00476CCF"/>
    <w:rsid w:val="00476D01"/>
    <w:rsid w:val="00476D29"/>
    <w:rsid w:val="00476F39"/>
    <w:rsid w:val="00477321"/>
    <w:rsid w:val="00477499"/>
    <w:rsid w:val="00477781"/>
    <w:rsid w:val="00477962"/>
    <w:rsid w:val="0047796B"/>
    <w:rsid w:val="00477A08"/>
    <w:rsid w:val="00477AAB"/>
    <w:rsid w:val="00477B2A"/>
    <w:rsid w:val="00477CE2"/>
    <w:rsid w:val="00477FA4"/>
    <w:rsid w:val="00480049"/>
    <w:rsid w:val="0048043A"/>
    <w:rsid w:val="0048077E"/>
    <w:rsid w:val="00480B52"/>
    <w:rsid w:val="00481369"/>
    <w:rsid w:val="00481837"/>
    <w:rsid w:val="00482016"/>
    <w:rsid w:val="0048202B"/>
    <w:rsid w:val="0048212A"/>
    <w:rsid w:val="00482349"/>
    <w:rsid w:val="0048290A"/>
    <w:rsid w:val="00482D1C"/>
    <w:rsid w:val="00482E31"/>
    <w:rsid w:val="00482EC7"/>
    <w:rsid w:val="0048302C"/>
    <w:rsid w:val="0048306C"/>
    <w:rsid w:val="00483281"/>
    <w:rsid w:val="00483383"/>
    <w:rsid w:val="0048343B"/>
    <w:rsid w:val="00483441"/>
    <w:rsid w:val="00483EA9"/>
    <w:rsid w:val="00484264"/>
    <w:rsid w:val="00484659"/>
    <w:rsid w:val="0048474B"/>
    <w:rsid w:val="004847D9"/>
    <w:rsid w:val="004849D4"/>
    <w:rsid w:val="00484F1C"/>
    <w:rsid w:val="00484F39"/>
    <w:rsid w:val="00485386"/>
    <w:rsid w:val="004853FA"/>
    <w:rsid w:val="004855AD"/>
    <w:rsid w:val="00485624"/>
    <w:rsid w:val="00485A2F"/>
    <w:rsid w:val="00485B68"/>
    <w:rsid w:val="00485D1E"/>
    <w:rsid w:val="00486159"/>
    <w:rsid w:val="0048631A"/>
    <w:rsid w:val="0048640C"/>
    <w:rsid w:val="00486593"/>
    <w:rsid w:val="004867EE"/>
    <w:rsid w:val="00487036"/>
    <w:rsid w:val="00487243"/>
    <w:rsid w:val="004873A7"/>
    <w:rsid w:val="0048797C"/>
    <w:rsid w:val="00487EE1"/>
    <w:rsid w:val="004902E1"/>
    <w:rsid w:val="00490467"/>
    <w:rsid w:val="004909C8"/>
    <w:rsid w:val="00490D48"/>
    <w:rsid w:val="0049108F"/>
    <w:rsid w:val="004910E6"/>
    <w:rsid w:val="0049130D"/>
    <w:rsid w:val="0049184C"/>
    <w:rsid w:val="00491A12"/>
    <w:rsid w:val="00491E23"/>
    <w:rsid w:val="004920AC"/>
    <w:rsid w:val="0049217C"/>
    <w:rsid w:val="004924E6"/>
    <w:rsid w:val="004925DF"/>
    <w:rsid w:val="00492A92"/>
    <w:rsid w:val="00492AD0"/>
    <w:rsid w:val="004930B3"/>
    <w:rsid w:val="00493205"/>
    <w:rsid w:val="00493223"/>
    <w:rsid w:val="0049327D"/>
    <w:rsid w:val="004935F7"/>
    <w:rsid w:val="00493D53"/>
    <w:rsid w:val="00494486"/>
    <w:rsid w:val="00494B73"/>
    <w:rsid w:val="00494C84"/>
    <w:rsid w:val="00495005"/>
    <w:rsid w:val="00495697"/>
    <w:rsid w:val="00495DBE"/>
    <w:rsid w:val="00496102"/>
    <w:rsid w:val="0049657A"/>
    <w:rsid w:val="00496896"/>
    <w:rsid w:val="004969C7"/>
    <w:rsid w:val="00496C56"/>
    <w:rsid w:val="00496D13"/>
    <w:rsid w:val="00497199"/>
    <w:rsid w:val="00497683"/>
    <w:rsid w:val="00497CE6"/>
    <w:rsid w:val="00497F1E"/>
    <w:rsid w:val="004A1011"/>
    <w:rsid w:val="004A103B"/>
    <w:rsid w:val="004A1197"/>
    <w:rsid w:val="004A1855"/>
    <w:rsid w:val="004A1A16"/>
    <w:rsid w:val="004A1C59"/>
    <w:rsid w:val="004A2197"/>
    <w:rsid w:val="004A21B7"/>
    <w:rsid w:val="004A2804"/>
    <w:rsid w:val="004A29B2"/>
    <w:rsid w:val="004A29B3"/>
    <w:rsid w:val="004A2A0B"/>
    <w:rsid w:val="004A2D19"/>
    <w:rsid w:val="004A2F68"/>
    <w:rsid w:val="004A36C6"/>
    <w:rsid w:val="004A3D9E"/>
    <w:rsid w:val="004A4E31"/>
    <w:rsid w:val="004A5C49"/>
    <w:rsid w:val="004A5E2D"/>
    <w:rsid w:val="004A5E42"/>
    <w:rsid w:val="004A6018"/>
    <w:rsid w:val="004A628A"/>
    <w:rsid w:val="004A642A"/>
    <w:rsid w:val="004A6976"/>
    <w:rsid w:val="004A6F53"/>
    <w:rsid w:val="004A7088"/>
    <w:rsid w:val="004A73A7"/>
    <w:rsid w:val="004A792B"/>
    <w:rsid w:val="004A7AA5"/>
    <w:rsid w:val="004B0151"/>
    <w:rsid w:val="004B056E"/>
    <w:rsid w:val="004B0B81"/>
    <w:rsid w:val="004B0D49"/>
    <w:rsid w:val="004B1586"/>
    <w:rsid w:val="004B1670"/>
    <w:rsid w:val="004B16A3"/>
    <w:rsid w:val="004B1B5C"/>
    <w:rsid w:val="004B2234"/>
    <w:rsid w:val="004B265B"/>
    <w:rsid w:val="004B2A86"/>
    <w:rsid w:val="004B2C9C"/>
    <w:rsid w:val="004B2CEA"/>
    <w:rsid w:val="004B317F"/>
    <w:rsid w:val="004B3509"/>
    <w:rsid w:val="004B3542"/>
    <w:rsid w:val="004B3604"/>
    <w:rsid w:val="004B3C3E"/>
    <w:rsid w:val="004B4166"/>
    <w:rsid w:val="004B430E"/>
    <w:rsid w:val="004B4D11"/>
    <w:rsid w:val="004B4E7C"/>
    <w:rsid w:val="004B4ECD"/>
    <w:rsid w:val="004B548C"/>
    <w:rsid w:val="004B54EA"/>
    <w:rsid w:val="004B5580"/>
    <w:rsid w:val="004B5787"/>
    <w:rsid w:val="004B58E8"/>
    <w:rsid w:val="004B5D11"/>
    <w:rsid w:val="004B5D7F"/>
    <w:rsid w:val="004B5DE2"/>
    <w:rsid w:val="004B5F9C"/>
    <w:rsid w:val="004B6062"/>
    <w:rsid w:val="004B6238"/>
    <w:rsid w:val="004B6510"/>
    <w:rsid w:val="004B6A79"/>
    <w:rsid w:val="004B6D08"/>
    <w:rsid w:val="004B6DD2"/>
    <w:rsid w:val="004B7126"/>
    <w:rsid w:val="004B76A9"/>
    <w:rsid w:val="004C01BF"/>
    <w:rsid w:val="004C0342"/>
    <w:rsid w:val="004C06EF"/>
    <w:rsid w:val="004C0E18"/>
    <w:rsid w:val="004C14C0"/>
    <w:rsid w:val="004C164C"/>
    <w:rsid w:val="004C1D53"/>
    <w:rsid w:val="004C20B8"/>
    <w:rsid w:val="004C2356"/>
    <w:rsid w:val="004C2935"/>
    <w:rsid w:val="004C2B94"/>
    <w:rsid w:val="004C33E8"/>
    <w:rsid w:val="004C3E56"/>
    <w:rsid w:val="004C42B9"/>
    <w:rsid w:val="004C42C7"/>
    <w:rsid w:val="004C46C5"/>
    <w:rsid w:val="004C4886"/>
    <w:rsid w:val="004C48B5"/>
    <w:rsid w:val="004C4911"/>
    <w:rsid w:val="004C4B9F"/>
    <w:rsid w:val="004C588A"/>
    <w:rsid w:val="004C5DEB"/>
    <w:rsid w:val="004C648B"/>
    <w:rsid w:val="004C64AB"/>
    <w:rsid w:val="004C64F9"/>
    <w:rsid w:val="004C660B"/>
    <w:rsid w:val="004C6666"/>
    <w:rsid w:val="004C6AD5"/>
    <w:rsid w:val="004C70BD"/>
    <w:rsid w:val="004C7A14"/>
    <w:rsid w:val="004C7B9E"/>
    <w:rsid w:val="004C7DED"/>
    <w:rsid w:val="004C7E97"/>
    <w:rsid w:val="004D039A"/>
    <w:rsid w:val="004D0675"/>
    <w:rsid w:val="004D0BB3"/>
    <w:rsid w:val="004D0CE2"/>
    <w:rsid w:val="004D0FD9"/>
    <w:rsid w:val="004D1330"/>
    <w:rsid w:val="004D14BF"/>
    <w:rsid w:val="004D172A"/>
    <w:rsid w:val="004D1B0D"/>
    <w:rsid w:val="004D29F0"/>
    <w:rsid w:val="004D2A84"/>
    <w:rsid w:val="004D2B69"/>
    <w:rsid w:val="004D2BB2"/>
    <w:rsid w:val="004D2E0D"/>
    <w:rsid w:val="004D2FF3"/>
    <w:rsid w:val="004D32F6"/>
    <w:rsid w:val="004D33E4"/>
    <w:rsid w:val="004D358D"/>
    <w:rsid w:val="004D3F44"/>
    <w:rsid w:val="004D3FC2"/>
    <w:rsid w:val="004D425F"/>
    <w:rsid w:val="004D4383"/>
    <w:rsid w:val="004D456C"/>
    <w:rsid w:val="004D485F"/>
    <w:rsid w:val="004D4891"/>
    <w:rsid w:val="004D4937"/>
    <w:rsid w:val="004D4FC2"/>
    <w:rsid w:val="004D538E"/>
    <w:rsid w:val="004D5480"/>
    <w:rsid w:val="004D55D2"/>
    <w:rsid w:val="004D5935"/>
    <w:rsid w:val="004D59A0"/>
    <w:rsid w:val="004D6B7C"/>
    <w:rsid w:val="004D6C99"/>
    <w:rsid w:val="004D734E"/>
    <w:rsid w:val="004D741D"/>
    <w:rsid w:val="004D783B"/>
    <w:rsid w:val="004E0223"/>
    <w:rsid w:val="004E0242"/>
    <w:rsid w:val="004E0897"/>
    <w:rsid w:val="004E0A75"/>
    <w:rsid w:val="004E0B3F"/>
    <w:rsid w:val="004E0D1D"/>
    <w:rsid w:val="004E1328"/>
    <w:rsid w:val="004E14B8"/>
    <w:rsid w:val="004E16C2"/>
    <w:rsid w:val="004E1BC6"/>
    <w:rsid w:val="004E1DB4"/>
    <w:rsid w:val="004E1E35"/>
    <w:rsid w:val="004E2110"/>
    <w:rsid w:val="004E254A"/>
    <w:rsid w:val="004E3213"/>
    <w:rsid w:val="004E3255"/>
    <w:rsid w:val="004E3338"/>
    <w:rsid w:val="004E33C4"/>
    <w:rsid w:val="004E3B7A"/>
    <w:rsid w:val="004E3C41"/>
    <w:rsid w:val="004E3C73"/>
    <w:rsid w:val="004E3CEB"/>
    <w:rsid w:val="004E4659"/>
    <w:rsid w:val="004E46D7"/>
    <w:rsid w:val="004E4B03"/>
    <w:rsid w:val="004E4E17"/>
    <w:rsid w:val="004E5872"/>
    <w:rsid w:val="004E5AE1"/>
    <w:rsid w:val="004E5C89"/>
    <w:rsid w:val="004E5D63"/>
    <w:rsid w:val="004E5ED1"/>
    <w:rsid w:val="004E6097"/>
    <w:rsid w:val="004E6617"/>
    <w:rsid w:val="004E693B"/>
    <w:rsid w:val="004E6967"/>
    <w:rsid w:val="004E6ED3"/>
    <w:rsid w:val="004E7459"/>
    <w:rsid w:val="004E75C6"/>
    <w:rsid w:val="004E78DE"/>
    <w:rsid w:val="004E7D14"/>
    <w:rsid w:val="004F0192"/>
    <w:rsid w:val="004F01A7"/>
    <w:rsid w:val="004F0383"/>
    <w:rsid w:val="004F03E9"/>
    <w:rsid w:val="004F1530"/>
    <w:rsid w:val="004F1555"/>
    <w:rsid w:val="004F1BD6"/>
    <w:rsid w:val="004F1C2F"/>
    <w:rsid w:val="004F1E0A"/>
    <w:rsid w:val="004F1E8F"/>
    <w:rsid w:val="004F1EC7"/>
    <w:rsid w:val="004F2066"/>
    <w:rsid w:val="004F242D"/>
    <w:rsid w:val="004F2465"/>
    <w:rsid w:val="004F2823"/>
    <w:rsid w:val="004F2855"/>
    <w:rsid w:val="004F2B59"/>
    <w:rsid w:val="004F3255"/>
    <w:rsid w:val="004F32EA"/>
    <w:rsid w:val="004F429F"/>
    <w:rsid w:val="004F42D6"/>
    <w:rsid w:val="004F4466"/>
    <w:rsid w:val="004F446A"/>
    <w:rsid w:val="004F4562"/>
    <w:rsid w:val="004F483D"/>
    <w:rsid w:val="004F49FF"/>
    <w:rsid w:val="004F4C9C"/>
    <w:rsid w:val="004F5A2A"/>
    <w:rsid w:val="004F5C8F"/>
    <w:rsid w:val="004F5EC1"/>
    <w:rsid w:val="004F62FD"/>
    <w:rsid w:val="004F6332"/>
    <w:rsid w:val="004F67A2"/>
    <w:rsid w:val="004F67AE"/>
    <w:rsid w:val="004F68B0"/>
    <w:rsid w:val="004F72FA"/>
    <w:rsid w:val="004F752B"/>
    <w:rsid w:val="004F77F9"/>
    <w:rsid w:val="004F7BDE"/>
    <w:rsid w:val="0050034B"/>
    <w:rsid w:val="00500423"/>
    <w:rsid w:val="0050070D"/>
    <w:rsid w:val="00500711"/>
    <w:rsid w:val="005016C5"/>
    <w:rsid w:val="00501B27"/>
    <w:rsid w:val="00501F3A"/>
    <w:rsid w:val="00502377"/>
    <w:rsid w:val="00502D1A"/>
    <w:rsid w:val="00502FBA"/>
    <w:rsid w:val="00503191"/>
    <w:rsid w:val="0050326D"/>
    <w:rsid w:val="0050339A"/>
    <w:rsid w:val="005035DD"/>
    <w:rsid w:val="00503BF9"/>
    <w:rsid w:val="00503D54"/>
    <w:rsid w:val="00503E32"/>
    <w:rsid w:val="005041D5"/>
    <w:rsid w:val="005047CB"/>
    <w:rsid w:val="005047F1"/>
    <w:rsid w:val="00504B40"/>
    <w:rsid w:val="00504B7B"/>
    <w:rsid w:val="00504C01"/>
    <w:rsid w:val="00504CC6"/>
    <w:rsid w:val="00504D55"/>
    <w:rsid w:val="00505225"/>
    <w:rsid w:val="00505515"/>
    <w:rsid w:val="0050589C"/>
    <w:rsid w:val="00505D84"/>
    <w:rsid w:val="0050601B"/>
    <w:rsid w:val="00506108"/>
    <w:rsid w:val="005063CD"/>
    <w:rsid w:val="0050667D"/>
    <w:rsid w:val="005068F5"/>
    <w:rsid w:val="00506BB4"/>
    <w:rsid w:val="00506C38"/>
    <w:rsid w:val="00506C3E"/>
    <w:rsid w:val="00506CAE"/>
    <w:rsid w:val="00506E46"/>
    <w:rsid w:val="0050702C"/>
    <w:rsid w:val="00507457"/>
    <w:rsid w:val="005077C8"/>
    <w:rsid w:val="00507D0E"/>
    <w:rsid w:val="00507DC9"/>
    <w:rsid w:val="00507E2D"/>
    <w:rsid w:val="005101F9"/>
    <w:rsid w:val="005103D9"/>
    <w:rsid w:val="005105DB"/>
    <w:rsid w:val="00510683"/>
    <w:rsid w:val="00510876"/>
    <w:rsid w:val="005109C7"/>
    <w:rsid w:val="00510AAD"/>
    <w:rsid w:val="00510BEB"/>
    <w:rsid w:val="0051130C"/>
    <w:rsid w:val="00511429"/>
    <w:rsid w:val="00512111"/>
    <w:rsid w:val="005124E1"/>
    <w:rsid w:val="005129C7"/>
    <w:rsid w:val="00512DB3"/>
    <w:rsid w:val="005132AC"/>
    <w:rsid w:val="005134F1"/>
    <w:rsid w:val="005139AB"/>
    <w:rsid w:val="005139B9"/>
    <w:rsid w:val="00513B84"/>
    <w:rsid w:val="00514184"/>
    <w:rsid w:val="005143FD"/>
    <w:rsid w:val="00514CA7"/>
    <w:rsid w:val="00514F81"/>
    <w:rsid w:val="005150DE"/>
    <w:rsid w:val="00515390"/>
    <w:rsid w:val="00515684"/>
    <w:rsid w:val="0051582F"/>
    <w:rsid w:val="00515A92"/>
    <w:rsid w:val="00515B96"/>
    <w:rsid w:val="00515CFA"/>
    <w:rsid w:val="0051600B"/>
    <w:rsid w:val="0051655C"/>
    <w:rsid w:val="005166BA"/>
    <w:rsid w:val="00516A8D"/>
    <w:rsid w:val="00516D97"/>
    <w:rsid w:val="005176B4"/>
    <w:rsid w:val="00517731"/>
    <w:rsid w:val="00517788"/>
    <w:rsid w:val="005179F5"/>
    <w:rsid w:val="00517AFB"/>
    <w:rsid w:val="0052044A"/>
    <w:rsid w:val="005207FB"/>
    <w:rsid w:val="00520F98"/>
    <w:rsid w:val="00521139"/>
    <w:rsid w:val="00521725"/>
    <w:rsid w:val="0052175E"/>
    <w:rsid w:val="005220FD"/>
    <w:rsid w:val="00522AC4"/>
    <w:rsid w:val="00522AD0"/>
    <w:rsid w:val="00522B23"/>
    <w:rsid w:val="00522BFC"/>
    <w:rsid w:val="00522CA9"/>
    <w:rsid w:val="00522D72"/>
    <w:rsid w:val="00522E09"/>
    <w:rsid w:val="00522EFA"/>
    <w:rsid w:val="00523012"/>
    <w:rsid w:val="00523195"/>
    <w:rsid w:val="005233E4"/>
    <w:rsid w:val="005238E4"/>
    <w:rsid w:val="00523E8E"/>
    <w:rsid w:val="0052438F"/>
    <w:rsid w:val="00524882"/>
    <w:rsid w:val="005248AF"/>
    <w:rsid w:val="00524908"/>
    <w:rsid w:val="00524C72"/>
    <w:rsid w:val="00524EF2"/>
    <w:rsid w:val="00525088"/>
    <w:rsid w:val="005250E1"/>
    <w:rsid w:val="005258A2"/>
    <w:rsid w:val="00525972"/>
    <w:rsid w:val="00525D2D"/>
    <w:rsid w:val="00526291"/>
    <w:rsid w:val="005262AA"/>
    <w:rsid w:val="0052630B"/>
    <w:rsid w:val="00526991"/>
    <w:rsid w:val="00526D39"/>
    <w:rsid w:val="00526FBE"/>
    <w:rsid w:val="00527322"/>
    <w:rsid w:val="00527605"/>
    <w:rsid w:val="00530049"/>
    <w:rsid w:val="00530112"/>
    <w:rsid w:val="0053020B"/>
    <w:rsid w:val="005304A4"/>
    <w:rsid w:val="00530602"/>
    <w:rsid w:val="00530A39"/>
    <w:rsid w:val="00530B7B"/>
    <w:rsid w:val="00530BAC"/>
    <w:rsid w:val="00530C74"/>
    <w:rsid w:val="0053128D"/>
    <w:rsid w:val="005313FE"/>
    <w:rsid w:val="00531429"/>
    <w:rsid w:val="0053157E"/>
    <w:rsid w:val="00531671"/>
    <w:rsid w:val="00531B3A"/>
    <w:rsid w:val="00531D3A"/>
    <w:rsid w:val="00531E7F"/>
    <w:rsid w:val="005320F9"/>
    <w:rsid w:val="0053263B"/>
    <w:rsid w:val="0053263D"/>
    <w:rsid w:val="00532BA0"/>
    <w:rsid w:val="00532DE4"/>
    <w:rsid w:val="00533102"/>
    <w:rsid w:val="005337F3"/>
    <w:rsid w:val="005338A2"/>
    <w:rsid w:val="0053403E"/>
    <w:rsid w:val="00534056"/>
    <w:rsid w:val="0053447F"/>
    <w:rsid w:val="005344C9"/>
    <w:rsid w:val="005347AA"/>
    <w:rsid w:val="00534978"/>
    <w:rsid w:val="00534C4A"/>
    <w:rsid w:val="00534F1C"/>
    <w:rsid w:val="00535213"/>
    <w:rsid w:val="005353B5"/>
    <w:rsid w:val="00535506"/>
    <w:rsid w:val="00535625"/>
    <w:rsid w:val="00535754"/>
    <w:rsid w:val="00535C2E"/>
    <w:rsid w:val="00535D54"/>
    <w:rsid w:val="00535F5D"/>
    <w:rsid w:val="00536096"/>
    <w:rsid w:val="005360F9"/>
    <w:rsid w:val="00536384"/>
    <w:rsid w:val="00536582"/>
    <w:rsid w:val="005365A8"/>
    <w:rsid w:val="00536855"/>
    <w:rsid w:val="005368CA"/>
    <w:rsid w:val="00536A50"/>
    <w:rsid w:val="00536D53"/>
    <w:rsid w:val="00536EB7"/>
    <w:rsid w:val="00536F53"/>
    <w:rsid w:val="005370DC"/>
    <w:rsid w:val="005376E4"/>
    <w:rsid w:val="00537A02"/>
    <w:rsid w:val="00537C23"/>
    <w:rsid w:val="00537CE9"/>
    <w:rsid w:val="0054035C"/>
    <w:rsid w:val="005406DA"/>
    <w:rsid w:val="00540720"/>
    <w:rsid w:val="0054094E"/>
    <w:rsid w:val="00540AD1"/>
    <w:rsid w:val="00540D2E"/>
    <w:rsid w:val="00541326"/>
    <w:rsid w:val="00541B53"/>
    <w:rsid w:val="005422C6"/>
    <w:rsid w:val="005426C3"/>
    <w:rsid w:val="00542C0F"/>
    <w:rsid w:val="00542C3D"/>
    <w:rsid w:val="00542D06"/>
    <w:rsid w:val="00542DCF"/>
    <w:rsid w:val="00542E4E"/>
    <w:rsid w:val="005431ED"/>
    <w:rsid w:val="00543A31"/>
    <w:rsid w:val="00543AE9"/>
    <w:rsid w:val="00543C27"/>
    <w:rsid w:val="00543DA2"/>
    <w:rsid w:val="00543E2F"/>
    <w:rsid w:val="00544281"/>
    <w:rsid w:val="005442DF"/>
    <w:rsid w:val="00544545"/>
    <w:rsid w:val="00544747"/>
    <w:rsid w:val="00544F05"/>
    <w:rsid w:val="00545029"/>
    <w:rsid w:val="00545620"/>
    <w:rsid w:val="00545AD8"/>
    <w:rsid w:val="00545BF7"/>
    <w:rsid w:val="00545D8E"/>
    <w:rsid w:val="0054612E"/>
    <w:rsid w:val="00546465"/>
    <w:rsid w:val="0054651E"/>
    <w:rsid w:val="0054657F"/>
    <w:rsid w:val="0054673B"/>
    <w:rsid w:val="00546855"/>
    <w:rsid w:val="005469E6"/>
    <w:rsid w:val="00546A4F"/>
    <w:rsid w:val="00546C8E"/>
    <w:rsid w:val="00546E3A"/>
    <w:rsid w:val="005474B0"/>
    <w:rsid w:val="005478D2"/>
    <w:rsid w:val="00547A54"/>
    <w:rsid w:val="00547E72"/>
    <w:rsid w:val="00547F6E"/>
    <w:rsid w:val="00550119"/>
    <w:rsid w:val="005505A1"/>
    <w:rsid w:val="005506A3"/>
    <w:rsid w:val="005508AA"/>
    <w:rsid w:val="005508CE"/>
    <w:rsid w:val="005509AE"/>
    <w:rsid w:val="00550C30"/>
    <w:rsid w:val="00550DC0"/>
    <w:rsid w:val="005514EE"/>
    <w:rsid w:val="00551575"/>
    <w:rsid w:val="00551949"/>
    <w:rsid w:val="00551A99"/>
    <w:rsid w:val="00551D50"/>
    <w:rsid w:val="00551F88"/>
    <w:rsid w:val="005525C4"/>
    <w:rsid w:val="00552759"/>
    <w:rsid w:val="0055280A"/>
    <w:rsid w:val="00552915"/>
    <w:rsid w:val="0055299B"/>
    <w:rsid w:val="00552E93"/>
    <w:rsid w:val="00552F9B"/>
    <w:rsid w:val="0055321E"/>
    <w:rsid w:val="00553362"/>
    <w:rsid w:val="005535F1"/>
    <w:rsid w:val="005536C2"/>
    <w:rsid w:val="0055371F"/>
    <w:rsid w:val="00553C0D"/>
    <w:rsid w:val="00553CD7"/>
    <w:rsid w:val="00553E04"/>
    <w:rsid w:val="00553EEE"/>
    <w:rsid w:val="00554195"/>
    <w:rsid w:val="00554583"/>
    <w:rsid w:val="00554BEF"/>
    <w:rsid w:val="00554C2F"/>
    <w:rsid w:val="00554E21"/>
    <w:rsid w:val="00555085"/>
    <w:rsid w:val="00555428"/>
    <w:rsid w:val="005554E9"/>
    <w:rsid w:val="005558FE"/>
    <w:rsid w:val="0055610E"/>
    <w:rsid w:val="0055654B"/>
    <w:rsid w:val="005566D6"/>
    <w:rsid w:val="00556839"/>
    <w:rsid w:val="005569D4"/>
    <w:rsid w:val="00556ECF"/>
    <w:rsid w:val="005572EF"/>
    <w:rsid w:val="0055771E"/>
    <w:rsid w:val="00557F04"/>
    <w:rsid w:val="0056011B"/>
    <w:rsid w:val="00560638"/>
    <w:rsid w:val="0056071F"/>
    <w:rsid w:val="00560CB3"/>
    <w:rsid w:val="00560DE1"/>
    <w:rsid w:val="00560EB2"/>
    <w:rsid w:val="00560EEA"/>
    <w:rsid w:val="00561803"/>
    <w:rsid w:val="00561A34"/>
    <w:rsid w:val="00561A88"/>
    <w:rsid w:val="00561A9B"/>
    <w:rsid w:val="00562138"/>
    <w:rsid w:val="005622AF"/>
    <w:rsid w:val="00562571"/>
    <w:rsid w:val="00562870"/>
    <w:rsid w:val="00562A73"/>
    <w:rsid w:val="00562BF6"/>
    <w:rsid w:val="00562E87"/>
    <w:rsid w:val="00562F6F"/>
    <w:rsid w:val="005630AA"/>
    <w:rsid w:val="0056335F"/>
    <w:rsid w:val="005638C1"/>
    <w:rsid w:val="00563A1C"/>
    <w:rsid w:val="00563F33"/>
    <w:rsid w:val="005648FF"/>
    <w:rsid w:val="005649A3"/>
    <w:rsid w:val="005651F6"/>
    <w:rsid w:val="0056540C"/>
    <w:rsid w:val="0056565D"/>
    <w:rsid w:val="0056699B"/>
    <w:rsid w:val="00566A41"/>
    <w:rsid w:val="00566DB5"/>
    <w:rsid w:val="0056720E"/>
    <w:rsid w:val="00567BA4"/>
    <w:rsid w:val="00567BFB"/>
    <w:rsid w:val="00567ED0"/>
    <w:rsid w:val="00567F82"/>
    <w:rsid w:val="005701D9"/>
    <w:rsid w:val="00570538"/>
    <w:rsid w:val="00570A2C"/>
    <w:rsid w:val="00570AD7"/>
    <w:rsid w:val="00571012"/>
    <w:rsid w:val="00571319"/>
    <w:rsid w:val="005719E7"/>
    <w:rsid w:val="00571BE6"/>
    <w:rsid w:val="0057206E"/>
    <w:rsid w:val="005729F6"/>
    <w:rsid w:val="00572B7E"/>
    <w:rsid w:val="00572BFE"/>
    <w:rsid w:val="00572D65"/>
    <w:rsid w:val="0057308C"/>
    <w:rsid w:val="005733CC"/>
    <w:rsid w:val="005734F0"/>
    <w:rsid w:val="005735E7"/>
    <w:rsid w:val="0057369A"/>
    <w:rsid w:val="0057395C"/>
    <w:rsid w:val="00573985"/>
    <w:rsid w:val="00573D75"/>
    <w:rsid w:val="00573E5C"/>
    <w:rsid w:val="00574050"/>
    <w:rsid w:val="005743D3"/>
    <w:rsid w:val="0057449D"/>
    <w:rsid w:val="005749A3"/>
    <w:rsid w:val="00575514"/>
    <w:rsid w:val="005755AD"/>
    <w:rsid w:val="005758CB"/>
    <w:rsid w:val="00575D8C"/>
    <w:rsid w:val="00576318"/>
    <w:rsid w:val="005765A5"/>
    <w:rsid w:val="00576830"/>
    <w:rsid w:val="00577101"/>
    <w:rsid w:val="00577123"/>
    <w:rsid w:val="00577189"/>
    <w:rsid w:val="0057761F"/>
    <w:rsid w:val="005776DB"/>
    <w:rsid w:val="005778F3"/>
    <w:rsid w:val="005779E6"/>
    <w:rsid w:val="00577C5B"/>
    <w:rsid w:val="00577FD8"/>
    <w:rsid w:val="00580656"/>
    <w:rsid w:val="005808E8"/>
    <w:rsid w:val="0058110D"/>
    <w:rsid w:val="00581542"/>
    <w:rsid w:val="00581671"/>
    <w:rsid w:val="00581796"/>
    <w:rsid w:val="00581A4F"/>
    <w:rsid w:val="00581C02"/>
    <w:rsid w:val="0058288A"/>
    <w:rsid w:val="00582A0D"/>
    <w:rsid w:val="00582D17"/>
    <w:rsid w:val="00582F3A"/>
    <w:rsid w:val="00582F6E"/>
    <w:rsid w:val="00582F88"/>
    <w:rsid w:val="005833C2"/>
    <w:rsid w:val="00583B0A"/>
    <w:rsid w:val="005845E8"/>
    <w:rsid w:val="00584984"/>
    <w:rsid w:val="00584DF5"/>
    <w:rsid w:val="00585677"/>
    <w:rsid w:val="0058567B"/>
    <w:rsid w:val="005856C6"/>
    <w:rsid w:val="005859A4"/>
    <w:rsid w:val="00585A18"/>
    <w:rsid w:val="00585C2E"/>
    <w:rsid w:val="00585D00"/>
    <w:rsid w:val="00586039"/>
    <w:rsid w:val="00586B23"/>
    <w:rsid w:val="00586D90"/>
    <w:rsid w:val="00586E5E"/>
    <w:rsid w:val="0058714C"/>
    <w:rsid w:val="005876FA"/>
    <w:rsid w:val="005877C9"/>
    <w:rsid w:val="00587C35"/>
    <w:rsid w:val="00587FC8"/>
    <w:rsid w:val="005905BD"/>
    <w:rsid w:val="00590847"/>
    <w:rsid w:val="00590A96"/>
    <w:rsid w:val="00590BB0"/>
    <w:rsid w:val="00590DD0"/>
    <w:rsid w:val="005910B5"/>
    <w:rsid w:val="00591383"/>
    <w:rsid w:val="005913F7"/>
    <w:rsid w:val="00591464"/>
    <w:rsid w:val="00591521"/>
    <w:rsid w:val="00591578"/>
    <w:rsid w:val="00591622"/>
    <w:rsid w:val="00591658"/>
    <w:rsid w:val="00591768"/>
    <w:rsid w:val="005919AB"/>
    <w:rsid w:val="00591B3D"/>
    <w:rsid w:val="00591DB0"/>
    <w:rsid w:val="00591E51"/>
    <w:rsid w:val="00591EC8"/>
    <w:rsid w:val="00592069"/>
    <w:rsid w:val="005921F8"/>
    <w:rsid w:val="005921FE"/>
    <w:rsid w:val="00592369"/>
    <w:rsid w:val="005925C4"/>
    <w:rsid w:val="00592A5F"/>
    <w:rsid w:val="00592AA8"/>
    <w:rsid w:val="00592B76"/>
    <w:rsid w:val="00592C2A"/>
    <w:rsid w:val="00592CDB"/>
    <w:rsid w:val="00592D8A"/>
    <w:rsid w:val="0059336C"/>
    <w:rsid w:val="0059370F"/>
    <w:rsid w:val="005937AE"/>
    <w:rsid w:val="00593977"/>
    <w:rsid w:val="005942A7"/>
    <w:rsid w:val="005947A3"/>
    <w:rsid w:val="00594A5A"/>
    <w:rsid w:val="00594B39"/>
    <w:rsid w:val="00594D16"/>
    <w:rsid w:val="00594FCA"/>
    <w:rsid w:val="00595057"/>
    <w:rsid w:val="005952EA"/>
    <w:rsid w:val="00595513"/>
    <w:rsid w:val="00595852"/>
    <w:rsid w:val="00595A38"/>
    <w:rsid w:val="00595D50"/>
    <w:rsid w:val="00595F6D"/>
    <w:rsid w:val="0059601F"/>
    <w:rsid w:val="005961A1"/>
    <w:rsid w:val="00596235"/>
    <w:rsid w:val="005964B7"/>
    <w:rsid w:val="00596907"/>
    <w:rsid w:val="00597272"/>
    <w:rsid w:val="005973F1"/>
    <w:rsid w:val="00597544"/>
    <w:rsid w:val="00597852"/>
    <w:rsid w:val="0059792A"/>
    <w:rsid w:val="00597984"/>
    <w:rsid w:val="005979E2"/>
    <w:rsid w:val="00597C1E"/>
    <w:rsid w:val="00597EA2"/>
    <w:rsid w:val="005A0466"/>
    <w:rsid w:val="005A05EF"/>
    <w:rsid w:val="005A068F"/>
    <w:rsid w:val="005A06B0"/>
    <w:rsid w:val="005A07BC"/>
    <w:rsid w:val="005A0851"/>
    <w:rsid w:val="005A0D32"/>
    <w:rsid w:val="005A176F"/>
    <w:rsid w:val="005A17EA"/>
    <w:rsid w:val="005A2481"/>
    <w:rsid w:val="005A2693"/>
    <w:rsid w:val="005A26D9"/>
    <w:rsid w:val="005A27E4"/>
    <w:rsid w:val="005A286A"/>
    <w:rsid w:val="005A2A93"/>
    <w:rsid w:val="005A2D7F"/>
    <w:rsid w:val="005A3415"/>
    <w:rsid w:val="005A38A1"/>
    <w:rsid w:val="005A44C3"/>
    <w:rsid w:val="005A4E08"/>
    <w:rsid w:val="005A4F96"/>
    <w:rsid w:val="005A5211"/>
    <w:rsid w:val="005A5555"/>
    <w:rsid w:val="005A5B85"/>
    <w:rsid w:val="005A5CF4"/>
    <w:rsid w:val="005A6096"/>
    <w:rsid w:val="005A67F7"/>
    <w:rsid w:val="005A682B"/>
    <w:rsid w:val="005A69D0"/>
    <w:rsid w:val="005A6AC5"/>
    <w:rsid w:val="005A6B24"/>
    <w:rsid w:val="005A6C10"/>
    <w:rsid w:val="005A6F15"/>
    <w:rsid w:val="005A737B"/>
    <w:rsid w:val="005A74ED"/>
    <w:rsid w:val="005A7C48"/>
    <w:rsid w:val="005B0296"/>
    <w:rsid w:val="005B0561"/>
    <w:rsid w:val="005B06C4"/>
    <w:rsid w:val="005B098D"/>
    <w:rsid w:val="005B099E"/>
    <w:rsid w:val="005B0C4B"/>
    <w:rsid w:val="005B0E69"/>
    <w:rsid w:val="005B12CD"/>
    <w:rsid w:val="005B1567"/>
    <w:rsid w:val="005B1742"/>
    <w:rsid w:val="005B1A92"/>
    <w:rsid w:val="005B1B30"/>
    <w:rsid w:val="005B2193"/>
    <w:rsid w:val="005B2805"/>
    <w:rsid w:val="005B2859"/>
    <w:rsid w:val="005B2EA2"/>
    <w:rsid w:val="005B3282"/>
    <w:rsid w:val="005B3546"/>
    <w:rsid w:val="005B35AA"/>
    <w:rsid w:val="005B3675"/>
    <w:rsid w:val="005B36AC"/>
    <w:rsid w:val="005B3D5C"/>
    <w:rsid w:val="005B3E02"/>
    <w:rsid w:val="005B4393"/>
    <w:rsid w:val="005B4B27"/>
    <w:rsid w:val="005B4BE9"/>
    <w:rsid w:val="005B4D91"/>
    <w:rsid w:val="005B5036"/>
    <w:rsid w:val="005B52D5"/>
    <w:rsid w:val="005B57B6"/>
    <w:rsid w:val="005B591D"/>
    <w:rsid w:val="005B5ADE"/>
    <w:rsid w:val="005B5C40"/>
    <w:rsid w:val="005B5C55"/>
    <w:rsid w:val="005B5DC4"/>
    <w:rsid w:val="005B61F6"/>
    <w:rsid w:val="005B682C"/>
    <w:rsid w:val="005B6A11"/>
    <w:rsid w:val="005B6C97"/>
    <w:rsid w:val="005B7163"/>
    <w:rsid w:val="005B71D6"/>
    <w:rsid w:val="005B7225"/>
    <w:rsid w:val="005B7306"/>
    <w:rsid w:val="005B73AB"/>
    <w:rsid w:val="005B7602"/>
    <w:rsid w:val="005B7833"/>
    <w:rsid w:val="005B7AFB"/>
    <w:rsid w:val="005B7B75"/>
    <w:rsid w:val="005B7DDB"/>
    <w:rsid w:val="005B7F53"/>
    <w:rsid w:val="005C0074"/>
    <w:rsid w:val="005C00DE"/>
    <w:rsid w:val="005C0461"/>
    <w:rsid w:val="005C0CF3"/>
    <w:rsid w:val="005C0D9B"/>
    <w:rsid w:val="005C0F9F"/>
    <w:rsid w:val="005C147E"/>
    <w:rsid w:val="005C1810"/>
    <w:rsid w:val="005C19C8"/>
    <w:rsid w:val="005C1C0F"/>
    <w:rsid w:val="005C1C3F"/>
    <w:rsid w:val="005C1E9F"/>
    <w:rsid w:val="005C22F0"/>
    <w:rsid w:val="005C23A4"/>
    <w:rsid w:val="005C2AC3"/>
    <w:rsid w:val="005C2C71"/>
    <w:rsid w:val="005C2DB6"/>
    <w:rsid w:val="005C2F2F"/>
    <w:rsid w:val="005C2F40"/>
    <w:rsid w:val="005C33FE"/>
    <w:rsid w:val="005C3A24"/>
    <w:rsid w:val="005C3AD0"/>
    <w:rsid w:val="005C3D13"/>
    <w:rsid w:val="005C3DE2"/>
    <w:rsid w:val="005C477A"/>
    <w:rsid w:val="005C4788"/>
    <w:rsid w:val="005C47DE"/>
    <w:rsid w:val="005C48F5"/>
    <w:rsid w:val="005C4933"/>
    <w:rsid w:val="005C4A46"/>
    <w:rsid w:val="005C4B8B"/>
    <w:rsid w:val="005C4DE5"/>
    <w:rsid w:val="005C50A6"/>
    <w:rsid w:val="005C50FE"/>
    <w:rsid w:val="005C5254"/>
    <w:rsid w:val="005C52AC"/>
    <w:rsid w:val="005C532D"/>
    <w:rsid w:val="005C5EE2"/>
    <w:rsid w:val="005C6869"/>
    <w:rsid w:val="005C7131"/>
    <w:rsid w:val="005C72EF"/>
    <w:rsid w:val="005C7726"/>
    <w:rsid w:val="005C7E2F"/>
    <w:rsid w:val="005C7E3F"/>
    <w:rsid w:val="005D00E9"/>
    <w:rsid w:val="005D0275"/>
    <w:rsid w:val="005D0D2D"/>
    <w:rsid w:val="005D117B"/>
    <w:rsid w:val="005D1277"/>
    <w:rsid w:val="005D1596"/>
    <w:rsid w:val="005D1782"/>
    <w:rsid w:val="005D17B9"/>
    <w:rsid w:val="005D186C"/>
    <w:rsid w:val="005D1C9F"/>
    <w:rsid w:val="005D1CAD"/>
    <w:rsid w:val="005D1D1D"/>
    <w:rsid w:val="005D1E03"/>
    <w:rsid w:val="005D20D0"/>
    <w:rsid w:val="005D22B0"/>
    <w:rsid w:val="005D27C0"/>
    <w:rsid w:val="005D29CE"/>
    <w:rsid w:val="005D2BE4"/>
    <w:rsid w:val="005D2C21"/>
    <w:rsid w:val="005D306F"/>
    <w:rsid w:val="005D320C"/>
    <w:rsid w:val="005D3984"/>
    <w:rsid w:val="005D3D2D"/>
    <w:rsid w:val="005D3DA0"/>
    <w:rsid w:val="005D4CC0"/>
    <w:rsid w:val="005D502C"/>
    <w:rsid w:val="005D5636"/>
    <w:rsid w:val="005D5BB7"/>
    <w:rsid w:val="005D5CC3"/>
    <w:rsid w:val="005D5D49"/>
    <w:rsid w:val="005D5ED8"/>
    <w:rsid w:val="005D6019"/>
    <w:rsid w:val="005D6F67"/>
    <w:rsid w:val="005D6FE9"/>
    <w:rsid w:val="005D70B0"/>
    <w:rsid w:val="005D7896"/>
    <w:rsid w:val="005D7902"/>
    <w:rsid w:val="005D7A84"/>
    <w:rsid w:val="005E06BD"/>
    <w:rsid w:val="005E08A5"/>
    <w:rsid w:val="005E0C0F"/>
    <w:rsid w:val="005E0CCE"/>
    <w:rsid w:val="005E0D7D"/>
    <w:rsid w:val="005E1696"/>
    <w:rsid w:val="005E1841"/>
    <w:rsid w:val="005E184D"/>
    <w:rsid w:val="005E1DA2"/>
    <w:rsid w:val="005E1FF7"/>
    <w:rsid w:val="005E20B7"/>
    <w:rsid w:val="005E2653"/>
    <w:rsid w:val="005E2A08"/>
    <w:rsid w:val="005E2ED0"/>
    <w:rsid w:val="005E2F1A"/>
    <w:rsid w:val="005E304B"/>
    <w:rsid w:val="005E32BB"/>
    <w:rsid w:val="005E34B0"/>
    <w:rsid w:val="005E35FB"/>
    <w:rsid w:val="005E365E"/>
    <w:rsid w:val="005E3909"/>
    <w:rsid w:val="005E3EDC"/>
    <w:rsid w:val="005E41A9"/>
    <w:rsid w:val="005E42E3"/>
    <w:rsid w:val="005E449E"/>
    <w:rsid w:val="005E4528"/>
    <w:rsid w:val="005E49E4"/>
    <w:rsid w:val="005E4D34"/>
    <w:rsid w:val="005E4E72"/>
    <w:rsid w:val="005E6757"/>
    <w:rsid w:val="005E6F96"/>
    <w:rsid w:val="005E70A5"/>
    <w:rsid w:val="005E78B2"/>
    <w:rsid w:val="005E7B4E"/>
    <w:rsid w:val="005F00DE"/>
    <w:rsid w:val="005F0138"/>
    <w:rsid w:val="005F035E"/>
    <w:rsid w:val="005F066A"/>
    <w:rsid w:val="005F06F6"/>
    <w:rsid w:val="005F0C1E"/>
    <w:rsid w:val="005F1178"/>
    <w:rsid w:val="005F1D75"/>
    <w:rsid w:val="005F1DAC"/>
    <w:rsid w:val="005F21EB"/>
    <w:rsid w:val="005F2236"/>
    <w:rsid w:val="005F2407"/>
    <w:rsid w:val="005F24E0"/>
    <w:rsid w:val="005F2671"/>
    <w:rsid w:val="005F2855"/>
    <w:rsid w:val="005F29C5"/>
    <w:rsid w:val="005F2A4E"/>
    <w:rsid w:val="005F2E76"/>
    <w:rsid w:val="005F3220"/>
    <w:rsid w:val="005F3443"/>
    <w:rsid w:val="005F3484"/>
    <w:rsid w:val="005F45AF"/>
    <w:rsid w:val="005F4B79"/>
    <w:rsid w:val="005F4C69"/>
    <w:rsid w:val="005F4F3C"/>
    <w:rsid w:val="005F504C"/>
    <w:rsid w:val="005F51D3"/>
    <w:rsid w:val="005F5599"/>
    <w:rsid w:val="005F5693"/>
    <w:rsid w:val="005F5AAD"/>
    <w:rsid w:val="005F60EB"/>
    <w:rsid w:val="005F615D"/>
    <w:rsid w:val="005F644A"/>
    <w:rsid w:val="005F6728"/>
    <w:rsid w:val="005F685B"/>
    <w:rsid w:val="005F6B3F"/>
    <w:rsid w:val="005F6B88"/>
    <w:rsid w:val="005F6BF9"/>
    <w:rsid w:val="005F6C1E"/>
    <w:rsid w:val="005F6FF9"/>
    <w:rsid w:val="005F747F"/>
    <w:rsid w:val="005F76C0"/>
    <w:rsid w:val="005F7D84"/>
    <w:rsid w:val="00600159"/>
    <w:rsid w:val="00600213"/>
    <w:rsid w:val="006003F0"/>
    <w:rsid w:val="00600BDB"/>
    <w:rsid w:val="00600D77"/>
    <w:rsid w:val="00601472"/>
    <w:rsid w:val="006018AA"/>
    <w:rsid w:val="00601BF3"/>
    <w:rsid w:val="00601C3A"/>
    <w:rsid w:val="00601EE7"/>
    <w:rsid w:val="00601FA8"/>
    <w:rsid w:val="00602059"/>
    <w:rsid w:val="00602283"/>
    <w:rsid w:val="00602511"/>
    <w:rsid w:val="00602E78"/>
    <w:rsid w:val="00602EB3"/>
    <w:rsid w:val="00603AA1"/>
    <w:rsid w:val="00603D85"/>
    <w:rsid w:val="00603E9C"/>
    <w:rsid w:val="00603ECD"/>
    <w:rsid w:val="00603F4E"/>
    <w:rsid w:val="006040A7"/>
    <w:rsid w:val="00604248"/>
    <w:rsid w:val="00604687"/>
    <w:rsid w:val="0060484A"/>
    <w:rsid w:val="00605811"/>
    <w:rsid w:val="00605A01"/>
    <w:rsid w:val="00605DD2"/>
    <w:rsid w:val="00606239"/>
    <w:rsid w:val="00606C10"/>
    <w:rsid w:val="00606F4F"/>
    <w:rsid w:val="006072D0"/>
    <w:rsid w:val="0060745B"/>
    <w:rsid w:val="00607593"/>
    <w:rsid w:val="00607E17"/>
    <w:rsid w:val="0061012C"/>
    <w:rsid w:val="006105FF"/>
    <w:rsid w:val="00610C46"/>
    <w:rsid w:val="00610F08"/>
    <w:rsid w:val="006111AC"/>
    <w:rsid w:val="00611228"/>
    <w:rsid w:val="006115A3"/>
    <w:rsid w:val="00611729"/>
    <w:rsid w:val="006117B3"/>
    <w:rsid w:val="00611AD5"/>
    <w:rsid w:val="00611B39"/>
    <w:rsid w:val="0061290C"/>
    <w:rsid w:val="00612BAB"/>
    <w:rsid w:val="00612C40"/>
    <w:rsid w:val="00612D1C"/>
    <w:rsid w:val="00612FBE"/>
    <w:rsid w:val="00613597"/>
    <w:rsid w:val="006139D4"/>
    <w:rsid w:val="00613AB2"/>
    <w:rsid w:val="00613E94"/>
    <w:rsid w:val="00614446"/>
    <w:rsid w:val="00614D59"/>
    <w:rsid w:val="00614FE8"/>
    <w:rsid w:val="006150A0"/>
    <w:rsid w:val="00615740"/>
    <w:rsid w:val="0061580D"/>
    <w:rsid w:val="00615A74"/>
    <w:rsid w:val="00615EFD"/>
    <w:rsid w:val="00616811"/>
    <w:rsid w:val="00616D1F"/>
    <w:rsid w:val="00616D71"/>
    <w:rsid w:val="00617041"/>
    <w:rsid w:val="00617644"/>
    <w:rsid w:val="00617769"/>
    <w:rsid w:val="006177A2"/>
    <w:rsid w:val="00617E7F"/>
    <w:rsid w:val="0062026C"/>
    <w:rsid w:val="006202C4"/>
    <w:rsid w:val="00620364"/>
    <w:rsid w:val="0062059D"/>
    <w:rsid w:val="006205DA"/>
    <w:rsid w:val="00620606"/>
    <w:rsid w:val="00620994"/>
    <w:rsid w:val="00620AF9"/>
    <w:rsid w:val="006211F0"/>
    <w:rsid w:val="00622604"/>
    <w:rsid w:val="006227DD"/>
    <w:rsid w:val="006228F5"/>
    <w:rsid w:val="006229BB"/>
    <w:rsid w:val="00622EDD"/>
    <w:rsid w:val="00622F82"/>
    <w:rsid w:val="0062336D"/>
    <w:rsid w:val="00623699"/>
    <w:rsid w:val="00623845"/>
    <w:rsid w:val="0062387F"/>
    <w:rsid w:val="00623DA3"/>
    <w:rsid w:val="00623E76"/>
    <w:rsid w:val="00623EB8"/>
    <w:rsid w:val="00623F4C"/>
    <w:rsid w:val="006245DC"/>
    <w:rsid w:val="006246CF"/>
    <w:rsid w:val="00624AEE"/>
    <w:rsid w:val="0062524E"/>
    <w:rsid w:val="0062536F"/>
    <w:rsid w:val="00625492"/>
    <w:rsid w:val="006258D8"/>
    <w:rsid w:val="006259D7"/>
    <w:rsid w:val="00625A21"/>
    <w:rsid w:val="00625BA4"/>
    <w:rsid w:val="00625DB8"/>
    <w:rsid w:val="0062605B"/>
    <w:rsid w:val="0062623D"/>
    <w:rsid w:val="00626355"/>
    <w:rsid w:val="006266EB"/>
    <w:rsid w:val="006267F9"/>
    <w:rsid w:val="0062696F"/>
    <w:rsid w:val="00626AE5"/>
    <w:rsid w:val="00626E63"/>
    <w:rsid w:val="00626F15"/>
    <w:rsid w:val="00626FE8"/>
    <w:rsid w:val="006270C7"/>
    <w:rsid w:val="006275F5"/>
    <w:rsid w:val="0062793F"/>
    <w:rsid w:val="006279E3"/>
    <w:rsid w:val="00627FD6"/>
    <w:rsid w:val="00630012"/>
    <w:rsid w:val="006306F2"/>
    <w:rsid w:val="00630F45"/>
    <w:rsid w:val="0063109E"/>
    <w:rsid w:val="00631F23"/>
    <w:rsid w:val="00632449"/>
    <w:rsid w:val="0063286A"/>
    <w:rsid w:val="00632DB9"/>
    <w:rsid w:val="00632E65"/>
    <w:rsid w:val="00632EFF"/>
    <w:rsid w:val="006330CE"/>
    <w:rsid w:val="00633157"/>
    <w:rsid w:val="0063331F"/>
    <w:rsid w:val="00633398"/>
    <w:rsid w:val="0063342A"/>
    <w:rsid w:val="006338CA"/>
    <w:rsid w:val="00634218"/>
    <w:rsid w:val="006342FF"/>
    <w:rsid w:val="006344E8"/>
    <w:rsid w:val="00634508"/>
    <w:rsid w:val="0063456E"/>
    <w:rsid w:val="006348E3"/>
    <w:rsid w:val="00634CBB"/>
    <w:rsid w:val="00634CE7"/>
    <w:rsid w:val="00634D3E"/>
    <w:rsid w:val="00634E51"/>
    <w:rsid w:val="00634E9D"/>
    <w:rsid w:val="0063539D"/>
    <w:rsid w:val="00635F4F"/>
    <w:rsid w:val="0063659C"/>
    <w:rsid w:val="00636808"/>
    <w:rsid w:val="006368BF"/>
    <w:rsid w:val="00636AAA"/>
    <w:rsid w:val="00636B6B"/>
    <w:rsid w:val="00636CB0"/>
    <w:rsid w:val="00637310"/>
    <w:rsid w:val="006373D7"/>
    <w:rsid w:val="0063744E"/>
    <w:rsid w:val="00637572"/>
    <w:rsid w:val="0063766D"/>
    <w:rsid w:val="00637673"/>
    <w:rsid w:val="0063784C"/>
    <w:rsid w:val="00637DDD"/>
    <w:rsid w:val="00637F03"/>
    <w:rsid w:val="006408E8"/>
    <w:rsid w:val="006409BD"/>
    <w:rsid w:val="00640CC7"/>
    <w:rsid w:val="00640FF1"/>
    <w:rsid w:val="00641156"/>
    <w:rsid w:val="00641305"/>
    <w:rsid w:val="00641AEA"/>
    <w:rsid w:val="00641B60"/>
    <w:rsid w:val="006424D6"/>
    <w:rsid w:val="0064266E"/>
    <w:rsid w:val="006428AB"/>
    <w:rsid w:val="00642A3C"/>
    <w:rsid w:val="00642BFF"/>
    <w:rsid w:val="00643008"/>
    <w:rsid w:val="00643809"/>
    <w:rsid w:val="0064386A"/>
    <w:rsid w:val="00643C58"/>
    <w:rsid w:val="00644558"/>
    <w:rsid w:val="00644768"/>
    <w:rsid w:val="00644847"/>
    <w:rsid w:val="0064493F"/>
    <w:rsid w:val="00644BB5"/>
    <w:rsid w:val="006454A0"/>
    <w:rsid w:val="00645B9E"/>
    <w:rsid w:val="006461AC"/>
    <w:rsid w:val="006462B7"/>
    <w:rsid w:val="00646435"/>
    <w:rsid w:val="00646966"/>
    <w:rsid w:val="00646B49"/>
    <w:rsid w:val="006470CB"/>
    <w:rsid w:val="00647756"/>
    <w:rsid w:val="00647CA5"/>
    <w:rsid w:val="00650286"/>
    <w:rsid w:val="006507A3"/>
    <w:rsid w:val="006507D6"/>
    <w:rsid w:val="00650960"/>
    <w:rsid w:val="0065103A"/>
    <w:rsid w:val="006511F1"/>
    <w:rsid w:val="00651487"/>
    <w:rsid w:val="00651966"/>
    <w:rsid w:val="00651E25"/>
    <w:rsid w:val="0065205B"/>
    <w:rsid w:val="006522F1"/>
    <w:rsid w:val="0065282D"/>
    <w:rsid w:val="006529E3"/>
    <w:rsid w:val="00652C4A"/>
    <w:rsid w:val="00652E7F"/>
    <w:rsid w:val="00652E8D"/>
    <w:rsid w:val="006531AD"/>
    <w:rsid w:val="006535BE"/>
    <w:rsid w:val="0065365C"/>
    <w:rsid w:val="00653939"/>
    <w:rsid w:val="00653B20"/>
    <w:rsid w:val="00653C92"/>
    <w:rsid w:val="0065461A"/>
    <w:rsid w:val="00654944"/>
    <w:rsid w:val="00654964"/>
    <w:rsid w:val="00654EE5"/>
    <w:rsid w:val="0065506E"/>
    <w:rsid w:val="006550BA"/>
    <w:rsid w:val="006550D5"/>
    <w:rsid w:val="00655168"/>
    <w:rsid w:val="00655210"/>
    <w:rsid w:val="0065572F"/>
    <w:rsid w:val="00655928"/>
    <w:rsid w:val="006560C3"/>
    <w:rsid w:val="00656162"/>
    <w:rsid w:val="00656BA5"/>
    <w:rsid w:val="00657055"/>
    <w:rsid w:val="006572E7"/>
    <w:rsid w:val="0065749B"/>
    <w:rsid w:val="00657663"/>
    <w:rsid w:val="00657A8D"/>
    <w:rsid w:val="00657B4E"/>
    <w:rsid w:val="00657FA1"/>
    <w:rsid w:val="00660B28"/>
    <w:rsid w:val="00660C2B"/>
    <w:rsid w:val="0066143C"/>
    <w:rsid w:val="006615E3"/>
    <w:rsid w:val="00661900"/>
    <w:rsid w:val="0066191E"/>
    <w:rsid w:val="00661AAF"/>
    <w:rsid w:val="00661E77"/>
    <w:rsid w:val="006620D2"/>
    <w:rsid w:val="00662111"/>
    <w:rsid w:val="006624F7"/>
    <w:rsid w:val="00662BA2"/>
    <w:rsid w:val="00662BEB"/>
    <w:rsid w:val="00662FEC"/>
    <w:rsid w:val="00663554"/>
    <w:rsid w:val="006636A3"/>
    <w:rsid w:val="00663955"/>
    <w:rsid w:val="00663F92"/>
    <w:rsid w:val="006641B3"/>
    <w:rsid w:val="006641DC"/>
    <w:rsid w:val="006645ED"/>
    <w:rsid w:val="00664775"/>
    <w:rsid w:val="00664F5D"/>
    <w:rsid w:val="00665105"/>
    <w:rsid w:val="00665197"/>
    <w:rsid w:val="006654B0"/>
    <w:rsid w:val="0066568F"/>
    <w:rsid w:val="00665D3E"/>
    <w:rsid w:val="00666076"/>
    <w:rsid w:val="0066618F"/>
    <w:rsid w:val="00666643"/>
    <w:rsid w:val="006667BB"/>
    <w:rsid w:val="006668DE"/>
    <w:rsid w:val="006669ED"/>
    <w:rsid w:val="00666A07"/>
    <w:rsid w:val="00667060"/>
    <w:rsid w:val="006671FF"/>
    <w:rsid w:val="0066755E"/>
    <w:rsid w:val="00667672"/>
    <w:rsid w:val="006676BF"/>
    <w:rsid w:val="00667A78"/>
    <w:rsid w:val="00667AD4"/>
    <w:rsid w:val="00670205"/>
    <w:rsid w:val="0067040A"/>
    <w:rsid w:val="006705C3"/>
    <w:rsid w:val="00670795"/>
    <w:rsid w:val="00670DF3"/>
    <w:rsid w:val="00670F1F"/>
    <w:rsid w:val="00671170"/>
    <w:rsid w:val="006716C9"/>
    <w:rsid w:val="00671A1F"/>
    <w:rsid w:val="00671BFB"/>
    <w:rsid w:val="00671D24"/>
    <w:rsid w:val="00672293"/>
    <w:rsid w:val="00672346"/>
    <w:rsid w:val="00672368"/>
    <w:rsid w:val="006729AD"/>
    <w:rsid w:val="00672F55"/>
    <w:rsid w:val="006730D5"/>
    <w:rsid w:val="0067351E"/>
    <w:rsid w:val="00673722"/>
    <w:rsid w:val="00673D54"/>
    <w:rsid w:val="00673EB3"/>
    <w:rsid w:val="006743A3"/>
    <w:rsid w:val="00674446"/>
    <w:rsid w:val="0067487C"/>
    <w:rsid w:val="00675105"/>
    <w:rsid w:val="0067525D"/>
    <w:rsid w:val="00675BE3"/>
    <w:rsid w:val="00675C04"/>
    <w:rsid w:val="00675C6E"/>
    <w:rsid w:val="006766BA"/>
    <w:rsid w:val="006767A0"/>
    <w:rsid w:val="00676AE5"/>
    <w:rsid w:val="00676C1F"/>
    <w:rsid w:val="00676CC4"/>
    <w:rsid w:val="00676EDF"/>
    <w:rsid w:val="0067730C"/>
    <w:rsid w:val="00677519"/>
    <w:rsid w:val="00677B69"/>
    <w:rsid w:val="00677BA6"/>
    <w:rsid w:val="00677E60"/>
    <w:rsid w:val="0068001E"/>
    <w:rsid w:val="00680CAA"/>
    <w:rsid w:val="00680DBD"/>
    <w:rsid w:val="006810AB"/>
    <w:rsid w:val="00681131"/>
    <w:rsid w:val="006812DD"/>
    <w:rsid w:val="006812EB"/>
    <w:rsid w:val="00681754"/>
    <w:rsid w:val="00681808"/>
    <w:rsid w:val="00681E07"/>
    <w:rsid w:val="00681E39"/>
    <w:rsid w:val="006823CD"/>
    <w:rsid w:val="00682750"/>
    <w:rsid w:val="00682864"/>
    <w:rsid w:val="006828FA"/>
    <w:rsid w:val="006831FB"/>
    <w:rsid w:val="0068350E"/>
    <w:rsid w:val="00683580"/>
    <w:rsid w:val="0068377F"/>
    <w:rsid w:val="00683A74"/>
    <w:rsid w:val="00683AEB"/>
    <w:rsid w:val="00683CD7"/>
    <w:rsid w:val="00683E93"/>
    <w:rsid w:val="00683FA7"/>
    <w:rsid w:val="0068432B"/>
    <w:rsid w:val="006844F6"/>
    <w:rsid w:val="006845B4"/>
    <w:rsid w:val="00684659"/>
    <w:rsid w:val="00684B41"/>
    <w:rsid w:val="00684E25"/>
    <w:rsid w:val="00685132"/>
    <w:rsid w:val="0068553B"/>
    <w:rsid w:val="006856A2"/>
    <w:rsid w:val="00685D40"/>
    <w:rsid w:val="00685DDA"/>
    <w:rsid w:val="00685E11"/>
    <w:rsid w:val="00686418"/>
    <w:rsid w:val="00686C68"/>
    <w:rsid w:val="006870A3"/>
    <w:rsid w:val="006875BD"/>
    <w:rsid w:val="00687852"/>
    <w:rsid w:val="0068799B"/>
    <w:rsid w:val="00687A96"/>
    <w:rsid w:val="00687CD8"/>
    <w:rsid w:val="00690440"/>
    <w:rsid w:val="006904AB"/>
    <w:rsid w:val="00690508"/>
    <w:rsid w:val="006907A2"/>
    <w:rsid w:val="0069088E"/>
    <w:rsid w:val="00690D0F"/>
    <w:rsid w:val="00690F90"/>
    <w:rsid w:val="00691402"/>
    <w:rsid w:val="006914C8"/>
    <w:rsid w:val="00691593"/>
    <w:rsid w:val="00691B7F"/>
    <w:rsid w:val="00691FEB"/>
    <w:rsid w:val="0069237D"/>
    <w:rsid w:val="00692849"/>
    <w:rsid w:val="00692B66"/>
    <w:rsid w:val="00692DC8"/>
    <w:rsid w:val="006934DC"/>
    <w:rsid w:val="006936A6"/>
    <w:rsid w:val="00693B53"/>
    <w:rsid w:val="00694090"/>
    <w:rsid w:val="0069418D"/>
    <w:rsid w:val="00694492"/>
    <w:rsid w:val="006950D2"/>
    <w:rsid w:val="006958A4"/>
    <w:rsid w:val="00695920"/>
    <w:rsid w:val="006959FD"/>
    <w:rsid w:val="00695E4B"/>
    <w:rsid w:val="006967C8"/>
    <w:rsid w:val="006968D1"/>
    <w:rsid w:val="006970A0"/>
    <w:rsid w:val="00697628"/>
    <w:rsid w:val="00697CB2"/>
    <w:rsid w:val="006A0020"/>
    <w:rsid w:val="006A0727"/>
    <w:rsid w:val="006A093E"/>
    <w:rsid w:val="006A0D25"/>
    <w:rsid w:val="006A0D68"/>
    <w:rsid w:val="006A0EDA"/>
    <w:rsid w:val="006A12EA"/>
    <w:rsid w:val="006A13D9"/>
    <w:rsid w:val="006A1C3F"/>
    <w:rsid w:val="006A2469"/>
    <w:rsid w:val="006A24A0"/>
    <w:rsid w:val="006A2736"/>
    <w:rsid w:val="006A2827"/>
    <w:rsid w:val="006A2ACA"/>
    <w:rsid w:val="006A2AE5"/>
    <w:rsid w:val="006A2C2E"/>
    <w:rsid w:val="006A2E07"/>
    <w:rsid w:val="006A2F95"/>
    <w:rsid w:val="006A33AA"/>
    <w:rsid w:val="006A367E"/>
    <w:rsid w:val="006A3BEA"/>
    <w:rsid w:val="006A40E4"/>
    <w:rsid w:val="006A4531"/>
    <w:rsid w:val="006A458E"/>
    <w:rsid w:val="006A4B23"/>
    <w:rsid w:val="006A4D4D"/>
    <w:rsid w:val="006A4F9C"/>
    <w:rsid w:val="006A567F"/>
    <w:rsid w:val="006A5806"/>
    <w:rsid w:val="006A5CA0"/>
    <w:rsid w:val="006A60CC"/>
    <w:rsid w:val="006A6412"/>
    <w:rsid w:val="006A6658"/>
    <w:rsid w:val="006A67BD"/>
    <w:rsid w:val="006A6FE5"/>
    <w:rsid w:val="006A7261"/>
    <w:rsid w:val="006A74BD"/>
    <w:rsid w:val="006A7588"/>
    <w:rsid w:val="006A7948"/>
    <w:rsid w:val="006B0448"/>
    <w:rsid w:val="006B0542"/>
    <w:rsid w:val="006B0991"/>
    <w:rsid w:val="006B0EFA"/>
    <w:rsid w:val="006B0F0D"/>
    <w:rsid w:val="006B1587"/>
    <w:rsid w:val="006B1768"/>
    <w:rsid w:val="006B1CEB"/>
    <w:rsid w:val="006B1D20"/>
    <w:rsid w:val="006B2301"/>
    <w:rsid w:val="006B2A8F"/>
    <w:rsid w:val="006B2AB8"/>
    <w:rsid w:val="006B2AC2"/>
    <w:rsid w:val="006B2C89"/>
    <w:rsid w:val="006B2D23"/>
    <w:rsid w:val="006B2E2F"/>
    <w:rsid w:val="006B311C"/>
    <w:rsid w:val="006B31D7"/>
    <w:rsid w:val="006B333E"/>
    <w:rsid w:val="006B36DE"/>
    <w:rsid w:val="006B37B8"/>
    <w:rsid w:val="006B38A8"/>
    <w:rsid w:val="006B39FB"/>
    <w:rsid w:val="006B3B02"/>
    <w:rsid w:val="006B3C53"/>
    <w:rsid w:val="006B3E41"/>
    <w:rsid w:val="006B431D"/>
    <w:rsid w:val="006B46B5"/>
    <w:rsid w:val="006B48D3"/>
    <w:rsid w:val="006B48DE"/>
    <w:rsid w:val="006B4F91"/>
    <w:rsid w:val="006B51C1"/>
    <w:rsid w:val="006B533D"/>
    <w:rsid w:val="006B5598"/>
    <w:rsid w:val="006B61DD"/>
    <w:rsid w:val="006B6C34"/>
    <w:rsid w:val="006B73F7"/>
    <w:rsid w:val="006B7472"/>
    <w:rsid w:val="006B74A7"/>
    <w:rsid w:val="006B74DC"/>
    <w:rsid w:val="006B7619"/>
    <w:rsid w:val="006B7729"/>
    <w:rsid w:val="006B7943"/>
    <w:rsid w:val="006B7C51"/>
    <w:rsid w:val="006C0535"/>
    <w:rsid w:val="006C0AEF"/>
    <w:rsid w:val="006C0D30"/>
    <w:rsid w:val="006C0E2E"/>
    <w:rsid w:val="006C1086"/>
    <w:rsid w:val="006C1447"/>
    <w:rsid w:val="006C183D"/>
    <w:rsid w:val="006C2698"/>
    <w:rsid w:val="006C27C6"/>
    <w:rsid w:val="006C28B6"/>
    <w:rsid w:val="006C29DC"/>
    <w:rsid w:val="006C2ACF"/>
    <w:rsid w:val="006C324E"/>
    <w:rsid w:val="006C340F"/>
    <w:rsid w:val="006C3496"/>
    <w:rsid w:val="006C3584"/>
    <w:rsid w:val="006C3932"/>
    <w:rsid w:val="006C3989"/>
    <w:rsid w:val="006C3A22"/>
    <w:rsid w:val="006C3BF5"/>
    <w:rsid w:val="006C4249"/>
    <w:rsid w:val="006C446D"/>
    <w:rsid w:val="006C4592"/>
    <w:rsid w:val="006C490B"/>
    <w:rsid w:val="006C4C9A"/>
    <w:rsid w:val="006C5697"/>
    <w:rsid w:val="006C5846"/>
    <w:rsid w:val="006C5A35"/>
    <w:rsid w:val="006C5ABC"/>
    <w:rsid w:val="006C5BB9"/>
    <w:rsid w:val="006C5C1B"/>
    <w:rsid w:val="006C60E5"/>
    <w:rsid w:val="006C60F9"/>
    <w:rsid w:val="006C6512"/>
    <w:rsid w:val="006C66E0"/>
    <w:rsid w:val="006C6B4A"/>
    <w:rsid w:val="006C6BD3"/>
    <w:rsid w:val="006C6F0E"/>
    <w:rsid w:val="006C70F8"/>
    <w:rsid w:val="006C7371"/>
    <w:rsid w:val="006C7489"/>
    <w:rsid w:val="006C75C0"/>
    <w:rsid w:val="006C75FF"/>
    <w:rsid w:val="006C768E"/>
    <w:rsid w:val="006C77DD"/>
    <w:rsid w:val="006C7834"/>
    <w:rsid w:val="006C7873"/>
    <w:rsid w:val="006C7CD5"/>
    <w:rsid w:val="006C7FC3"/>
    <w:rsid w:val="006C7FE0"/>
    <w:rsid w:val="006D0578"/>
    <w:rsid w:val="006D0CDD"/>
    <w:rsid w:val="006D0D1B"/>
    <w:rsid w:val="006D10F4"/>
    <w:rsid w:val="006D1265"/>
    <w:rsid w:val="006D1DB6"/>
    <w:rsid w:val="006D1E75"/>
    <w:rsid w:val="006D1EA6"/>
    <w:rsid w:val="006D1EC6"/>
    <w:rsid w:val="006D2003"/>
    <w:rsid w:val="006D2177"/>
    <w:rsid w:val="006D33EB"/>
    <w:rsid w:val="006D349E"/>
    <w:rsid w:val="006D3A28"/>
    <w:rsid w:val="006D466B"/>
    <w:rsid w:val="006D4765"/>
    <w:rsid w:val="006D498F"/>
    <w:rsid w:val="006D49E9"/>
    <w:rsid w:val="006D4D3E"/>
    <w:rsid w:val="006D502A"/>
    <w:rsid w:val="006D52B7"/>
    <w:rsid w:val="006D5700"/>
    <w:rsid w:val="006D5854"/>
    <w:rsid w:val="006D58A0"/>
    <w:rsid w:val="006D5D14"/>
    <w:rsid w:val="006D5E1E"/>
    <w:rsid w:val="006D5F58"/>
    <w:rsid w:val="006D6742"/>
    <w:rsid w:val="006D6A56"/>
    <w:rsid w:val="006D6CCB"/>
    <w:rsid w:val="006D6E79"/>
    <w:rsid w:val="006D702C"/>
    <w:rsid w:val="006D71A6"/>
    <w:rsid w:val="006D7526"/>
    <w:rsid w:val="006D754F"/>
    <w:rsid w:val="006D7575"/>
    <w:rsid w:val="006D7952"/>
    <w:rsid w:val="006D7C2A"/>
    <w:rsid w:val="006E0884"/>
    <w:rsid w:val="006E0F37"/>
    <w:rsid w:val="006E12B3"/>
    <w:rsid w:val="006E17DD"/>
    <w:rsid w:val="006E1825"/>
    <w:rsid w:val="006E1CA9"/>
    <w:rsid w:val="006E1E97"/>
    <w:rsid w:val="006E2B81"/>
    <w:rsid w:val="006E2B9A"/>
    <w:rsid w:val="006E3531"/>
    <w:rsid w:val="006E3A95"/>
    <w:rsid w:val="006E3CF2"/>
    <w:rsid w:val="006E3CF6"/>
    <w:rsid w:val="006E3D94"/>
    <w:rsid w:val="006E3E5C"/>
    <w:rsid w:val="006E4094"/>
    <w:rsid w:val="006E412A"/>
    <w:rsid w:val="006E4277"/>
    <w:rsid w:val="006E47D5"/>
    <w:rsid w:val="006E4FAE"/>
    <w:rsid w:val="006E519B"/>
    <w:rsid w:val="006E54E9"/>
    <w:rsid w:val="006E577F"/>
    <w:rsid w:val="006E581F"/>
    <w:rsid w:val="006E59C4"/>
    <w:rsid w:val="006E5A7C"/>
    <w:rsid w:val="006E5B65"/>
    <w:rsid w:val="006E6266"/>
    <w:rsid w:val="006E7333"/>
    <w:rsid w:val="006E75EF"/>
    <w:rsid w:val="006E79D5"/>
    <w:rsid w:val="006E7BC3"/>
    <w:rsid w:val="006E7C82"/>
    <w:rsid w:val="006F00AF"/>
    <w:rsid w:val="006F00F4"/>
    <w:rsid w:val="006F0739"/>
    <w:rsid w:val="006F07E2"/>
    <w:rsid w:val="006F08DA"/>
    <w:rsid w:val="006F1050"/>
    <w:rsid w:val="006F113C"/>
    <w:rsid w:val="006F13A2"/>
    <w:rsid w:val="006F1743"/>
    <w:rsid w:val="006F188F"/>
    <w:rsid w:val="006F1989"/>
    <w:rsid w:val="006F1A23"/>
    <w:rsid w:val="006F1D7C"/>
    <w:rsid w:val="006F1E87"/>
    <w:rsid w:val="006F1FC6"/>
    <w:rsid w:val="006F2204"/>
    <w:rsid w:val="006F2339"/>
    <w:rsid w:val="006F24CA"/>
    <w:rsid w:val="006F2669"/>
    <w:rsid w:val="006F2CBE"/>
    <w:rsid w:val="006F35AC"/>
    <w:rsid w:val="006F362E"/>
    <w:rsid w:val="006F3682"/>
    <w:rsid w:val="006F39C9"/>
    <w:rsid w:val="006F3B13"/>
    <w:rsid w:val="006F3D09"/>
    <w:rsid w:val="006F3E14"/>
    <w:rsid w:val="006F417D"/>
    <w:rsid w:val="006F4D0A"/>
    <w:rsid w:val="006F4D0D"/>
    <w:rsid w:val="006F4FD8"/>
    <w:rsid w:val="006F5443"/>
    <w:rsid w:val="006F55BD"/>
    <w:rsid w:val="006F5683"/>
    <w:rsid w:val="006F5926"/>
    <w:rsid w:val="006F5DC1"/>
    <w:rsid w:val="006F5DF7"/>
    <w:rsid w:val="006F5FCB"/>
    <w:rsid w:val="006F61C3"/>
    <w:rsid w:val="006F62E3"/>
    <w:rsid w:val="006F6489"/>
    <w:rsid w:val="006F6900"/>
    <w:rsid w:val="006F690B"/>
    <w:rsid w:val="006F6C23"/>
    <w:rsid w:val="006F7074"/>
    <w:rsid w:val="006F7244"/>
    <w:rsid w:val="006F7845"/>
    <w:rsid w:val="006F7B86"/>
    <w:rsid w:val="006F7BC7"/>
    <w:rsid w:val="006F7F84"/>
    <w:rsid w:val="007001D5"/>
    <w:rsid w:val="00700767"/>
    <w:rsid w:val="00700C49"/>
    <w:rsid w:val="007013C3"/>
    <w:rsid w:val="00701783"/>
    <w:rsid w:val="00701DD2"/>
    <w:rsid w:val="00701FA0"/>
    <w:rsid w:val="007023C1"/>
    <w:rsid w:val="0070284D"/>
    <w:rsid w:val="00702938"/>
    <w:rsid w:val="00702C4E"/>
    <w:rsid w:val="00702EBB"/>
    <w:rsid w:val="007035F3"/>
    <w:rsid w:val="00703974"/>
    <w:rsid w:val="00703B06"/>
    <w:rsid w:val="00703E35"/>
    <w:rsid w:val="00704595"/>
    <w:rsid w:val="007048B5"/>
    <w:rsid w:val="00704C54"/>
    <w:rsid w:val="00704DBE"/>
    <w:rsid w:val="0070512A"/>
    <w:rsid w:val="007054B3"/>
    <w:rsid w:val="00705B4B"/>
    <w:rsid w:val="00706409"/>
    <w:rsid w:val="00706C8F"/>
    <w:rsid w:val="00706EE5"/>
    <w:rsid w:val="007070B2"/>
    <w:rsid w:val="00707588"/>
    <w:rsid w:val="00707781"/>
    <w:rsid w:val="007077C5"/>
    <w:rsid w:val="00707CC2"/>
    <w:rsid w:val="00707F84"/>
    <w:rsid w:val="007107B4"/>
    <w:rsid w:val="00710938"/>
    <w:rsid w:val="00710C17"/>
    <w:rsid w:val="00710E3E"/>
    <w:rsid w:val="0071177A"/>
    <w:rsid w:val="00711B92"/>
    <w:rsid w:val="00711F91"/>
    <w:rsid w:val="007121CD"/>
    <w:rsid w:val="00712350"/>
    <w:rsid w:val="00712967"/>
    <w:rsid w:val="00712AA4"/>
    <w:rsid w:val="00712EA0"/>
    <w:rsid w:val="007132D3"/>
    <w:rsid w:val="00713E9C"/>
    <w:rsid w:val="0071415C"/>
    <w:rsid w:val="00714686"/>
    <w:rsid w:val="007146CE"/>
    <w:rsid w:val="0071471F"/>
    <w:rsid w:val="00714773"/>
    <w:rsid w:val="00714865"/>
    <w:rsid w:val="00714E19"/>
    <w:rsid w:val="00714EDC"/>
    <w:rsid w:val="00715050"/>
    <w:rsid w:val="0071537C"/>
    <w:rsid w:val="007155CF"/>
    <w:rsid w:val="00715A31"/>
    <w:rsid w:val="00715BD3"/>
    <w:rsid w:val="00715C40"/>
    <w:rsid w:val="00715D51"/>
    <w:rsid w:val="0071615B"/>
    <w:rsid w:val="007165D1"/>
    <w:rsid w:val="00716924"/>
    <w:rsid w:val="00716D70"/>
    <w:rsid w:val="00716DBF"/>
    <w:rsid w:val="00717113"/>
    <w:rsid w:val="007179B7"/>
    <w:rsid w:val="00717AC9"/>
    <w:rsid w:val="00717B73"/>
    <w:rsid w:val="00717C97"/>
    <w:rsid w:val="0072053A"/>
    <w:rsid w:val="0072084C"/>
    <w:rsid w:val="00720F26"/>
    <w:rsid w:val="00720F95"/>
    <w:rsid w:val="007211DA"/>
    <w:rsid w:val="007211E8"/>
    <w:rsid w:val="00721618"/>
    <w:rsid w:val="00721726"/>
    <w:rsid w:val="00721ACE"/>
    <w:rsid w:val="00721B09"/>
    <w:rsid w:val="00721C49"/>
    <w:rsid w:val="00721DE8"/>
    <w:rsid w:val="00722341"/>
    <w:rsid w:val="007223C2"/>
    <w:rsid w:val="0072272C"/>
    <w:rsid w:val="00722998"/>
    <w:rsid w:val="0072331E"/>
    <w:rsid w:val="007238B7"/>
    <w:rsid w:val="007239E0"/>
    <w:rsid w:val="00723DE7"/>
    <w:rsid w:val="00723E7D"/>
    <w:rsid w:val="007241A2"/>
    <w:rsid w:val="007245D3"/>
    <w:rsid w:val="0072479C"/>
    <w:rsid w:val="00724CC1"/>
    <w:rsid w:val="00724DE1"/>
    <w:rsid w:val="00724EAA"/>
    <w:rsid w:val="00724FA7"/>
    <w:rsid w:val="0072513C"/>
    <w:rsid w:val="007254C6"/>
    <w:rsid w:val="00725783"/>
    <w:rsid w:val="007257BD"/>
    <w:rsid w:val="00725A74"/>
    <w:rsid w:val="00725E2E"/>
    <w:rsid w:val="00725FC0"/>
    <w:rsid w:val="007262F0"/>
    <w:rsid w:val="0072645E"/>
    <w:rsid w:val="007266A0"/>
    <w:rsid w:val="007268ED"/>
    <w:rsid w:val="007269B3"/>
    <w:rsid w:val="007275DD"/>
    <w:rsid w:val="007277F8"/>
    <w:rsid w:val="00727ECC"/>
    <w:rsid w:val="00727FD8"/>
    <w:rsid w:val="0073003E"/>
    <w:rsid w:val="007301F6"/>
    <w:rsid w:val="00730285"/>
    <w:rsid w:val="00730601"/>
    <w:rsid w:val="00730D41"/>
    <w:rsid w:val="00730FBA"/>
    <w:rsid w:val="00731266"/>
    <w:rsid w:val="00731E6C"/>
    <w:rsid w:val="00732072"/>
    <w:rsid w:val="00732181"/>
    <w:rsid w:val="00732380"/>
    <w:rsid w:val="007323A3"/>
    <w:rsid w:val="007323A6"/>
    <w:rsid w:val="007324A8"/>
    <w:rsid w:val="00732A07"/>
    <w:rsid w:val="00732AF8"/>
    <w:rsid w:val="00732BDB"/>
    <w:rsid w:val="007333DA"/>
    <w:rsid w:val="00733636"/>
    <w:rsid w:val="007337EA"/>
    <w:rsid w:val="007337F9"/>
    <w:rsid w:val="00733B3D"/>
    <w:rsid w:val="00733D16"/>
    <w:rsid w:val="00733D34"/>
    <w:rsid w:val="00733DBB"/>
    <w:rsid w:val="00734073"/>
    <w:rsid w:val="007340FF"/>
    <w:rsid w:val="00734361"/>
    <w:rsid w:val="00734388"/>
    <w:rsid w:val="007345F4"/>
    <w:rsid w:val="007346E3"/>
    <w:rsid w:val="00734851"/>
    <w:rsid w:val="00734EEF"/>
    <w:rsid w:val="00735BD1"/>
    <w:rsid w:val="007362E3"/>
    <w:rsid w:val="007365D6"/>
    <w:rsid w:val="00736617"/>
    <w:rsid w:val="00736A47"/>
    <w:rsid w:val="00736CDF"/>
    <w:rsid w:val="00736EDD"/>
    <w:rsid w:val="0073716E"/>
    <w:rsid w:val="0073720E"/>
    <w:rsid w:val="007372C2"/>
    <w:rsid w:val="007379D2"/>
    <w:rsid w:val="00737A02"/>
    <w:rsid w:val="00737B55"/>
    <w:rsid w:val="00737FD3"/>
    <w:rsid w:val="0074001E"/>
    <w:rsid w:val="007400C3"/>
    <w:rsid w:val="007400ED"/>
    <w:rsid w:val="00740E4E"/>
    <w:rsid w:val="0074112C"/>
    <w:rsid w:val="00741866"/>
    <w:rsid w:val="00741938"/>
    <w:rsid w:val="00741D26"/>
    <w:rsid w:val="00741D40"/>
    <w:rsid w:val="0074208D"/>
    <w:rsid w:val="00742895"/>
    <w:rsid w:val="00742D6A"/>
    <w:rsid w:val="007435F0"/>
    <w:rsid w:val="00743E96"/>
    <w:rsid w:val="00744029"/>
    <w:rsid w:val="007440DF"/>
    <w:rsid w:val="00744260"/>
    <w:rsid w:val="00744329"/>
    <w:rsid w:val="0074434D"/>
    <w:rsid w:val="007443B4"/>
    <w:rsid w:val="00744914"/>
    <w:rsid w:val="00744C61"/>
    <w:rsid w:val="00744F72"/>
    <w:rsid w:val="007452A4"/>
    <w:rsid w:val="007458DC"/>
    <w:rsid w:val="00745A27"/>
    <w:rsid w:val="00746230"/>
    <w:rsid w:val="007462B0"/>
    <w:rsid w:val="0074650A"/>
    <w:rsid w:val="00746785"/>
    <w:rsid w:val="00746958"/>
    <w:rsid w:val="00746ED2"/>
    <w:rsid w:val="00747417"/>
    <w:rsid w:val="0074748F"/>
    <w:rsid w:val="007478A7"/>
    <w:rsid w:val="00747A66"/>
    <w:rsid w:val="00747CD7"/>
    <w:rsid w:val="00750154"/>
    <w:rsid w:val="0075095A"/>
    <w:rsid w:val="00750BC8"/>
    <w:rsid w:val="00750FE0"/>
    <w:rsid w:val="0075129D"/>
    <w:rsid w:val="007513D7"/>
    <w:rsid w:val="0075181C"/>
    <w:rsid w:val="00751868"/>
    <w:rsid w:val="00751B16"/>
    <w:rsid w:val="00751C6B"/>
    <w:rsid w:val="00751F89"/>
    <w:rsid w:val="00752547"/>
    <w:rsid w:val="0075255D"/>
    <w:rsid w:val="0075278F"/>
    <w:rsid w:val="00753587"/>
    <w:rsid w:val="007537F7"/>
    <w:rsid w:val="00753890"/>
    <w:rsid w:val="00753A8E"/>
    <w:rsid w:val="00753B90"/>
    <w:rsid w:val="00753CB9"/>
    <w:rsid w:val="00754142"/>
    <w:rsid w:val="0075429F"/>
    <w:rsid w:val="00754335"/>
    <w:rsid w:val="00754503"/>
    <w:rsid w:val="00754671"/>
    <w:rsid w:val="0075484F"/>
    <w:rsid w:val="00754931"/>
    <w:rsid w:val="00754EED"/>
    <w:rsid w:val="00755C38"/>
    <w:rsid w:val="00755DE8"/>
    <w:rsid w:val="0075606C"/>
    <w:rsid w:val="00756396"/>
    <w:rsid w:val="007566BB"/>
    <w:rsid w:val="0075674F"/>
    <w:rsid w:val="00756764"/>
    <w:rsid w:val="00756A72"/>
    <w:rsid w:val="00756E93"/>
    <w:rsid w:val="00756F1C"/>
    <w:rsid w:val="00757053"/>
    <w:rsid w:val="007574C7"/>
    <w:rsid w:val="0075778D"/>
    <w:rsid w:val="007578E9"/>
    <w:rsid w:val="00757A80"/>
    <w:rsid w:val="00757DE3"/>
    <w:rsid w:val="00757E0A"/>
    <w:rsid w:val="00757F2A"/>
    <w:rsid w:val="007604BC"/>
    <w:rsid w:val="0076071A"/>
    <w:rsid w:val="00760895"/>
    <w:rsid w:val="00760AAA"/>
    <w:rsid w:val="00760AFB"/>
    <w:rsid w:val="00760EE2"/>
    <w:rsid w:val="00761656"/>
    <w:rsid w:val="00761A45"/>
    <w:rsid w:val="00761EA8"/>
    <w:rsid w:val="00761F0D"/>
    <w:rsid w:val="007620E3"/>
    <w:rsid w:val="00762335"/>
    <w:rsid w:val="0076257B"/>
    <w:rsid w:val="00762684"/>
    <w:rsid w:val="00762724"/>
    <w:rsid w:val="0076283A"/>
    <w:rsid w:val="00762A7E"/>
    <w:rsid w:val="00762CCA"/>
    <w:rsid w:val="00762E8E"/>
    <w:rsid w:val="00763611"/>
    <w:rsid w:val="007636B0"/>
    <w:rsid w:val="00763B3D"/>
    <w:rsid w:val="00763BFD"/>
    <w:rsid w:val="00763DF7"/>
    <w:rsid w:val="00763F26"/>
    <w:rsid w:val="00764A66"/>
    <w:rsid w:val="00765092"/>
    <w:rsid w:val="00765238"/>
    <w:rsid w:val="00765A22"/>
    <w:rsid w:val="00765BDF"/>
    <w:rsid w:val="00765D40"/>
    <w:rsid w:val="00766015"/>
    <w:rsid w:val="007662A3"/>
    <w:rsid w:val="007667C7"/>
    <w:rsid w:val="00766874"/>
    <w:rsid w:val="00766BA7"/>
    <w:rsid w:val="00766BD4"/>
    <w:rsid w:val="00766CCF"/>
    <w:rsid w:val="00766F41"/>
    <w:rsid w:val="00766FA3"/>
    <w:rsid w:val="007671EE"/>
    <w:rsid w:val="00767535"/>
    <w:rsid w:val="007677DA"/>
    <w:rsid w:val="00770208"/>
    <w:rsid w:val="00770486"/>
    <w:rsid w:val="0077106A"/>
    <w:rsid w:val="0077107E"/>
    <w:rsid w:val="00771699"/>
    <w:rsid w:val="00772161"/>
    <w:rsid w:val="007724E6"/>
    <w:rsid w:val="0077286D"/>
    <w:rsid w:val="00772C24"/>
    <w:rsid w:val="007730E5"/>
    <w:rsid w:val="00773669"/>
    <w:rsid w:val="007736D7"/>
    <w:rsid w:val="00774281"/>
    <w:rsid w:val="007743B0"/>
    <w:rsid w:val="007743DB"/>
    <w:rsid w:val="00774559"/>
    <w:rsid w:val="007750EF"/>
    <w:rsid w:val="00775375"/>
    <w:rsid w:val="00775399"/>
    <w:rsid w:val="007755F8"/>
    <w:rsid w:val="00775B9D"/>
    <w:rsid w:val="00775C01"/>
    <w:rsid w:val="00775DB0"/>
    <w:rsid w:val="00776101"/>
    <w:rsid w:val="007762F6"/>
    <w:rsid w:val="00776737"/>
    <w:rsid w:val="00776B99"/>
    <w:rsid w:val="00776BAC"/>
    <w:rsid w:val="00776BE8"/>
    <w:rsid w:val="007774A5"/>
    <w:rsid w:val="007779C2"/>
    <w:rsid w:val="00780760"/>
    <w:rsid w:val="00780A48"/>
    <w:rsid w:val="00781112"/>
    <w:rsid w:val="00781186"/>
    <w:rsid w:val="00781277"/>
    <w:rsid w:val="007816FE"/>
    <w:rsid w:val="00781A97"/>
    <w:rsid w:val="00781DC1"/>
    <w:rsid w:val="00781F4B"/>
    <w:rsid w:val="007823A8"/>
    <w:rsid w:val="007823E9"/>
    <w:rsid w:val="0078257A"/>
    <w:rsid w:val="00782818"/>
    <w:rsid w:val="007829C5"/>
    <w:rsid w:val="00782AF1"/>
    <w:rsid w:val="007836F0"/>
    <w:rsid w:val="0078372C"/>
    <w:rsid w:val="00783EFD"/>
    <w:rsid w:val="0078456E"/>
    <w:rsid w:val="00784625"/>
    <w:rsid w:val="00784693"/>
    <w:rsid w:val="00784774"/>
    <w:rsid w:val="0078492A"/>
    <w:rsid w:val="00784E73"/>
    <w:rsid w:val="007851A4"/>
    <w:rsid w:val="007854B9"/>
    <w:rsid w:val="00785531"/>
    <w:rsid w:val="00785732"/>
    <w:rsid w:val="007858E6"/>
    <w:rsid w:val="0078595D"/>
    <w:rsid w:val="00785A86"/>
    <w:rsid w:val="00785B6E"/>
    <w:rsid w:val="00785B71"/>
    <w:rsid w:val="00785E62"/>
    <w:rsid w:val="00785EE0"/>
    <w:rsid w:val="00785FF5"/>
    <w:rsid w:val="00786012"/>
    <w:rsid w:val="00786095"/>
    <w:rsid w:val="007861B8"/>
    <w:rsid w:val="00786B0E"/>
    <w:rsid w:val="00786C53"/>
    <w:rsid w:val="00786C90"/>
    <w:rsid w:val="00787146"/>
    <w:rsid w:val="007873A4"/>
    <w:rsid w:val="007873DF"/>
    <w:rsid w:val="00787772"/>
    <w:rsid w:val="00787AC4"/>
    <w:rsid w:val="00787C53"/>
    <w:rsid w:val="00787FC0"/>
    <w:rsid w:val="0079037D"/>
    <w:rsid w:val="0079043D"/>
    <w:rsid w:val="00790549"/>
    <w:rsid w:val="0079057B"/>
    <w:rsid w:val="00790719"/>
    <w:rsid w:val="00790916"/>
    <w:rsid w:val="0079153B"/>
    <w:rsid w:val="0079160D"/>
    <w:rsid w:val="00791885"/>
    <w:rsid w:val="0079197D"/>
    <w:rsid w:val="00791AA4"/>
    <w:rsid w:val="00792108"/>
    <w:rsid w:val="0079216F"/>
    <w:rsid w:val="00792176"/>
    <w:rsid w:val="00792625"/>
    <w:rsid w:val="00792959"/>
    <w:rsid w:val="00792AEF"/>
    <w:rsid w:val="00792DFE"/>
    <w:rsid w:val="007933F8"/>
    <w:rsid w:val="007935C2"/>
    <w:rsid w:val="00793831"/>
    <w:rsid w:val="00793B73"/>
    <w:rsid w:val="00793CB1"/>
    <w:rsid w:val="00793D5B"/>
    <w:rsid w:val="007943BF"/>
    <w:rsid w:val="007944CC"/>
    <w:rsid w:val="00795136"/>
    <w:rsid w:val="00795154"/>
    <w:rsid w:val="007953B1"/>
    <w:rsid w:val="007954D5"/>
    <w:rsid w:val="00795838"/>
    <w:rsid w:val="007959ED"/>
    <w:rsid w:val="00795B49"/>
    <w:rsid w:val="00796136"/>
    <w:rsid w:val="007969AA"/>
    <w:rsid w:val="00796F29"/>
    <w:rsid w:val="00797054"/>
    <w:rsid w:val="00797073"/>
    <w:rsid w:val="00797169"/>
    <w:rsid w:val="00797380"/>
    <w:rsid w:val="0079764A"/>
    <w:rsid w:val="0079791B"/>
    <w:rsid w:val="00797AC1"/>
    <w:rsid w:val="00797BC9"/>
    <w:rsid w:val="00797C1E"/>
    <w:rsid w:val="00797EFD"/>
    <w:rsid w:val="007A093C"/>
    <w:rsid w:val="007A0E6C"/>
    <w:rsid w:val="007A0EA2"/>
    <w:rsid w:val="007A115F"/>
    <w:rsid w:val="007A1371"/>
    <w:rsid w:val="007A1564"/>
    <w:rsid w:val="007A1931"/>
    <w:rsid w:val="007A1DB0"/>
    <w:rsid w:val="007A21AD"/>
    <w:rsid w:val="007A2247"/>
    <w:rsid w:val="007A23C9"/>
    <w:rsid w:val="007A2479"/>
    <w:rsid w:val="007A253C"/>
    <w:rsid w:val="007A2551"/>
    <w:rsid w:val="007A33EF"/>
    <w:rsid w:val="007A3B6E"/>
    <w:rsid w:val="007A4A59"/>
    <w:rsid w:val="007A4CBE"/>
    <w:rsid w:val="007A5359"/>
    <w:rsid w:val="007A53F3"/>
    <w:rsid w:val="007A5CF6"/>
    <w:rsid w:val="007A5EE1"/>
    <w:rsid w:val="007A5FBB"/>
    <w:rsid w:val="007A6837"/>
    <w:rsid w:val="007A6989"/>
    <w:rsid w:val="007A73D1"/>
    <w:rsid w:val="007A75F8"/>
    <w:rsid w:val="007B027E"/>
    <w:rsid w:val="007B02F2"/>
    <w:rsid w:val="007B02F5"/>
    <w:rsid w:val="007B0780"/>
    <w:rsid w:val="007B0A90"/>
    <w:rsid w:val="007B106B"/>
    <w:rsid w:val="007B1133"/>
    <w:rsid w:val="007B1493"/>
    <w:rsid w:val="007B14F7"/>
    <w:rsid w:val="007B1F0B"/>
    <w:rsid w:val="007B2240"/>
    <w:rsid w:val="007B25B4"/>
    <w:rsid w:val="007B29E3"/>
    <w:rsid w:val="007B2C6A"/>
    <w:rsid w:val="007B2C90"/>
    <w:rsid w:val="007B317A"/>
    <w:rsid w:val="007B3668"/>
    <w:rsid w:val="007B36C4"/>
    <w:rsid w:val="007B3A87"/>
    <w:rsid w:val="007B3D4E"/>
    <w:rsid w:val="007B3E2A"/>
    <w:rsid w:val="007B3F96"/>
    <w:rsid w:val="007B4042"/>
    <w:rsid w:val="007B433F"/>
    <w:rsid w:val="007B4484"/>
    <w:rsid w:val="007B4ADD"/>
    <w:rsid w:val="007B4AF3"/>
    <w:rsid w:val="007B4D44"/>
    <w:rsid w:val="007B4DF3"/>
    <w:rsid w:val="007B4E55"/>
    <w:rsid w:val="007B4EC4"/>
    <w:rsid w:val="007B4FB5"/>
    <w:rsid w:val="007B50D5"/>
    <w:rsid w:val="007B51C0"/>
    <w:rsid w:val="007B556E"/>
    <w:rsid w:val="007B573D"/>
    <w:rsid w:val="007B5C7E"/>
    <w:rsid w:val="007B6523"/>
    <w:rsid w:val="007B6551"/>
    <w:rsid w:val="007B655B"/>
    <w:rsid w:val="007B6667"/>
    <w:rsid w:val="007B6811"/>
    <w:rsid w:val="007B6B8A"/>
    <w:rsid w:val="007B6C9A"/>
    <w:rsid w:val="007B6CC1"/>
    <w:rsid w:val="007B6F75"/>
    <w:rsid w:val="007B6FED"/>
    <w:rsid w:val="007B6FFF"/>
    <w:rsid w:val="007B7183"/>
    <w:rsid w:val="007B7543"/>
    <w:rsid w:val="007B75CA"/>
    <w:rsid w:val="007B79E2"/>
    <w:rsid w:val="007B7CE5"/>
    <w:rsid w:val="007C022C"/>
    <w:rsid w:val="007C0549"/>
    <w:rsid w:val="007C0935"/>
    <w:rsid w:val="007C0B63"/>
    <w:rsid w:val="007C0C6F"/>
    <w:rsid w:val="007C11F7"/>
    <w:rsid w:val="007C1B0D"/>
    <w:rsid w:val="007C1C54"/>
    <w:rsid w:val="007C1E7F"/>
    <w:rsid w:val="007C2290"/>
    <w:rsid w:val="007C2447"/>
    <w:rsid w:val="007C2961"/>
    <w:rsid w:val="007C2A3A"/>
    <w:rsid w:val="007C2A95"/>
    <w:rsid w:val="007C2D2F"/>
    <w:rsid w:val="007C2F1E"/>
    <w:rsid w:val="007C3269"/>
    <w:rsid w:val="007C340C"/>
    <w:rsid w:val="007C34F1"/>
    <w:rsid w:val="007C37DB"/>
    <w:rsid w:val="007C3AD4"/>
    <w:rsid w:val="007C3E60"/>
    <w:rsid w:val="007C43F9"/>
    <w:rsid w:val="007C4E0D"/>
    <w:rsid w:val="007C4FA9"/>
    <w:rsid w:val="007C57B5"/>
    <w:rsid w:val="007C5878"/>
    <w:rsid w:val="007C5A00"/>
    <w:rsid w:val="007C5B41"/>
    <w:rsid w:val="007C5E18"/>
    <w:rsid w:val="007C6241"/>
    <w:rsid w:val="007C687D"/>
    <w:rsid w:val="007C68BD"/>
    <w:rsid w:val="007C6983"/>
    <w:rsid w:val="007C6A64"/>
    <w:rsid w:val="007C6B95"/>
    <w:rsid w:val="007C6C85"/>
    <w:rsid w:val="007C76B6"/>
    <w:rsid w:val="007C76EB"/>
    <w:rsid w:val="007C7733"/>
    <w:rsid w:val="007C7814"/>
    <w:rsid w:val="007D01D4"/>
    <w:rsid w:val="007D0307"/>
    <w:rsid w:val="007D0900"/>
    <w:rsid w:val="007D0C05"/>
    <w:rsid w:val="007D0F06"/>
    <w:rsid w:val="007D12E1"/>
    <w:rsid w:val="007D1689"/>
    <w:rsid w:val="007D1F31"/>
    <w:rsid w:val="007D219A"/>
    <w:rsid w:val="007D229C"/>
    <w:rsid w:val="007D2591"/>
    <w:rsid w:val="007D25AB"/>
    <w:rsid w:val="007D274F"/>
    <w:rsid w:val="007D27B0"/>
    <w:rsid w:val="007D2D0C"/>
    <w:rsid w:val="007D2E8E"/>
    <w:rsid w:val="007D3010"/>
    <w:rsid w:val="007D3188"/>
    <w:rsid w:val="007D33A3"/>
    <w:rsid w:val="007D34D9"/>
    <w:rsid w:val="007D373B"/>
    <w:rsid w:val="007D3A2C"/>
    <w:rsid w:val="007D3C97"/>
    <w:rsid w:val="007D3D83"/>
    <w:rsid w:val="007D3FEF"/>
    <w:rsid w:val="007D44BC"/>
    <w:rsid w:val="007D4691"/>
    <w:rsid w:val="007D4CCD"/>
    <w:rsid w:val="007D5240"/>
    <w:rsid w:val="007D526B"/>
    <w:rsid w:val="007D53E4"/>
    <w:rsid w:val="007D5762"/>
    <w:rsid w:val="007D5F7F"/>
    <w:rsid w:val="007D61F3"/>
    <w:rsid w:val="007D652F"/>
    <w:rsid w:val="007D68D0"/>
    <w:rsid w:val="007D69FC"/>
    <w:rsid w:val="007D6C73"/>
    <w:rsid w:val="007D6F9B"/>
    <w:rsid w:val="007D6FFC"/>
    <w:rsid w:val="007D7895"/>
    <w:rsid w:val="007D7D38"/>
    <w:rsid w:val="007E02E8"/>
    <w:rsid w:val="007E02E9"/>
    <w:rsid w:val="007E0618"/>
    <w:rsid w:val="007E0638"/>
    <w:rsid w:val="007E0689"/>
    <w:rsid w:val="007E0967"/>
    <w:rsid w:val="007E0BF8"/>
    <w:rsid w:val="007E0D31"/>
    <w:rsid w:val="007E12E8"/>
    <w:rsid w:val="007E1650"/>
    <w:rsid w:val="007E1941"/>
    <w:rsid w:val="007E1B64"/>
    <w:rsid w:val="007E1BBB"/>
    <w:rsid w:val="007E23BF"/>
    <w:rsid w:val="007E262C"/>
    <w:rsid w:val="007E265A"/>
    <w:rsid w:val="007E2ECD"/>
    <w:rsid w:val="007E353D"/>
    <w:rsid w:val="007E3867"/>
    <w:rsid w:val="007E4679"/>
    <w:rsid w:val="007E486A"/>
    <w:rsid w:val="007E4F58"/>
    <w:rsid w:val="007E5101"/>
    <w:rsid w:val="007E5F3A"/>
    <w:rsid w:val="007E61A6"/>
    <w:rsid w:val="007E62A1"/>
    <w:rsid w:val="007E62B1"/>
    <w:rsid w:val="007E62ED"/>
    <w:rsid w:val="007E62FD"/>
    <w:rsid w:val="007E648F"/>
    <w:rsid w:val="007E680E"/>
    <w:rsid w:val="007E6942"/>
    <w:rsid w:val="007E6CF7"/>
    <w:rsid w:val="007E6E09"/>
    <w:rsid w:val="007E71CE"/>
    <w:rsid w:val="007E7993"/>
    <w:rsid w:val="007E7C66"/>
    <w:rsid w:val="007E7F21"/>
    <w:rsid w:val="007F03C0"/>
    <w:rsid w:val="007F03C3"/>
    <w:rsid w:val="007F04DD"/>
    <w:rsid w:val="007F06B8"/>
    <w:rsid w:val="007F0B73"/>
    <w:rsid w:val="007F0CDB"/>
    <w:rsid w:val="007F1074"/>
    <w:rsid w:val="007F10FC"/>
    <w:rsid w:val="007F12F0"/>
    <w:rsid w:val="007F13D0"/>
    <w:rsid w:val="007F14A5"/>
    <w:rsid w:val="007F154A"/>
    <w:rsid w:val="007F1553"/>
    <w:rsid w:val="007F1888"/>
    <w:rsid w:val="007F1B5B"/>
    <w:rsid w:val="007F2141"/>
    <w:rsid w:val="007F2984"/>
    <w:rsid w:val="007F2A49"/>
    <w:rsid w:val="007F2A8F"/>
    <w:rsid w:val="007F2B1C"/>
    <w:rsid w:val="007F2EB1"/>
    <w:rsid w:val="007F2FBE"/>
    <w:rsid w:val="007F2FDE"/>
    <w:rsid w:val="007F3163"/>
    <w:rsid w:val="007F3851"/>
    <w:rsid w:val="007F3ACD"/>
    <w:rsid w:val="007F45C5"/>
    <w:rsid w:val="007F5015"/>
    <w:rsid w:val="007F5613"/>
    <w:rsid w:val="007F5E02"/>
    <w:rsid w:val="007F6278"/>
    <w:rsid w:val="007F62AE"/>
    <w:rsid w:val="007F65DC"/>
    <w:rsid w:val="007F6633"/>
    <w:rsid w:val="007F671C"/>
    <w:rsid w:val="007F6922"/>
    <w:rsid w:val="007F70FA"/>
    <w:rsid w:val="007F71C9"/>
    <w:rsid w:val="007F7634"/>
    <w:rsid w:val="007F7CAC"/>
    <w:rsid w:val="007F7EAB"/>
    <w:rsid w:val="008000DF"/>
    <w:rsid w:val="008002D6"/>
    <w:rsid w:val="008010C5"/>
    <w:rsid w:val="008015A8"/>
    <w:rsid w:val="00801603"/>
    <w:rsid w:val="008017E9"/>
    <w:rsid w:val="00801994"/>
    <w:rsid w:val="00801AC0"/>
    <w:rsid w:val="00801CF0"/>
    <w:rsid w:val="00801D13"/>
    <w:rsid w:val="008021F1"/>
    <w:rsid w:val="00802266"/>
    <w:rsid w:val="00802327"/>
    <w:rsid w:val="008023E7"/>
    <w:rsid w:val="00802AAF"/>
    <w:rsid w:val="00802D55"/>
    <w:rsid w:val="00802DCD"/>
    <w:rsid w:val="00803248"/>
    <w:rsid w:val="008032D7"/>
    <w:rsid w:val="0080346A"/>
    <w:rsid w:val="0080371C"/>
    <w:rsid w:val="00803961"/>
    <w:rsid w:val="00803C5E"/>
    <w:rsid w:val="00803C9F"/>
    <w:rsid w:val="00803CD8"/>
    <w:rsid w:val="00803D3F"/>
    <w:rsid w:val="00803ED1"/>
    <w:rsid w:val="00803F48"/>
    <w:rsid w:val="00804333"/>
    <w:rsid w:val="00804343"/>
    <w:rsid w:val="00804625"/>
    <w:rsid w:val="008047E8"/>
    <w:rsid w:val="00804DC3"/>
    <w:rsid w:val="00804F83"/>
    <w:rsid w:val="0080513B"/>
    <w:rsid w:val="0080586A"/>
    <w:rsid w:val="00806710"/>
    <w:rsid w:val="008067C1"/>
    <w:rsid w:val="00806860"/>
    <w:rsid w:val="00806C7B"/>
    <w:rsid w:val="00806D6A"/>
    <w:rsid w:val="008072A7"/>
    <w:rsid w:val="00807627"/>
    <w:rsid w:val="008103D4"/>
    <w:rsid w:val="008104FB"/>
    <w:rsid w:val="008107F9"/>
    <w:rsid w:val="00810C07"/>
    <w:rsid w:val="00811217"/>
    <w:rsid w:val="0081126E"/>
    <w:rsid w:val="00811485"/>
    <w:rsid w:val="00811556"/>
    <w:rsid w:val="0081167C"/>
    <w:rsid w:val="00811CCA"/>
    <w:rsid w:val="00812280"/>
    <w:rsid w:val="008122B2"/>
    <w:rsid w:val="008129B2"/>
    <w:rsid w:val="00812D9C"/>
    <w:rsid w:val="0081307E"/>
    <w:rsid w:val="00813264"/>
    <w:rsid w:val="008132D9"/>
    <w:rsid w:val="00813A2C"/>
    <w:rsid w:val="00813C33"/>
    <w:rsid w:val="0081431D"/>
    <w:rsid w:val="008143B4"/>
    <w:rsid w:val="0081459C"/>
    <w:rsid w:val="0081477D"/>
    <w:rsid w:val="00814AB8"/>
    <w:rsid w:val="00814D41"/>
    <w:rsid w:val="00814D5F"/>
    <w:rsid w:val="00814D74"/>
    <w:rsid w:val="0081500C"/>
    <w:rsid w:val="008154AA"/>
    <w:rsid w:val="008157FD"/>
    <w:rsid w:val="00815E67"/>
    <w:rsid w:val="00816016"/>
    <w:rsid w:val="00816192"/>
    <w:rsid w:val="0081667A"/>
    <w:rsid w:val="008166C7"/>
    <w:rsid w:val="008167B7"/>
    <w:rsid w:val="0081683D"/>
    <w:rsid w:val="00816935"/>
    <w:rsid w:val="00816AD8"/>
    <w:rsid w:val="00816C3B"/>
    <w:rsid w:val="00817457"/>
    <w:rsid w:val="00817744"/>
    <w:rsid w:val="00820132"/>
    <w:rsid w:val="0082039E"/>
    <w:rsid w:val="00820524"/>
    <w:rsid w:val="00820D31"/>
    <w:rsid w:val="00820D7A"/>
    <w:rsid w:val="00820E2F"/>
    <w:rsid w:val="00820F7E"/>
    <w:rsid w:val="0082177C"/>
    <w:rsid w:val="008218A2"/>
    <w:rsid w:val="0082194B"/>
    <w:rsid w:val="0082195A"/>
    <w:rsid w:val="00821AAC"/>
    <w:rsid w:val="00821DBA"/>
    <w:rsid w:val="008221EC"/>
    <w:rsid w:val="0082243D"/>
    <w:rsid w:val="008226B0"/>
    <w:rsid w:val="008229AC"/>
    <w:rsid w:val="00822A82"/>
    <w:rsid w:val="0082315F"/>
    <w:rsid w:val="008233D9"/>
    <w:rsid w:val="00823568"/>
    <w:rsid w:val="008235B5"/>
    <w:rsid w:val="0082397E"/>
    <w:rsid w:val="0082418B"/>
    <w:rsid w:val="00824DD9"/>
    <w:rsid w:val="0082547D"/>
    <w:rsid w:val="0082577E"/>
    <w:rsid w:val="00825A1D"/>
    <w:rsid w:val="00825AC1"/>
    <w:rsid w:val="00825C2B"/>
    <w:rsid w:val="00825F2B"/>
    <w:rsid w:val="00826174"/>
    <w:rsid w:val="0082654E"/>
    <w:rsid w:val="008268F0"/>
    <w:rsid w:val="008269F8"/>
    <w:rsid w:val="00826A21"/>
    <w:rsid w:val="00826B56"/>
    <w:rsid w:val="00826B5B"/>
    <w:rsid w:val="00826B9A"/>
    <w:rsid w:val="00826D5C"/>
    <w:rsid w:val="00826E9B"/>
    <w:rsid w:val="00826F3D"/>
    <w:rsid w:val="00826FDB"/>
    <w:rsid w:val="00827270"/>
    <w:rsid w:val="00827322"/>
    <w:rsid w:val="008278DA"/>
    <w:rsid w:val="00827BC9"/>
    <w:rsid w:val="008301E5"/>
    <w:rsid w:val="00830299"/>
    <w:rsid w:val="00830979"/>
    <w:rsid w:val="00830B37"/>
    <w:rsid w:val="00831028"/>
    <w:rsid w:val="008312E5"/>
    <w:rsid w:val="00831594"/>
    <w:rsid w:val="00831595"/>
    <w:rsid w:val="008318AC"/>
    <w:rsid w:val="00831A8C"/>
    <w:rsid w:val="00831B2B"/>
    <w:rsid w:val="00831C0C"/>
    <w:rsid w:val="0083213C"/>
    <w:rsid w:val="00832144"/>
    <w:rsid w:val="008321D3"/>
    <w:rsid w:val="008325EF"/>
    <w:rsid w:val="008327BF"/>
    <w:rsid w:val="00832A16"/>
    <w:rsid w:val="00832B66"/>
    <w:rsid w:val="00832C56"/>
    <w:rsid w:val="00832C63"/>
    <w:rsid w:val="008332DA"/>
    <w:rsid w:val="008332EE"/>
    <w:rsid w:val="0083349F"/>
    <w:rsid w:val="008334F3"/>
    <w:rsid w:val="00833AAC"/>
    <w:rsid w:val="00833D88"/>
    <w:rsid w:val="00833E66"/>
    <w:rsid w:val="00834152"/>
    <w:rsid w:val="008342D1"/>
    <w:rsid w:val="008342FD"/>
    <w:rsid w:val="00834AF0"/>
    <w:rsid w:val="00834EC7"/>
    <w:rsid w:val="00835022"/>
    <w:rsid w:val="00835033"/>
    <w:rsid w:val="00835102"/>
    <w:rsid w:val="00835291"/>
    <w:rsid w:val="0083533F"/>
    <w:rsid w:val="00835BBB"/>
    <w:rsid w:val="00836301"/>
    <w:rsid w:val="00837010"/>
    <w:rsid w:val="008375FB"/>
    <w:rsid w:val="00837BB4"/>
    <w:rsid w:val="00837C40"/>
    <w:rsid w:val="008407C5"/>
    <w:rsid w:val="00840905"/>
    <w:rsid w:val="00840CE5"/>
    <w:rsid w:val="00840F6D"/>
    <w:rsid w:val="0084102E"/>
    <w:rsid w:val="0084121A"/>
    <w:rsid w:val="00841451"/>
    <w:rsid w:val="008416CA"/>
    <w:rsid w:val="00841825"/>
    <w:rsid w:val="008418E2"/>
    <w:rsid w:val="00841CB4"/>
    <w:rsid w:val="00841D14"/>
    <w:rsid w:val="00841F59"/>
    <w:rsid w:val="00842018"/>
    <w:rsid w:val="0084211F"/>
    <w:rsid w:val="0084215E"/>
    <w:rsid w:val="00842298"/>
    <w:rsid w:val="0084289B"/>
    <w:rsid w:val="00842BDF"/>
    <w:rsid w:val="00842FDA"/>
    <w:rsid w:val="008432B9"/>
    <w:rsid w:val="008435EC"/>
    <w:rsid w:val="00843789"/>
    <w:rsid w:val="008438B6"/>
    <w:rsid w:val="00843B68"/>
    <w:rsid w:val="00843BBB"/>
    <w:rsid w:val="00843DA6"/>
    <w:rsid w:val="00843FAA"/>
    <w:rsid w:val="00844365"/>
    <w:rsid w:val="00844B6B"/>
    <w:rsid w:val="00844DBD"/>
    <w:rsid w:val="00844F03"/>
    <w:rsid w:val="0084502E"/>
    <w:rsid w:val="008450DF"/>
    <w:rsid w:val="0084533F"/>
    <w:rsid w:val="008457EB"/>
    <w:rsid w:val="00845B9D"/>
    <w:rsid w:val="00845FEE"/>
    <w:rsid w:val="0084625B"/>
    <w:rsid w:val="008464D3"/>
    <w:rsid w:val="00846561"/>
    <w:rsid w:val="0084675D"/>
    <w:rsid w:val="00846BDC"/>
    <w:rsid w:val="00846C1C"/>
    <w:rsid w:val="00846CC2"/>
    <w:rsid w:val="00846D33"/>
    <w:rsid w:val="008471B9"/>
    <w:rsid w:val="008471EB"/>
    <w:rsid w:val="008473AB"/>
    <w:rsid w:val="008479E9"/>
    <w:rsid w:val="00847A08"/>
    <w:rsid w:val="00847A9E"/>
    <w:rsid w:val="00847B4D"/>
    <w:rsid w:val="00847B55"/>
    <w:rsid w:val="00847F70"/>
    <w:rsid w:val="008500AC"/>
    <w:rsid w:val="0085010D"/>
    <w:rsid w:val="008504AA"/>
    <w:rsid w:val="0085066F"/>
    <w:rsid w:val="008508B5"/>
    <w:rsid w:val="00850CA0"/>
    <w:rsid w:val="00850F57"/>
    <w:rsid w:val="00850FF6"/>
    <w:rsid w:val="00851153"/>
    <w:rsid w:val="0085132B"/>
    <w:rsid w:val="00851806"/>
    <w:rsid w:val="00851AA5"/>
    <w:rsid w:val="00851CAA"/>
    <w:rsid w:val="00851DE0"/>
    <w:rsid w:val="00852071"/>
    <w:rsid w:val="00852075"/>
    <w:rsid w:val="00852280"/>
    <w:rsid w:val="0085229B"/>
    <w:rsid w:val="008523ED"/>
    <w:rsid w:val="00852493"/>
    <w:rsid w:val="008525B5"/>
    <w:rsid w:val="00852680"/>
    <w:rsid w:val="008528DD"/>
    <w:rsid w:val="00852ADE"/>
    <w:rsid w:val="00852B62"/>
    <w:rsid w:val="00852D16"/>
    <w:rsid w:val="00852D4C"/>
    <w:rsid w:val="00852F04"/>
    <w:rsid w:val="0085316F"/>
    <w:rsid w:val="0085342F"/>
    <w:rsid w:val="008535E9"/>
    <w:rsid w:val="00853A50"/>
    <w:rsid w:val="00853CF1"/>
    <w:rsid w:val="00854303"/>
    <w:rsid w:val="0085442C"/>
    <w:rsid w:val="00854640"/>
    <w:rsid w:val="00854B33"/>
    <w:rsid w:val="00854C96"/>
    <w:rsid w:val="0085526D"/>
    <w:rsid w:val="00855706"/>
    <w:rsid w:val="00855708"/>
    <w:rsid w:val="008557FE"/>
    <w:rsid w:val="00855844"/>
    <w:rsid w:val="00855E53"/>
    <w:rsid w:val="00855FE5"/>
    <w:rsid w:val="00856095"/>
    <w:rsid w:val="008568CC"/>
    <w:rsid w:val="008568D3"/>
    <w:rsid w:val="00856D09"/>
    <w:rsid w:val="00856D33"/>
    <w:rsid w:val="00856DD7"/>
    <w:rsid w:val="00857845"/>
    <w:rsid w:val="00860016"/>
    <w:rsid w:val="008603DF"/>
    <w:rsid w:val="008606B3"/>
    <w:rsid w:val="00860756"/>
    <w:rsid w:val="00860B82"/>
    <w:rsid w:val="00860C52"/>
    <w:rsid w:val="00860D71"/>
    <w:rsid w:val="00860D96"/>
    <w:rsid w:val="00860F02"/>
    <w:rsid w:val="00860F24"/>
    <w:rsid w:val="00860FD6"/>
    <w:rsid w:val="0086121B"/>
    <w:rsid w:val="0086186E"/>
    <w:rsid w:val="00861A61"/>
    <w:rsid w:val="00861ACE"/>
    <w:rsid w:val="00861D77"/>
    <w:rsid w:val="00861E61"/>
    <w:rsid w:val="00861FB1"/>
    <w:rsid w:val="008620F1"/>
    <w:rsid w:val="00862223"/>
    <w:rsid w:val="0086247F"/>
    <w:rsid w:val="008624A3"/>
    <w:rsid w:val="00862698"/>
    <w:rsid w:val="008628AF"/>
    <w:rsid w:val="008629C6"/>
    <w:rsid w:val="00862BDD"/>
    <w:rsid w:val="00862E5D"/>
    <w:rsid w:val="0086303A"/>
    <w:rsid w:val="00863396"/>
    <w:rsid w:val="008636B4"/>
    <w:rsid w:val="0086434C"/>
    <w:rsid w:val="00864385"/>
    <w:rsid w:val="008650AC"/>
    <w:rsid w:val="008652A5"/>
    <w:rsid w:val="00865344"/>
    <w:rsid w:val="00865411"/>
    <w:rsid w:val="008656D3"/>
    <w:rsid w:val="00865787"/>
    <w:rsid w:val="0086579B"/>
    <w:rsid w:val="0086581E"/>
    <w:rsid w:val="008659F5"/>
    <w:rsid w:val="00865ACE"/>
    <w:rsid w:val="00865D31"/>
    <w:rsid w:val="00865E1D"/>
    <w:rsid w:val="0086610E"/>
    <w:rsid w:val="008662E8"/>
    <w:rsid w:val="0086632C"/>
    <w:rsid w:val="008663F3"/>
    <w:rsid w:val="0086653F"/>
    <w:rsid w:val="0086692B"/>
    <w:rsid w:val="00866941"/>
    <w:rsid w:val="00866DA4"/>
    <w:rsid w:val="00866EE9"/>
    <w:rsid w:val="00866F49"/>
    <w:rsid w:val="00866F9F"/>
    <w:rsid w:val="008671FC"/>
    <w:rsid w:val="008673F0"/>
    <w:rsid w:val="00867612"/>
    <w:rsid w:val="008679F2"/>
    <w:rsid w:val="00867CEB"/>
    <w:rsid w:val="00867FFA"/>
    <w:rsid w:val="00870218"/>
    <w:rsid w:val="0087087C"/>
    <w:rsid w:val="0087098D"/>
    <w:rsid w:val="00870EFD"/>
    <w:rsid w:val="00871024"/>
    <w:rsid w:val="008711FC"/>
    <w:rsid w:val="0087160F"/>
    <w:rsid w:val="00871A6D"/>
    <w:rsid w:val="00871CFB"/>
    <w:rsid w:val="00871EAF"/>
    <w:rsid w:val="00872234"/>
    <w:rsid w:val="00872499"/>
    <w:rsid w:val="00872C36"/>
    <w:rsid w:val="00872F2D"/>
    <w:rsid w:val="00873431"/>
    <w:rsid w:val="0087350B"/>
    <w:rsid w:val="00873E0E"/>
    <w:rsid w:val="00874260"/>
    <w:rsid w:val="008746D0"/>
    <w:rsid w:val="00874A48"/>
    <w:rsid w:val="00874CE4"/>
    <w:rsid w:val="00874E96"/>
    <w:rsid w:val="00875113"/>
    <w:rsid w:val="008753FF"/>
    <w:rsid w:val="00875759"/>
    <w:rsid w:val="00875873"/>
    <w:rsid w:val="008761B1"/>
    <w:rsid w:val="00876243"/>
    <w:rsid w:val="0087624D"/>
    <w:rsid w:val="00876527"/>
    <w:rsid w:val="00876A0E"/>
    <w:rsid w:val="00876A98"/>
    <w:rsid w:val="00876DD9"/>
    <w:rsid w:val="00876EA8"/>
    <w:rsid w:val="00877141"/>
    <w:rsid w:val="0087748F"/>
    <w:rsid w:val="0087755A"/>
    <w:rsid w:val="0087768C"/>
    <w:rsid w:val="008779E9"/>
    <w:rsid w:val="00877B84"/>
    <w:rsid w:val="00877F3A"/>
    <w:rsid w:val="00880111"/>
    <w:rsid w:val="00880CCF"/>
    <w:rsid w:val="00880D36"/>
    <w:rsid w:val="008810B3"/>
    <w:rsid w:val="008815E0"/>
    <w:rsid w:val="0088168B"/>
    <w:rsid w:val="008816C8"/>
    <w:rsid w:val="008818C6"/>
    <w:rsid w:val="008819DE"/>
    <w:rsid w:val="00881E7D"/>
    <w:rsid w:val="0088248D"/>
    <w:rsid w:val="00882638"/>
    <w:rsid w:val="008829F3"/>
    <w:rsid w:val="00882B64"/>
    <w:rsid w:val="00882F95"/>
    <w:rsid w:val="00883292"/>
    <w:rsid w:val="008838D6"/>
    <w:rsid w:val="00884003"/>
    <w:rsid w:val="0088404C"/>
    <w:rsid w:val="0088405E"/>
    <w:rsid w:val="0088476D"/>
    <w:rsid w:val="00884983"/>
    <w:rsid w:val="00884D3F"/>
    <w:rsid w:val="00885755"/>
    <w:rsid w:val="00885E97"/>
    <w:rsid w:val="00885F5D"/>
    <w:rsid w:val="008860F8"/>
    <w:rsid w:val="008861E2"/>
    <w:rsid w:val="00886399"/>
    <w:rsid w:val="00886877"/>
    <w:rsid w:val="00886888"/>
    <w:rsid w:val="00886CEB"/>
    <w:rsid w:val="00886E83"/>
    <w:rsid w:val="00886F42"/>
    <w:rsid w:val="008906E8"/>
    <w:rsid w:val="00890702"/>
    <w:rsid w:val="00890AEE"/>
    <w:rsid w:val="00890C5C"/>
    <w:rsid w:val="00890D5E"/>
    <w:rsid w:val="00890E9B"/>
    <w:rsid w:val="00891061"/>
    <w:rsid w:val="0089115A"/>
    <w:rsid w:val="008912D5"/>
    <w:rsid w:val="008913BB"/>
    <w:rsid w:val="008917F7"/>
    <w:rsid w:val="008917FC"/>
    <w:rsid w:val="00891E36"/>
    <w:rsid w:val="0089206E"/>
    <w:rsid w:val="008922FA"/>
    <w:rsid w:val="00892C7B"/>
    <w:rsid w:val="00892FA1"/>
    <w:rsid w:val="00892FF0"/>
    <w:rsid w:val="0089326E"/>
    <w:rsid w:val="008933F8"/>
    <w:rsid w:val="00893511"/>
    <w:rsid w:val="00893806"/>
    <w:rsid w:val="00893AD1"/>
    <w:rsid w:val="00893B7A"/>
    <w:rsid w:val="00893BE1"/>
    <w:rsid w:val="00893D4A"/>
    <w:rsid w:val="00893EEE"/>
    <w:rsid w:val="008941DE"/>
    <w:rsid w:val="0089441B"/>
    <w:rsid w:val="008946A3"/>
    <w:rsid w:val="0089489B"/>
    <w:rsid w:val="00894EEC"/>
    <w:rsid w:val="00894FAF"/>
    <w:rsid w:val="00894FE6"/>
    <w:rsid w:val="008956D3"/>
    <w:rsid w:val="0089597A"/>
    <w:rsid w:val="008959C9"/>
    <w:rsid w:val="00895B8B"/>
    <w:rsid w:val="00895CEA"/>
    <w:rsid w:val="00896123"/>
    <w:rsid w:val="00896729"/>
    <w:rsid w:val="00896CAE"/>
    <w:rsid w:val="00896F33"/>
    <w:rsid w:val="00897228"/>
    <w:rsid w:val="0089758A"/>
    <w:rsid w:val="00897A59"/>
    <w:rsid w:val="00897A9E"/>
    <w:rsid w:val="008A0013"/>
    <w:rsid w:val="008A0022"/>
    <w:rsid w:val="008A00BF"/>
    <w:rsid w:val="008A024F"/>
    <w:rsid w:val="008A098C"/>
    <w:rsid w:val="008A0EBB"/>
    <w:rsid w:val="008A112A"/>
    <w:rsid w:val="008A18FE"/>
    <w:rsid w:val="008A1E2D"/>
    <w:rsid w:val="008A205C"/>
    <w:rsid w:val="008A23AD"/>
    <w:rsid w:val="008A24AA"/>
    <w:rsid w:val="008A2786"/>
    <w:rsid w:val="008A2992"/>
    <w:rsid w:val="008A2BB2"/>
    <w:rsid w:val="008A2C4E"/>
    <w:rsid w:val="008A2E3A"/>
    <w:rsid w:val="008A2F58"/>
    <w:rsid w:val="008A2F60"/>
    <w:rsid w:val="008A3120"/>
    <w:rsid w:val="008A3238"/>
    <w:rsid w:val="008A3257"/>
    <w:rsid w:val="008A32FF"/>
    <w:rsid w:val="008A36CB"/>
    <w:rsid w:val="008A3996"/>
    <w:rsid w:val="008A3C56"/>
    <w:rsid w:val="008A3E59"/>
    <w:rsid w:val="008A4989"/>
    <w:rsid w:val="008A4A7D"/>
    <w:rsid w:val="008A4AE5"/>
    <w:rsid w:val="008A4B35"/>
    <w:rsid w:val="008A4CDA"/>
    <w:rsid w:val="008A5882"/>
    <w:rsid w:val="008A58B9"/>
    <w:rsid w:val="008A59AD"/>
    <w:rsid w:val="008A6033"/>
    <w:rsid w:val="008A62AE"/>
    <w:rsid w:val="008A63A5"/>
    <w:rsid w:val="008A6C14"/>
    <w:rsid w:val="008A6CB4"/>
    <w:rsid w:val="008A6D74"/>
    <w:rsid w:val="008A6EE0"/>
    <w:rsid w:val="008A6F3E"/>
    <w:rsid w:val="008A7304"/>
    <w:rsid w:val="008A75CE"/>
    <w:rsid w:val="008A7BCE"/>
    <w:rsid w:val="008B0293"/>
    <w:rsid w:val="008B085F"/>
    <w:rsid w:val="008B0B45"/>
    <w:rsid w:val="008B116B"/>
    <w:rsid w:val="008B123F"/>
    <w:rsid w:val="008B13EA"/>
    <w:rsid w:val="008B1403"/>
    <w:rsid w:val="008B14E4"/>
    <w:rsid w:val="008B1597"/>
    <w:rsid w:val="008B1881"/>
    <w:rsid w:val="008B1A65"/>
    <w:rsid w:val="008B1ABB"/>
    <w:rsid w:val="008B1D1A"/>
    <w:rsid w:val="008B1DCA"/>
    <w:rsid w:val="008B1FFA"/>
    <w:rsid w:val="008B2154"/>
    <w:rsid w:val="008B2189"/>
    <w:rsid w:val="008B24A4"/>
    <w:rsid w:val="008B25C9"/>
    <w:rsid w:val="008B2C96"/>
    <w:rsid w:val="008B2DFC"/>
    <w:rsid w:val="008B31BE"/>
    <w:rsid w:val="008B35B1"/>
    <w:rsid w:val="008B389F"/>
    <w:rsid w:val="008B4141"/>
    <w:rsid w:val="008B4182"/>
    <w:rsid w:val="008B47C6"/>
    <w:rsid w:val="008B4C81"/>
    <w:rsid w:val="008B4F14"/>
    <w:rsid w:val="008B54C7"/>
    <w:rsid w:val="008B55F8"/>
    <w:rsid w:val="008B5903"/>
    <w:rsid w:val="008B5AA6"/>
    <w:rsid w:val="008B5AE0"/>
    <w:rsid w:val="008B5B2B"/>
    <w:rsid w:val="008B5DD4"/>
    <w:rsid w:val="008B5ECB"/>
    <w:rsid w:val="008B63A1"/>
    <w:rsid w:val="008B65DC"/>
    <w:rsid w:val="008B6739"/>
    <w:rsid w:val="008B67AB"/>
    <w:rsid w:val="008B6844"/>
    <w:rsid w:val="008B6A44"/>
    <w:rsid w:val="008B6CEF"/>
    <w:rsid w:val="008B6DC7"/>
    <w:rsid w:val="008B7094"/>
    <w:rsid w:val="008B7971"/>
    <w:rsid w:val="008B7AA4"/>
    <w:rsid w:val="008B7BFB"/>
    <w:rsid w:val="008B7C5C"/>
    <w:rsid w:val="008B7DDD"/>
    <w:rsid w:val="008B7FCD"/>
    <w:rsid w:val="008C03F9"/>
    <w:rsid w:val="008C0549"/>
    <w:rsid w:val="008C05C0"/>
    <w:rsid w:val="008C0B79"/>
    <w:rsid w:val="008C14AF"/>
    <w:rsid w:val="008C1A33"/>
    <w:rsid w:val="008C1C73"/>
    <w:rsid w:val="008C1FAE"/>
    <w:rsid w:val="008C219B"/>
    <w:rsid w:val="008C295E"/>
    <w:rsid w:val="008C2C96"/>
    <w:rsid w:val="008C2D17"/>
    <w:rsid w:val="008C304A"/>
    <w:rsid w:val="008C3084"/>
    <w:rsid w:val="008C3299"/>
    <w:rsid w:val="008C34A4"/>
    <w:rsid w:val="008C3517"/>
    <w:rsid w:val="008C38DD"/>
    <w:rsid w:val="008C3A1C"/>
    <w:rsid w:val="008C4399"/>
    <w:rsid w:val="008C4417"/>
    <w:rsid w:val="008C4B52"/>
    <w:rsid w:val="008C4BCB"/>
    <w:rsid w:val="008C4CE8"/>
    <w:rsid w:val="008C514A"/>
    <w:rsid w:val="008C5453"/>
    <w:rsid w:val="008C5CCC"/>
    <w:rsid w:val="008C5EAD"/>
    <w:rsid w:val="008C5F4C"/>
    <w:rsid w:val="008C61FE"/>
    <w:rsid w:val="008C624A"/>
    <w:rsid w:val="008C6C1C"/>
    <w:rsid w:val="008C6DEF"/>
    <w:rsid w:val="008C7124"/>
    <w:rsid w:val="008C727B"/>
    <w:rsid w:val="008C7436"/>
    <w:rsid w:val="008C75CD"/>
    <w:rsid w:val="008C7CB3"/>
    <w:rsid w:val="008C7CF7"/>
    <w:rsid w:val="008C7D7C"/>
    <w:rsid w:val="008D0084"/>
    <w:rsid w:val="008D00C4"/>
    <w:rsid w:val="008D022A"/>
    <w:rsid w:val="008D04E5"/>
    <w:rsid w:val="008D05B4"/>
    <w:rsid w:val="008D0796"/>
    <w:rsid w:val="008D12AA"/>
    <w:rsid w:val="008D18A6"/>
    <w:rsid w:val="008D223D"/>
    <w:rsid w:val="008D228D"/>
    <w:rsid w:val="008D2358"/>
    <w:rsid w:val="008D244A"/>
    <w:rsid w:val="008D270F"/>
    <w:rsid w:val="008D27A4"/>
    <w:rsid w:val="008D29BD"/>
    <w:rsid w:val="008D2DFA"/>
    <w:rsid w:val="008D314E"/>
    <w:rsid w:val="008D3338"/>
    <w:rsid w:val="008D34C4"/>
    <w:rsid w:val="008D3693"/>
    <w:rsid w:val="008D3966"/>
    <w:rsid w:val="008D3B07"/>
    <w:rsid w:val="008D40A1"/>
    <w:rsid w:val="008D45A6"/>
    <w:rsid w:val="008D4F05"/>
    <w:rsid w:val="008D4F10"/>
    <w:rsid w:val="008D501E"/>
    <w:rsid w:val="008D5832"/>
    <w:rsid w:val="008D58AA"/>
    <w:rsid w:val="008D6061"/>
    <w:rsid w:val="008D6442"/>
    <w:rsid w:val="008D6675"/>
    <w:rsid w:val="008D6CA0"/>
    <w:rsid w:val="008D6D1E"/>
    <w:rsid w:val="008D6E22"/>
    <w:rsid w:val="008D6F74"/>
    <w:rsid w:val="008D705B"/>
    <w:rsid w:val="008D74EC"/>
    <w:rsid w:val="008D78DD"/>
    <w:rsid w:val="008D7C27"/>
    <w:rsid w:val="008D7FCB"/>
    <w:rsid w:val="008E01F4"/>
    <w:rsid w:val="008E0615"/>
    <w:rsid w:val="008E0694"/>
    <w:rsid w:val="008E0879"/>
    <w:rsid w:val="008E0A92"/>
    <w:rsid w:val="008E0AD8"/>
    <w:rsid w:val="008E0D17"/>
    <w:rsid w:val="008E1817"/>
    <w:rsid w:val="008E19C9"/>
    <w:rsid w:val="008E1E55"/>
    <w:rsid w:val="008E1ED1"/>
    <w:rsid w:val="008E20D2"/>
    <w:rsid w:val="008E20E0"/>
    <w:rsid w:val="008E214D"/>
    <w:rsid w:val="008E2685"/>
    <w:rsid w:val="008E2868"/>
    <w:rsid w:val="008E34AA"/>
    <w:rsid w:val="008E38D9"/>
    <w:rsid w:val="008E3984"/>
    <w:rsid w:val="008E3AB4"/>
    <w:rsid w:val="008E3E59"/>
    <w:rsid w:val="008E3F05"/>
    <w:rsid w:val="008E49B5"/>
    <w:rsid w:val="008E4BBF"/>
    <w:rsid w:val="008E4DE1"/>
    <w:rsid w:val="008E4E70"/>
    <w:rsid w:val="008E5053"/>
    <w:rsid w:val="008E5163"/>
    <w:rsid w:val="008E51F2"/>
    <w:rsid w:val="008E54C1"/>
    <w:rsid w:val="008E565F"/>
    <w:rsid w:val="008E57AB"/>
    <w:rsid w:val="008E5F89"/>
    <w:rsid w:val="008E622D"/>
    <w:rsid w:val="008E624B"/>
    <w:rsid w:val="008E62B5"/>
    <w:rsid w:val="008E6306"/>
    <w:rsid w:val="008E636D"/>
    <w:rsid w:val="008E6383"/>
    <w:rsid w:val="008E63E1"/>
    <w:rsid w:val="008E64A5"/>
    <w:rsid w:val="008E6513"/>
    <w:rsid w:val="008E65A2"/>
    <w:rsid w:val="008E7517"/>
    <w:rsid w:val="008E75D0"/>
    <w:rsid w:val="008E769B"/>
    <w:rsid w:val="008E7C61"/>
    <w:rsid w:val="008F06BE"/>
    <w:rsid w:val="008F083A"/>
    <w:rsid w:val="008F0938"/>
    <w:rsid w:val="008F0DCD"/>
    <w:rsid w:val="008F1320"/>
    <w:rsid w:val="008F14A5"/>
    <w:rsid w:val="008F1820"/>
    <w:rsid w:val="008F1DD1"/>
    <w:rsid w:val="008F2312"/>
    <w:rsid w:val="008F26AF"/>
    <w:rsid w:val="008F271B"/>
    <w:rsid w:val="008F28A9"/>
    <w:rsid w:val="008F29A9"/>
    <w:rsid w:val="008F2CA6"/>
    <w:rsid w:val="008F2E52"/>
    <w:rsid w:val="008F2F1D"/>
    <w:rsid w:val="008F3293"/>
    <w:rsid w:val="008F35AD"/>
    <w:rsid w:val="008F3897"/>
    <w:rsid w:val="008F3A21"/>
    <w:rsid w:val="008F3BEE"/>
    <w:rsid w:val="008F3E22"/>
    <w:rsid w:val="008F467D"/>
    <w:rsid w:val="008F4744"/>
    <w:rsid w:val="008F47E6"/>
    <w:rsid w:val="008F4986"/>
    <w:rsid w:val="008F4C99"/>
    <w:rsid w:val="008F4F08"/>
    <w:rsid w:val="008F5186"/>
    <w:rsid w:val="008F5229"/>
    <w:rsid w:val="008F5BEF"/>
    <w:rsid w:val="008F5CE4"/>
    <w:rsid w:val="008F5EA4"/>
    <w:rsid w:val="008F6843"/>
    <w:rsid w:val="008F68CF"/>
    <w:rsid w:val="008F6C6C"/>
    <w:rsid w:val="008F6EEB"/>
    <w:rsid w:val="008F6F30"/>
    <w:rsid w:val="008F7197"/>
    <w:rsid w:val="008F767E"/>
    <w:rsid w:val="008F7734"/>
    <w:rsid w:val="008F773C"/>
    <w:rsid w:val="0090004A"/>
    <w:rsid w:val="00900075"/>
    <w:rsid w:val="00900414"/>
    <w:rsid w:val="00900756"/>
    <w:rsid w:val="00900984"/>
    <w:rsid w:val="00900C12"/>
    <w:rsid w:val="00900FBF"/>
    <w:rsid w:val="0090101F"/>
    <w:rsid w:val="00901440"/>
    <w:rsid w:val="009017A9"/>
    <w:rsid w:val="009019D8"/>
    <w:rsid w:val="00901AFB"/>
    <w:rsid w:val="00901EA5"/>
    <w:rsid w:val="00902150"/>
    <w:rsid w:val="00902656"/>
    <w:rsid w:val="00902915"/>
    <w:rsid w:val="00902DE5"/>
    <w:rsid w:val="00902FDE"/>
    <w:rsid w:val="009031AF"/>
    <w:rsid w:val="009032CD"/>
    <w:rsid w:val="009032E9"/>
    <w:rsid w:val="00903396"/>
    <w:rsid w:val="009034F2"/>
    <w:rsid w:val="00903500"/>
    <w:rsid w:val="0090367C"/>
    <w:rsid w:val="00903EA1"/>
    <w:rsid w:val="009042A3"/>
    <w:rsid w:val="009043BA"/>
    <w:rsid w:val="00904612"/>
    <w:rsid w:val="0090496B"/>
    <w:rsid w:val="009049F7"/>
    <w:rsid w:val="00904EE2"/>
    <w:rsid w:val="009050B0"/>
    <w:rsid w:val="0090543E"/>
    <w:rsid w:val="00905469"/>
    <w:rsid w:val="00905964"/>
    <w:rsid w:val="0090669D"/>
    <w:rsid w:val="00906E30"/>
    <w:rsid w:val="0090742B"/>
    <w:rsid w:val="00907532"/>
    <w:rsid w:val="009079AB"/>
    <w:rsid w:val="00907C60"/>
    <w:rsid w:val="00907D7D"/>
    <w:rsid w:val="00907F45"/>
    <w:rsid w:val="0091015D"/>
    <w:rsid w:val="009101B9"/>
    <w:rsid w:val="00910321"/>
    <w:rsid w:val="00910431"/>
    <w:rsid w:val="0091065F"/>
    <w:rsid w:val="009106B4"/>
    <w:rsid w:val="0091094F"/>
    <w:rsid w:val="00910A3D"/>
    <w:rsid w:val="00910AFA"/>
    <w:rsid w:val="00910B42"/>
    <w:rsid w:val="00910B54"/>
    <w:rsid w:val="00910B73"/>
    <w:rsid w:val="00910BD5"/>
    <w:rsid w:val="0091113B"/>
    <w:rsid w:val="0091142F"/>
    <w:rsid w:val="0091212A"/>
    <w:rsid w:val="00912143"/>
    <w:rsid w:val="00912148"/>
    <w:rsid w:val="00912415"/>
    <w:rsid w:val="00912774"/>
    <w:rsid w:val="009129E8"/>
    <w:rsid w:val="00912FE0"/>
    <w:rsid w:val="0091314D"/>
    <w:rsid w:val="009134F1"/>
    <w:rsid w:val="00913556"/>
    <w:rsid w:val="009135ED"/>
    <w:rsid w:val="00913748"/>
    <w:rsid w:val="009139BB"/>
    <w:rsid w:val="00913A71"/>
    <w:rsid w:val="00913CAC"/>
    <w:rsid w:val="00913E3C"/>
    <w:rsid w:val="00913E96"/>
    <w:rsid w:val="00914013"/>
    <w:rsid w:val="00914372"/>
    <w:rsid w:val="009145E2"/>
    <w:rsid w:val="009146DF"/>
    <w:rsid w:val="009149A3"/>
    <w:rsid w:val="00914A97"/>
    <w:rsid w:val="00914B69"/>
    <w:rsid w:val="00915457"/>
    <w:rsid w:val="0091567D"/>
    <w:rsid w:val="00915698"/>
    <w:rsid w:val="00915B11"/>
    <w:rsid w:val="00916187"/>
    <w:rsid w:val="00916372"/>
    <w:rsid w:val="0091687A"/>
    <w:rsid w:val="00916969"/>
    <w:rsid w:val="00916E6D"/>
    <w:rsid w:val="0091729A"/>
    <w:rsid w:val="00917913"/>
    <w:rsid w:val="00917A26"/>
    <w:rsid w:val="00917A7D"/>
    <w:rsid w:val="00917BF5"/>
    <w:rsid w:val="00917C4A"/>
    <w:rsid w:val="00917E64"/>
    <w:rsid w:val="00917E93"/>
    <w:rsid w:val="00920477"/>
    <w:rsid w:val="0092053F"/>
    <w:rsid w:val="00920555"/>
    <w:rsid w:val="009207CA"/>
    <w:rsid w:val="00920F06"/>
    <w:rsid w:val="0092112C"/>
    <w:rsid w:val="00921BC7"/>
    <w:rsid w:val="00922136"/>
    <w:rsid w:val="009223BD"/>
    <w:rsid w:val="0092248E"/>
    <w:rsid w:val="00922716"/>
    <w:rsid w:val="00922B2C"/>
    <w:rsid w:val="00922BB0"/>
    <w:rsid w:val="00922C38"/>
    <w:rsid w:val="00922E91"/>
    <w:rsid w:val="00923113"/>
    <w:rsid w:val="00923684"/>
    <w:rsid w:val="00923891"/>
    <w:rsid w:val="00923AC9"/>
    <w:rsid w:val="00923BCC"/>
    <w:rsid w:val="00923C6B"/>
    <w:rsid w:val="00923CEE"/>
    <w:rsid w:val="0092412C"/>
    <w:rsid w:val="009241D4"/>
    <w:rsid w:val="009244C6"/>
    <w:rsid w:val="00924585"/>
    <w:rsid w:val="0092460B"/>
    <w:rsid w:val="009249F9"/>
    <w:rsid w:val="00924C30"/>
    <w:rsid w:val="00924CF7"/>
    <w:rsid w:val="00924E41"/>
    <w:rsid w:val="00924FEC"/>
    <w:rsid w:val="009250CC"/>
    <w:rsid w:val="009250FD"/>
    <w:rsid w:val="00925367"/>
    <w:rsid w:val="0092547A"/>
    <w:rsid w:val="009258C9"/>
    <w:rsid w:val="00925D8A"/>
    <w:rsid w:val="00925EF1"/>
    <w:rsid w:val="00925F78"/>
    <w:rsid w:val="0092610C"/>
    <w:rsid w:val="00926491"/>
    <w:rsid w:val="009264BE"/>
    <w:rsid w:val="00926518"/>
    <w:rsid w:val="00926820"/>
    <w:rsid w:val="00926A54"/>
    <w:rsid w:val="00926C5F"/>
    <w:rsid w:val="00926F44"/>
    <w:rsid w:val="00926F50"/>
    <w:rsid w:val="009273D7"/>
    <w:rsid w:val="00927D7B"/>
    <w:rsid w:val="00927DCD"/>
    <w:rsid w:val="0093044F"/>
    <w:rsid w:val="009305F0"/>
    <w:rsid w:val="009306EA"/>
    <w:rsid w:val="0093080E"/>
    <w:rsid w:val="00930A85"/>
    <w:rsid w:val="00930ABD"/>
    <w:rsid w:val="00930CE4"/>
    <w:rsid w:val="0093144A"/>
    <w:rsid w:val="0093160C"/>
    <w:rsid w:val="009316C0"/>
    <w:rsid w:val="00931756"/>
    <w:rsid w:val="009317AC"/>
    <w:rsid w:val="009318A0"/>
    <w:rsid w:val="00931DCD"/>
    <w:rsid w:val="00931E44"/>
    <w:rsid w:val="009322FA"/>
    <w:rsid w:val="00932947"/>
    <w:rsid w:val="00932D18"/>
    <w:rsid w:val="00932DD8"/>
    <w:rsid w:val="00932EB2"/>
    <w:rsid w:val="0093355B"/>
    <w:rsid w:val="0093355E"/>
    <w:rsid w:val="00933633"/>
    <w:rsid w:val="00934462"/>
    <w:rsid w:val="00934520"/>
    <w:rsid w:val="009347B0"/>
    <w:rsid w:val="00934860"/>
    <w:rsid w:val="00934ADF"/>
    <w:rsid w:val="00934B10"/>
    <w:rsid w:val="00935218"/>
    <w:rsid w:val="009354E8"/>
    <w:rsid w:val="00935FCD"/>
    <w:rsid w:val="0093638E"/>
    <w:rsid w:val="0093664F"/>
    <w:rsid w:val="00936A66"/>
    <w:rsid w:val="00936B0D"/>
    <w:rsid w:val="0093729E"/>
    <w:rsid w:val="0093766C"/>
    <w:rsid w:val="009376B2"/>
    <w:rsid w:val="00937880"/>
    <w:rsid w:val="00937BEB"/>
    <w:rsid w:val="00937C5B"/>
    <w:rsid w:val="00937E2C"/>
    <w:rsid w:val="00940111"/>
    <w:rsid w:val="00940AAA"/>
    <w:rsid w:val="00940C01"/>
    <w:rsid w:val="00940CD5"/>
    <w:rsid w:val="0094114A"/>
    <w:rsid w:val="00941B66"/>
    <w:rsid w:val="00941C7D"/>
    <w:rsid w:val="00941D88"/>
    <w:rsid w:val="00941F5F"/>
    <w:rsid w:val="00942392"/>
    <w:rsid w:val="009428F5"/>
    <w:rsid w:val="00942933"/>
    <w:rsid w:val="00942AA6"/>
    <w:rsid w:val="0094304F"/>
    <w:rsid w:val="009430B7"/>
    <w:rsid w:val="00943333"/>
    <w:rsid w:val="00943466"/>
    <w:rsid w:val="00943C77"/>
    <w:rsid w:val="00943E1D"/>
    <w:rsid w:val="00943FA3"/>
    <w:rsid w:val="0094400A"/>
    <w:rsid w:val="00944465"/>
    <w:rsid w:val="00944479"/>
    <w:rsid w:val="009447C3"/>
    <w:rsid w:val="00945059"/>
    <w:rsid w:val="009450E8"/>
    <w:rsid w:val="00945498"/>
    <w:rsid w:val="00945AE5"/>
    <w:rsid w:val="00945BF5"/>
    <w:rsid w:val="00945C44"/>
    <w:rsid w:val="00945CCC"/>
    <w:rsid w:val="0094606D"/>
    <w:rsid w:val="0094611E"/>
    <w:rsid w:val="009465C9"/>
    <w:rsid w:val="009469BF"/>
    <w:rsid w:val="00947089"/>
    <w:rsid w:val="00947B8C"/>
    <w:rsid w:val="00947CFE"/>
    <w:rsid w:val="009501AE"/>
    <w:rsid w:val="009501BB"/>
    <w:rsid w:val="0095034A"/>
    <w:rsid w:val="009505BA"/>
    <w:rsid w:val="0095074E"/>
    <w:rsid w:val="00950A9F"/>
    <w:rsid w:val="009511A1"/>
    <w:rsid w:val="00951384"/>
    <w:rsid w:val="0095153A"/>
    <w:rsid w:val="00951589"/>
    <w:rsid w:val="00951653"/>
    <w:rsid w:val="00951A04"/>
    <w:rsid w:val="00951B0A"/>
    <w:rsid w:val="00951C06"/>
    <w:rsid w:val="00951EA3"/>
    <w:rsid w:val="009522F6"/>
    <w:rsid w:val="009524A2"/>
    <w:rsid w:val="00952B26"/>
    <w:rsid w:val="00952FFA"/>
    <w:rsid w:val="00953040"/>
    <w:rsid w:val="00953357"/>
    <w:rsid w:val="0095378F"/>
    <w:rsid w:val="00953813"/>
    <w:rsid w:val="00953864"/>
    <w:rsid w:val="00953BF0"/>
    <w:rsid w:val="00953E2B"/>
    <w:rsid w:val="0095418E"/>
    <w:rsid w:val="009543E8"/>
    <w:rsid w:val="00954E2A"/>
    <w:rsid w:val="00954F4D"/>
    <w:rsid w:val="0095519B"/>
    <w:rsid w:val="0095573F"/>
    <w:rsid w:val="00955B2B"/>
    <w:rsid w:val="00955D8A"/>
    <w:rsid w:val="009561C0"/>
    <w:rsid w:val="009561F7"/>
    <w:rsid w:val="009569E7"/>
    <w:rsid w:val="00956AA1"/>
    <w:rsid w:val="00956C4B"/>
    <w:rsid w:val="00956CC5"/>
    <w:rsid w:val="00956E0A"/>
    <w:rsid w:val="00956F7A"/>
    <w:rsid w:val="009572D5"/>
    <w:rsid w:val="00957317"/>
    <w:rsid w:val="009576AF"/>
    <w:rsid w:val="009578A6"/>
    <w:rsid w:val="00957C7F"/>
    <w:rsid w:val="00957D83"/>
    <w:rsid w:val="00957E1A"/>
    <w:rsid w:val="00957F7E"/>
    <w:rsid w:val="009602CB"/>
    <w:rsid w:val="00960BAD"/>
    <w:rsid w:val="00960E07"/>
    <w:rsid w:val="00960EC5"/>
    <w:rsid w:val="009611B8"/>
    <w:rsid w:val="00961D8A"/>
    <w:rsid w:val="00961E9B"/>
    <w:rsid w:val="00961FF6"/>
    <w:rsid w:val="0096228A"/>
    <w:rsid w:val="0096231D"/>
    <w:rsid w:val="009625A1"/>
    <w:rsid w:val="00962CDC"/>
    <w:rsid w:val="00962EAE"/>
    <w:rsid w:val="00962F09"/>
    <w:rsid w:val="009630C0"/>
    <w:rsid w:val="009633CD"/>
    <w:rsid w:val="0096387A"/>
    <w:rsid w:val="0096409E"/>
    <w:rsid w:val="00964169"/>
    <w:rsid w:val="00964188"/>
    <w:rsid w:val="00964CAF"/>
    <w:rsid w:val="009651B5"/>
    <w:rsid w:val="00965353"/>
    <w:rsid w:val="009657E9"/>
    <w:rsid w:val="00965DF4"/>
    <w:rsid w:val="00965E5E"/>
    <w:rsid w:val="00965F52"/>
    <w:rsid w:val="00966337"/>
    <w:rsid w:val="009663BF"/>
    <w:rsid w:val="0096653F"/>
    <w:rsid w:val="009667B8"/>
    <w:rsid w:val="009669E3"/>
    <w:rsid w:val="00966F63"/>
    <w:rsid w:val="00966F83"/>
    <w:rsid w:val="00967152"/>
    <w:rsid w:val="0096728B"/>
    <w:rsid w:val="00967614"/>
    <w:rsid w:val="0096765A"/>
    <w:rsid w:val="009676B9"/>
    <w:rsid w:val="0096771C"/>
    <w:rsid w:val="0096787F"/>
    <w:rsid w:val="00967ABA"/>
    <w:rsid w:val="009700CC"/>
    <w:rsid w:val="00970123"/>
    <w:rsid w:val="0097022C"/>
    <w:rsid w:val="009702B0"/>
    <w:rsid w:val="0097065A"/>
    <w:rsid w:val="00970C68"/>
    <w:rsid w:val="00970E30"/>
    <w:rsid w:val="0097154A"/>
    <w:rsid w:val="00971580"/>
    <w:rsid w:val="0097189C"/>
    <w:rsid w:val="00971C3C"/>
    <w:rsid w:val="00971F8D"/>
    <w:rsid w:val="00971FF1"/>
    <w:rsid w:val="009724CE"/>
    <w:rsid w:val="0097287D"/>
    <w:rsid w:val="00972A23"/>
    <w:rsid w:val="00972A27"/>
    <w:rsid w:val="0097331A"/>
    <w:rsid w:val="009734E8"/>
    <w:rsid w:val="00973755"/>
    <w:rsid w:val="0097386C"/>
    <w:rsid w:val="00973CCC"/>
    <w:rsid w:val="00973ED1"/>
    <w:rsid w:val="0097402A"/>
    <w:rsid w:val="009741BE"/>
    <w:rsid w:val="009746BD"/>
    <w:rsid w:val="00975128"/>
    <w:rsid w:val="0097519E"/>
    <w:rsid w:val="00975374"/>
    <w:rsid w:val="009753DD"/>
    <w:rsid w:val="0097592D"/>
    <w:rsid w:val="00975933"/>
    <w:rsid w:val="009759B3"/>
    <w:rsid w:val="00975BD3"/>
    <w:rsid w:val="00975EAB"/>
    <w:rsid w:val="00975EFD"/>
    <w:rsid w:val="00975F21"/>
    <w:rsid w:val="0097617E"/>
    <w:rsid w:val="009762C1"/>
    <w:rsid w:val="009762F3"/>
    <w:rsid w:val="0097652C"/>
    <w:rsid w:val="0097670E"/>
    <w:rsid w:val="00976B65"/>
    <w:rsid w:val="00977085"/>
    <w:rsid w:val="0097757E"/>
    <w:rsid w:val="00977614"/>
    <w:rsid w:val="009777C4"/>
    <w:rsid w:val="00977E8A"/>
    <w:rsid w:val="0098004F"/>
    <w:rsid w:val="00980293"/>
    <w:rsid w:val="00980307"/>
    <w:rsid w:val="00980847"/>
    <w:rsid w:val="00981036"/>
    <w:rsid w:val="00981325"/>
    <w:rsid w:val="009813DA"/>
    <w:rsid w:val="00981403"/>
    <w:rsid w:val="00981748"/>
    <w:rsid w:val="0098196C"/>
    <w:rsid w:val="00981999"/>
    <w:rsid w:val="009819D2"/>
    <w:rsid w:val="00981AE9"/>
    <w:rsid w:val="00981E4C"/>
    <w:rsid w:val="0098216F"/>
    <w:rsid w:val="009821D3"/>
    <w:rsid w:val="00982331"/>
    <w:rsid w:val="00982412"/>
    <w:rsid w:val="0098284B"/>
    <w:rsid w:val="00982C36"/>
    <w:rsid w:val="00982DC4"/>
    <w:rsid w:val="009831C9"/>
    <w:rsid w:val="009835C2"/>
    <w:rsid w:val="00983824"/>
    <w:rsid w:val="00983DBA"/>
    <w:rsid w:val="00983EB1"/>
    <w:rsid w:val="00984012"/>
    <w:rsid w:val="009841E3"/>
    <w:rsid w:val="0098441D"/>
    <w:rsid w:val="00984437"/>
    <w:rsid w:val="0098454B"/>
    <w:rsid w:val="009846C3"/>
    <w:rsid w:val="009847AE"/>
    <w:rsid w:val="00984BE7"/>
    <w:rsid w:val="00984EC1"/>
    <w:rsid w:val="00984F54"/>
    <w:rsid w:val="009851E4"/>
    <w:rsid w:val="00985469"/>
    <w:rsid w:val="00985479"/>
    <w:rsid w:val="009854D8"/>
    <w:rsid w:val="00985668"/>
    <w:rsid w:val="009859E7"/>
    <w:rsid w:val="00985A98"/>
    <w:rsid w:val="00985C7D"/>
    <w:rsid w:val="00985FBB"/>
    <w:rsid w:val="009863B8"/>
    <w:rsid w:val="00986435"/>
    <w:rsid w:val="00986623"/>
    <w:rsid w:val="009866FB"/>
    <w:rsid w:val="00986730"/>
    <w:rsid w:val="0098674E"/>
    <w:rsid w:val="00987081"/>
    <w:rsid w:val="00987365"/>
    <w:rsid w:val="009873EA"/>
    <w:rsid w:val="0098762C"/>
    <w:rsid w:val="009879F4"/>
    <w:rsid w:val="00987D5A"/>
    <w:rsid w:val="00987D9E"/>
    <w:rsid w:val="00987F9F"/>
    <w:rsid w:val="00990007"/>
    <w:rsid w:val="00990165"/>
    <w:rsid w:val="0099035E"/>
    <w:rsid w:val="009905E6"/>
    <w:rsid w:val="00990609"/>
    <w:rsid w:val="00990841"/>
    <w:rsid w:val="009909ED"/>
    <w:rsid w:val="00990ADB"/>
    <w:rsid w:val="00990ECE"/>
    <w:rsid w:val="0099113D"/>
    <w:rsid w:val="00991A10"/>
    <w:rsid w:val="00991B1D"/>
    <w:rsid w:val="00991C7F"/>
    <w:rsid w:val="00991D10"/>
    <w:rsid w:val="00991E43"/>
    <w:rsid w:val="00992489"/>
    <w:rsid w:val="00992575"/>
    <w:rsid w:val="00992913"/>
    <w:rsid w:val="00993002"/>
    <w:rsid w:val="009934C5"/>
    <w:rsid w:val="00993A62"/>
    <w:rsid w:val="00993E74"/>
    <w:rsid w:val="0099426F"/>
    <w:rsid w:val="0099440A"/>
    <w:rsid w:val="00994719"/>
    <w:rsid w:val="00995224"/>
    <w:rsid w:val="009955CE"/>
    <w:rsid w:val="00995BEB"/>
    <w:rsid w:val="00995C86"/>
    <w:rsid w:val="00995C92"/>
    <w:rsid w:val="00995FFE"/>
    <w:rsid w:val="00996C82"/>
    <w:rsid w:val="009970AA"/>
    <w:rsid w:val="00997178"/>
    <w:rsid w:val="00997646"/>
    <w:rsid w:val="00997728"/>
    <w:rsid w:val="00997922"/>
    <w:rsid w:val="00997CE6"/>
    <w:rsid w:val="00997CFA"/>
    <w:rsid w:val="00997D48"/>
    <w:rsid w:val="009A01C8"/>
    <w:rsid w:val="009A053C"/>
    <w:rsid w:val="009A0771"/>
    <w:rsid w:val="009A0967"/>
    <w:rsid w:val="009A0AB5"/>
    <w:rsid w:val="009A0C5C"/>
    <w:rsid w:val="009A0E24"/>
    <w:rsid w:val="009A0E6F"/>
    <w:rsid w:val="009A0EC6"/>
    <w:rsid w:val="009A1312"/>
    <w:rsid w:val="009A1A97"/>
    <w:rsid w:val="009A1F50"/>
    <w:rsid w:val="009A202B"/>
    <w:rsid w:val="009A21D7"/>
    <w:rsid w:val="009A22DD"/>
    <w:rsid w:val="009A22E4"/>
    <w:rsid w:val="009A25F9"/>
    <w:rsid w:val="009A2662"/>
    <w:rsid w:val="009A2836"/>
    <w:rsid w:val="009A2922"/>
    <w:rsid w:val="009A2F1A"/>
    <w:rsid w:val="009A2F83"/>
    <w:rsid w:val="009A3056"/>
    <w:rsid w:val="009A3804"/>
    <w:rsid w:val="009A3985"/>
    <w:rsid w:val="009A4AA3"/>
    <w:rsid w:val="009A4AB7"/>
    <w:rsid w:val="009A4EEC"/>
    <w:rsid w:val="009A5AE8"/>
    <w:rsid w:val="009A5B44"/>
    <w:rsid w:val="009A5C09"/>
    <w:rsid w:val="009A5C2F"/>
    <w:rsid w:val="009A606F"/>
    <w:rsid w:val="009A6B1B"/>
    <w:rsid w:val="009A6CC4"/>
    <w:rsid w:val="009A6FAF"/>
    <w:rsid w:val="009A70B3"/>
    <w:rsid w:val="009A744A"/>
    <w:rsid w:val="009A76C5"/>
    <w:rsid w:val="009A7A64"/>
    <w:rsid w:val="009A7B64"/>
    <w:rsid w:val="009A7CB5"/>
    <w:rsid w:val="009A7E16"/>
    <w:rsid w:val="009B00CD"/>
    <w:rsid w:val="009B013E"/>
    <w:rsid w:val="009B0A47"/>
    <w:rsid w:val="009B11AC"/>
    <w:rsid w:val="009B12D8"/>
    <w:rsid w:val="009B147B"/>
    <w:rsid w:val="009B18C3"/>
    <w:rsid w:val="009B1AAE"/>
    <w:rsid w:val="009B2279"/>
    <w:rsid w:val="009B25ED"/>
    <w:rsid w:val="009B2874"/>
    <w:rsid w:val="009B28B7"/>
    <w:rsid w:val="009B2D01"/>
    <w:rsid w:val="009B3DD5"/>
    <w:rsid w:val="009B3E01"/>
    <w:rsid w:val="009B42E8"/>
    <w:rsid w:val="009B42F2"/>
    <w:rsid w:val="009B4401"/>
    <w:rsid w:val="009B4587"/>
    <w:rsid w:val="009B4649"/>
    <w:rsid w:val="009B4B32"/>
    <w:rsid w:val="009B4D1C"/>
    <w:rsid w:val="009B4FC2"/>
    <w:rsid w:val="009B516F"/>
    <w:rsid w:val="009B5339"/>
    <w:rsid w:val="009B54AB"/>
    <w:rsid w:val="009B5715"/>
    <w:rsid w:val="009B596D"/>
    <w:rsid w:val="009B5ECA"/>
    <w:rsid w:val="009B6334"/>
    <w:rsid w:val="009B66C4"/>
    <w:rsid w:val="009B6709"/>
    <w:rsid w:val="009B673C"/>
    <w:rsid w:val="009B69DB"/>
    <w:rsid w:val="009B6B36"/>
    <w:rsid w:val="009B6BB1"/>
    <w:rsid w:val="009B6C19"/>
    <w:rsid w:val="009B6E6E"/>
    <w:rsid w:val="009B7924"/>
    <w:rsid w:val="009B7C76"/>
    <w:rsid w:val="009C04A7"/>
    <w:rsid w:val="009C0845"/>
    <w:rsid w:val="009C087B"/>
    <w:rsid w:val="009C0CF9"/>
    <w:rsid w:val="009C0E7E"/>
    <w:rsid w:val="009C13A2"/>
    <w:rsid w:val="009C141D"/>
    <w:rsid w:val="009C1F85"/>
    <w:rsid w:val="009C26AA"/>
    <w:rsid w:val="009C297B"/>
    <w:rsid w:val="009C2CF6"/>
    <w:rsid w:val="009C30D3"/>
    <w:rsid w:val="009C33CA"/>
    <w:rsid w:val="009C368C"/>
    <w:rsid w:val="009C36F0"/>
    <w:rsid w:val="009C381A"/>
    <w:rsid w:val="009C3824"/>
    <w:rsid w:val="009C3889"/>
    <w:rsid w:val="009C409F"/>
    <w:rsid w:val="009C4457"/>
    <w:rsid w:val="009C4966"/>
    <w:rsid w:val="009C49D8"/>
    <w:rsid w:val="009C4CE0"/>
    <w:rsid w:val="009C505F"/>
    <w:rsid w:val="009C52BE"/>
    <w:rsid w:val="009C5448"/>
    <w:rsid w:val="009C57A6"/>
    <w:rsid w:val="009C592A"/>
    <w:rsid w:val="009C59DA"/>
    <w:rsid w:val="009C5EA3"/>
    <w:rsid w:val="009C6225"/>
    <w:rsid w:val="009C6520"/>
    <w:rsid w:val="009C6620"/>
    <w:rsid w:val="009C66BF"/>
    <w:rsid w:val="009C6A75"/>
    <w:rsid w:val="009C6CD9"/>
    <w:rsid w:val="009C6D40"/>
    <w:rsid w:val="009C6E3D"/>
    <w:rsid w:val="009C713C"/>
    <w:rsid w:val="009C7C11"/>
    <w:rsid w:val="009C7CB6"/>
    <w:rsid w:val="009C7D59"/>
    <w:rsid w:val="009C7EA6"/>
    <w:rsid w:val="009C7F51"/>
    <w:rsid w:val="009D0666"/>
    <w:rsid w:val="009D0774"/>
    <w:rsid w:val="009D091F"/>
    <w:rsid w:val="009D1043"/>
    <w:rsid w:val="009D1734"/>
    <w:rsid w:val="009D1896"/>
    <w:rsid w:val="009D1C64"/>
    <w:rsid w:val="009D1CD7"/>
    <w:rsid w:val="009D23F4"/>
    <w:rsid w:val="009D242C"/>
    <w:rsid w:val="009D2820"/>
    <w:rsid w:val="009D2862"/>
    <w:rsid w:val="009D2BE0"/>
    <w:rsid w:val="009D2F18"/>
    <w:rsid w:val="009D31AD"/>
    <w:rsid w:val="009D3401"/>
    <w:rsid w:val="009D3BED"/>
    <w:rsid w:val="009D3CF2"/>
    <w:rsid w:val="009D4137"/>
    <w:rsid w:val="009D41F4"/>
    <w:rsid w:val="009D423C"/>
    <w:rsid w:val="009D42EB"/>
    <w:rsid w:val="009D484B"/>
    <w:rsid w:val="009D49BB"/>
    <w:rsid w:val="009D4C13"/>
    <w:rsid w:val="009D50B8"/>
    <w:rsid w:val="009D51DC"/>
    <w:rsid w:val="009D534F"/>
    <w:rsid w:val="009D57E5"/>
    <w:rsid w:val="009D5C24"/>
    <w:rsid w:val="009D5E4F"/>
    <w:rsid w:val="009D5FFA"/>
    <w:rsid w:val="009D64D2"/>
    <w:rsid w:val="009D6A80"/>
    <w:rsid w:val="009D6AFE"/>
    <w:rsid w:val="009D72B4"/>
    <w:rsid w:val="009D7411"/>
    <w:rsid w:val="009D7469"/>
    <w:rsid w:val="009D7489"/>
    <w:rsid w:val="009D77CF"/>
    <w:rsid w:val="009E0044"/>
    <w:rsid w:val="009E0497"/>
    <w:rsid w:val="009E0506"/>
    <w:rsid w:val="009E05DE"/>
    <w:rsid w:val="009E06FF"/>
    <w:rsid w:val="009E0762"/>
    <w:rsid w:val="009E0B1E"/>
    <w:rsid w:val="009E1FBD"/>
    <w:rsid w:val="009E203A"/>
    <w:rsid w:val="009E22E7"/>
    <w:rsid w:val="009E232E"/>
    <w:rsid w:val="009E2A7B"/>
    <w:rsid w:val="009E309C"/>
    <w:rsid w:val="009E36AA"/>
    <w:rsid w:val="009E38C0"/>
    <w:rsid w:val="009E40C3"/>
    <w:rsid w:val="009E4115"/>
    <w:rsid w:val="009E449B"/>
    <w:rsid w:val="009E44BA"/>
    <w:rsid w:val="009E4706"/>
    <w:rsid w:val="009E47BE"/>
    <w:rsid w:val="009E4F1B"/>
    <w:rsid w:val="009E510E"/>
    <w:rsid w:val="009E5695"/>
    <w:rsid w:val="009E58B1"/>
    <w:rsid w:val="009E6131"/>
    <w:rsid w:val="009E61DB"/>
    <w:rsid w:val="009E62E8"/>
    <w:rsid w:val="009E6485"/>
    <w:rsid w:val="009E6895"/>
    <w:rsid w:val="009E68E5"/>
    <w:rsid w:val="009E6A4F"/>
    <w:rsid w:val="009E747F"/>
    <w:rsid w:val="009E74A3"/>
    <w:rsid w:val="009E7C13"/>
    <w:rsid w:val="009E7E77"/>
    <w:rsid w:val="009F0250"/>
    <w:rsid w:val="009F0607"/>
    <w:rsid w:val="009F09A0"/>
    <w:rsid w:val="009F0A11"/>
    <w:rsid w:val="009F0D17"/>
    <w:rsid w:val="009F11D7"/>
    <w:rsid w:val="009F1427"/>
    <w:rsid w:val="009F1626"/>
    <w:rsid w:val="009F2037"/>
    <w:rsid w:val="009F22D6"/>
    <w:rsid w:val="009F22FF"/>
    <w:rsid w:val="009F241C"/>
    <w:rsid w:val="009F275E"/>
    <w:rsid w:val="009F2A16"/>
    <w:rsid w:val="009F3174"/>
    <w:rsid w:val="009F3288"/>
    <w:rsid w:val="009F3783"/>
    <w:rsid w:val="009F39F1"/>
    <w:rsid w:val="009F3FC5"/>
    <w:rsid w:val="009F40CE"/>
    <w:rsid w:val="009F47D0"/>
    <w:rsid w:val="009F4C98"/>
    <w:rsid w:val="009F5A1E"/>
    <w:rsid w:val="009F5F14"/>
    <w:rsid w:val="009F5F47"/>
    <w:rsid w:val="009F60C5"/>
    <w:rsid w:val="009F6377"/>
    <w:rsid w:val="009F6D2D"/>
    <w:rsid w:val="009F6D30"/>
    <w:rsid w:val="009F6E6A"/>
    <w:rsid w:val="009F7044"/>
    <w:rsid w:val="009F7184"/>
    <w:rsid w:val="009F71DB"/>
    <w:rsid w:val="009F720D"/>
    <w:rsid w:val="009F7B90"/>
    <w:rsid w:val="009F7EB9"/>
    <w:rsid w:val="00A00731"/>
    <w:rsid w:val="00A00800"/>
    <w:rsid w:val="00A00A1B"/>
    <w:rsid w:val="00A00AC8"/>
    <w:rsid w:val="00A00ACD"/>
    <w:rsid w:val="00A0117D"/>
    <w:rsid w:val="00A011A4"/>
    <w:rsid w:val="00A0189F"/>
    <w:rsid w:val="00A018E2"/>
    <w:rsid w:val="00A01BF5"/>
    <w:rsid w:val="00A020EB"/>
    <w:rsid w:val="00A021E9"/>
    <w:rsid w:val="00A022FB"/>
    <w:rsid w:val="00A0261B"/>
    <w:rsid w:val="00A02749"/>
    <w:rsid w:val="00A02982"/>
    <w:rsid w:val="00A02B9C"/>
    <w:rsid w:val="00A02BC3"/>
    <w:rsid w:val="00A02C9C"/>
    <w:rsid w:val="00A02D36"/>
    <w:rsid w:val="00A03556"/>
    <w:rsid w:val="00A03D15"/>
    <w:rsid w:val="00A043A8"/>
    <w:rsid w:val="00A04607"/>
    <w:rsid w:val="00A049EF"/>
    <w:rsid w:val="00A05327"/>
    <w:rsid w:val="00A055DA"/>
    <w:rsid w:val="00A05B14"/>
    <w:rsid w:val="00A05D35"/>
    <w:rsid w:val="00A06050"/>
    <w:rsid w:val="00A06132"/>
    <w:rsid w:val="00A0615E"/>
    <w:rsid w:val="00A06831"/>
    <w:rsid w:val="00A06AFE"/>
    <w:rsid w:val="00A06CF9"/>
    <w:rsid w:val="00A06D93"/>
    <w:rsid w:val="00A06E61"/>
    <w:rsid w:val="00A070AB"/>
    <w:rsid w:val="00A0714D"/>
    <w:rsid w:val="00A07915"/>
    <w:rsid w:val="00A07B08"/>
    <w:rsid w:val="00A07C30"/>
    <w:rsid w:val="00A101BC"/>
    <w:rsid w:val="00A10268"/>
    <w:rsid w:val="00A10529"/>
    <w:rsid w:val="00A10615"/>
    <w:rsid w:val="00A10639"/>
    <w:rsid w:val="00A10674"/>
    <w:rsid w:val="00A10907"/>
    <w:rsid w:val="00A109CC"/>
    <w:rsid w:val="00A10A1C"/>
    <w:rsid w:val="00A10EEF"/>
    <w:rsid w:val="00A1155E"/>
    <w:rsid w:val="00A11BB9"/>
    <w:rsid w:val="00A11E55"/>
    <w:rsid w:val="00A12146"/>
    <w:rsid w:val="00A1227D"/>
    <w:rsid w:val="00A12368"/>
    <w:rsid w:val="00A12920"/>
    <w:rsid w:val="00A12A6A"/>
    <w:rsid w:val="00A12FA2"/>
    <w:rsid w:val="00A134CC"/>
    <w:rsid w:val="00A13B86"/>
    <w:rsid w:val="00A13B9C"/>
    <w:rsid w:val="00A13C38"/>
    <w:rsid w:val="00A1449B"/>
    <w:rsid w:val="00A14B10"/>
    <w:rsid w:val="00A14C7D"/>
    <w:rsid w:val="00A14F78"/>
    <w:rsid w:val="00A14F81"/>
    <w:rsid w:val="00A155C8"/>
    <w:rsid w:val="00A156B6"/>
    <w:rsid w:val="00A15728"/>
    <w:rsid w:val="00A15A12"/>
    <w:rsid w:val="00A163B6"/>
    <w:rsid w:val="00A16621"/>
    <w:rsid w:val="00A16B49"/>
    <w:rsid w:val="00A16DAB"/>
    <w:rsid w:val="00A174BB"/>
    <w:rsid w:val="00A175C0"/>
    <w:rsid w:val="00A1762D"/>
    <w:rsid w:val="00A17DE4"/>
    <w:rsid w:val="00A20056"/>
    <w:rsid w:val="00A204A1"/>
    <w:rsid w:val="00A2053E"/>
    <w:rsid w:val="00A209E9"/>
    <w:rsid w:val="00A20A16"/>
    <w:rsid w:val="00A20B64"/>
    <w:rsid w:val="00A20F8F"/>
    <w:rsid w:val="00A2111C"/>
    <w:rsid w:val="00A212C5"/>
    <w:rsid w:val="00A214D3"/>
    <w:rsid w:val="00A21606"/>
    <w:rsid w:val="00A21695"/>
    <w:rsid w:val="00A21819"/>
    <w:rsid w:val="00A218B4"/>
    <w:rsid w:val="00A218C7"/>
    <w:rsid w:val="00A21A74"/>
    <w:rsid w:val="00A21B7A"/>
    <w:rsid w:val="00A21D2A"/>
    <w:rsid w:val="00A21F9D"/>
    <w:rsid w:val="00A22686"/>
    <w:rsid w:val="00A22702"/>
    <w:rsid w:val="00A22B09"/>
    <w:rsid w:val="00A22C0F"/>
    <w:rsid w:val="00A230A9"/>
    <w:rsid w:val="00A23691"/>
    <w:rsid w:val="00A23CB6"/>
    <w:rsid w:val="00A24418"/>
    <w:rsid w:val="00A24751"/>
    <w:rsid w:val="00A24766"/>
    <w:rsid w:val="00A249E5"/>
    <w:rsid w:val="00A24ABC"/>
    <w:rsid w:val="00A24E04"/>
    <w:rsid w:val="00A24EC5"/>
    <w:rsid w:val="00A24F35"/>
    <w:rsid w:val="00A25713"/>
    <w:rsid w:val="00A25825"/>
    <w:rsid w:val="00A259A7"/>
    <w:rsid w:val="00A25ACD"/>
    <w:rsid w:val="00A25D85"/>
    <w:rsid w:val="00A25DCD"/>
    <w:rsid w:val="00A25F65"/>
    <w:rsid w:val="00A266A6"/>
    <w:rsid w:val="00A26A23"/>
    <w:rsid w:val="00A26BBF"/>
    <w:rsid w:val="00A26CDB"/>
    <w:rsid w:val="00A26EAF"/>
    <w:rsid w:val="00A26FED"/>
    <w:rsid w:val="00A27719"/>
    <w:rsid w:val="00A2779D"/>
    <w:rsid w:val="00A277A0"/>
    <w:rsid w:val="00A27B6D"/>
    <w:rsid w:val="00A30CA8"/>
    <w:rsid w:val="00A30D0F"/>
    <w:rsid w:val="00A30D59"/>
    <w:rsid w:val="00A30F88"/>
    <w:rsid w:val="00A31010"/>
    <w:rsid w:val="00A310E7"/>
    <w:rsid w:val="00A3110A"/>
    <w:rsid w:val="00A31197"/>
    <w:rsid w:val="00A311F9"/>
    <w:rsid w:val="00A315D6"/>
    <w:rsid w:val="00A3195A"/>
    <w:rsid w:val="00A31B59"/>
    <w:rsid w:val="00A32253"/>
    <w:rsid w:val="00A322A9"/>
    <w:rsid w:val="00A32657"/>
    <w:rsid w:val="00A32B94"/>
    <w:rsid w:val="00A32FF7"/>
    <w:rsid w:val="00A33540"/>
    <w:rsid w:val="00A33D99"/>
    <w:rsid w:val="00A33E0B"/>
    <w:rsid w:val="00A34014"/>
    <w:rsid w:val="00A340D9"/>
    <w:rsid w:val="00A34149"/>
    <w:rsid w:val="00A34591"/>
    <w:rsid w:val="00A345BB"/>
    <w:rsid w:val="00A3478D"/>
    <w:rsid w:val="00A34854"/>
    <w:rsid w:val="00A3497C"/>
    <w:rsid w:val="00A34DA6"/>
    <w:rsid w:val="00A34DE5"/>
    <w:rsid w:val="00A34E61"/>
    <w:rsid w:val="00A3502C"/>
    <w:rsid w:val="00A35134"/>
    <w:rsid w:val="00A35236"/>
    <w:rsid w:val="00A35265"/>
    <w:rsid w:val="00A356FF"/>
    <w:rsid w:val="00A35C45"/>
    <w:rsid w:val="00A35DE1"/>
    <w:rsid w:val="00A36601"/>
    <w:rsid w:val="00A369FC"/>
    <w:rsid w:val="00A36DF6"/>
    <w:rsid w:val="00A376EA"/>
    <w:rsid w:val="00A37809"/>
    <w:rsid w:val="00A37AC1"/>
    <w:rsid w:val="00A37C94"/>
    <w:rsid w:val="00A37CEB"/>
    <w:rsid w:val="00A40523"/>
    <w:rsid w:val="00A4054C"/>
    <w:rsid w:val="00A40569"/>
    <w:rsid w:val="00A4062E"/>
    <w:rsid w:val="00A40B5F"/>
    <w:rsid w:val="00A4171B"/>
    <w:rsid w:val="00A4171C"/>
    <w:rsid w:val="00A41904"/>
    <w:rsid w:val="00A419EF"/>
    <w:rsid w:val="00A41A67"/>
    <w:rsid w:val="00A41B8C"/>
    <w:rsid w:val="00A41E41"/>
    <w:rsid w:val="00A42328"/>
    <w:rsid w:val="00A436AB"/>
    <w:rsid w:val="00A43768"/>
    <w:rsid w:val="00A4396D"/>
    <w:rsid w:val="00A4434C"/>
    <w:rsid w:val="00A444D6"/>
    <w:rsid w:val="00A4454B"/>
    <w:rsid w:val="00A447BD"/>
    <w:rsid w:val="00A44AC1"/>
    <w:rsid w:val="00A44FA8"/>
    <w:rsid w:val="00A45505"/>
    <w:rsid w:val="00A457DD"/>
    <w:rsid w:val="00A45BEF"/>
    <w:rsid w:val="00A46350"/>
    <w:rsid w:val="00A46577"/>
    <w:rsid w:val="00A46629"/>
    <w:rsid w:val="00A46B49"/>
    <w:rsid w:val="00A473F2"/>
    <w:rsid w:val="00A47415"/>
    <w:rsid w:val="00A47789"/>
    <w:rsid w:val="00A47B9B"/>
    <w:rsid w:val="00A505A9"/>
    <w:rsid w:val="00A50895"/>
    <w:rsid w:val="00A50D54"/>
    <w:rsid w:val="00A50EF7"/>
    <w:rsid w:val="00A51219"/>
    <w:rsid w:val="00A51C72"/>
    <w:rsid w:val="00A52342"/>
    <w:rsid w:val="00A52541"/>
    <w:rsid w:val="00A5254A"/>
    <w:rsid w:val="00A525B4"/>
    <w:rsid w:val="00A52A7F"/>
    <w:rsid w:val="00A52DDB"/>
    <w:rsid w:val="00A52E32"/>
    <w:rsid w:val="00A53162"/>
    <w:rsid w:val="00A537C1"/>
    <w:rsid w:val="00A53AD4"/>
    <w:rsid w:val="00A54666"/>
    <w:rsid w:val="00A546E2"/>
    <w:rsid w:val="00A548AD"/>
    <w:rsid w:val="00A54F7A"/>
    <w:rsid w:val="00A5513A"/>
    <w:rsid w:val="00A55557"/>
    <w:rsid w:val="00A55671"/>
    <w:rsid w:val="00A55ED6"/>
    <w:rsid w:val="00A55F0F"/>
    <w:rsid w:val="00A562A2"/>
    <w:rsid w:val="00A56392"/>
    <w:rsid w:val="00A564D6"/>
    <w:rsid w:val="00A565F1"/>
    <w:rsid w:val="00A565F6"/>
    <w:rsid w:val="00A56840"/>
    <w:rsid w:val="00A56A11"/>
    <w:rsid w:val="00A56A3C"/>
    <w:rsid w:val="00A56B9F"/>
    <w:rsid w:val="00A56DAF"/>
    <w:rsid w:val="00A56E34"/>
    <w:rsid w:val="00A57151"/>
    <w:rsid w:val="00A5719A"/>
    <w:rsid w:val="00A571F7"/>
    <w:rsid w:val="00A575AE"/>
    <w:rsid w:val="00A57676"/>
    <w:rsid w:val="00A57677"/>
    <w:rsid w:val="00A57702"/>
    <w:rsid w:val="00A57880"/>
    <w:rsid w:val="00A57D4E"/>
    <w:rsid w:val="00A57F34"/>
    <w:rsid w:val="00A57FAC"/>
    <w:rsid w:val="00A60372"/>
    <w:rsid w:val="00A603C5"/>
    <w:rsid w:val="00A60442"/>
    <w:rsid w:val="00A607DD"/>
    <w:rsid w:val="00A60B0B"/>
    <w:rsid w:val="00A60D98"/>
    <w:rsid w:val="00A60F6F"/>
    <w:rsid w:val="00A60F78"/>
    <w:rsid w:val="00A615DA"/>
    <w:rsid w:val="00A61D71"/>
    <w:rsid w:val="00A62036"/>
    <w:rsid w:val="00A6236F"/>
    <w:rsid w:val="00A62620"/>
    <w:rsid w:val="00A62A21"/>
    <w:rsid w:val="00A62A55"/>
    <w:rsid w:val="00A62BF9"/>
    <w:rsid w:val="00A62FA1"/>
    <w:rsid w:val="00A63372"/>
    <w:rsid w:val="00A63654"/>
    <w:rsid w:val="00A63685"/>
    <w:rsid w:val="00A6391F"/>
    <w:rsid w:val="00A63AD5"/>
    <w:rsid w:val="00A63B7D"/>
    <w:rsid w:val="00A6435C"/>
    <w:rsid w:val="00A6470A"/>
    <w:rsid w:val="00A64954"/>
    <w:rsid w:val="00A64C07"/>
    <w:rsid w:val="00A64CC8"/>
    <w:rsid w:val="00A6500E"/>
    <w:rsid w:val="00A65045"/>
    <w:rsid w:val="00A65274"/>
    <w:rsid w:val="00A654BD"/>
    <w:rsid w:val="00A65CE8"/>
    <w:rsid w:val="00A66068"/>
    <w:rsid w:val="00A665AF"/>
    <w:rsid w:val="00A666CF"/>
    <w:rsid w:val="00A66E1A"/>
    <w:rsid w:val="00A66ED7"/>
    <w:rsid w:val="00A66EEA"/>
    <w:rsid w:val="00A671F3"/>
    <w:rsid w:val="00A672A0"/>
    <w:rsid w:val="00A6753A"/>
    <w:rsid w:val="00A67ACF"/>
    <w:rsid w:val="00A701D8"/>
    <w:rsid w:val="00A702DD"/>
    <w:rsid w:val="00A7038B"/>
    <w:rsid w:val="00A7053C"/>
    <w:rsid w:val="00A710F6"/>
    <w:rsid w:val="00A71298"/>
    <w:rsid w:val="00A717B2"/>
    <w:rsid w:val="00A71829"/>
    <w:rsid w:val="00A71EC1"/>
    <w:rsid w:val="00A71F28"/>
    <w:rsid w:val="00A720E2"/>
    <w:rsid w:val="00A721B2"/>
    <w:rsid w:val="00A72429"/>
    <w:rsid w:val="00A72A31"/>
    <w:rsid w:val="00A72B48"/>
    <w:rsid w:val="00A72E60"/>
    <w:rsid w:val="00A72E7F"/>
    <w:rsid w:val="00A7350B"/>
    <w:rsid w:val="00A7366E"/>
    <w:rsid w:val="00A73704"/>
    <w:rsid w:val="00A7393D"/>
    <w:rsid w:val="00A73A0E"/>
    <w:rsid w:val="00A73E04"/>
    <w:rsid w:val="00A73E82"/>
    <w:rsid w:val="00A7431A"/>
    <w:rsid w:val="00A74467"/>
    <w:rsid w:val="00A74485"/>
    <w:rsid w:val="00A7489D"/>
    <w:rsid w:val="00A74F3B"/>
    <w:rsid w:val="00A75020"/>
    <w:rsid w:val="00A75B1B"/>
    <w:rsid w:val="00A75CC2"/>
    <w:rsid w:val="00A76960"/>
    <w:rsid w:val="00A7721E"/>
    <w:rsid w:val="00A77953"/>
    <w:rsid w:val="00A77A3C"/>
    <w:rsid w:val="00A77C6E"/>
    <w:rsid w:val="00A804BB"/>
    <w:rsid w:val="00A80749"/>
    <w:rsid w:val="00A807CC"/>
    <w:rsid w:val="00A80EE5"/>
    <w:rsid w:val="00A811B3"/>
    <w:rsid w:val="00A818E8"/>
    <w:rsid w:val="00A81CE8"/>
    <w:rsid w:val="00A81D4C"/>
    <w:rsid w:val="00A81FC6"/>
    <w:rsid w:val="00A82F67"/>
    <w:rsid w:val="00A83191"/>
    <w:rsid w:val="00A831B0"/>
    <w:rsid w:val="00A83233"/>
    <w:rsid w:val="00A838D7"/>
    <w:rsid w:val="00A83A12"/>
    <w:rsid w:val="00A83AB7"/>
    <w:rsid w:val="00A840E4"/>
    <w:rsid w:val="00A8418A"/>
    <w:rsid w:val="00A8465C"/>
    <w:rsid w:val="00A8485E"/>
    <w:rsid w:val="00A84943"/>
    <w:rsid w:val="00A84BDD"/>
    <w:rsid w:val="00A84CD2"/>
    <w:rsid w:val="00A84E7F"/>
    <w:rsid w:val="00A84F3F"/>
    <w:rsid w:val="00A850BE"/>
    <w:rsid w:val="00A851C6"/>
    <w:rsid w:val="00A85209"/>
    <w:rsid w:val="00A8552C"/>
    <w:rsid w:val="00A86597"/>
    <w:rsid w:val="00A869A2"/>
    <w:rsid w:val="00A86C41"/>
    <w:rsid w:val="00A86CBB"/>
    <w:rsid w:val="00A86F34"/>
    <w:rsid w:val="00A8700E"/>
    <w:rsid w:val="00A871AB"/>
    <w:rsid w:val="00A8786A"/>
    <w:rsid w:val="00A87886"/>
    <w:rsid w:val="00A878F2"/>
    <w:rsid w:val="00A87CA3"/>
    <w:rsid w:val="00A87ECB"/>
    <w:rsid w:val="00A87FB8"/>
    <w:rsid w:val="00A87FC6"/>
    <w:rsid w:val="00A9022D"/>
    <w:rsid w:val="00A902DF"/>
    <w:rsid w:val="00A90499"/>
    <w:rsid w:val="00A908C4"/>
    <w:rsid w:val="00A90DB7"/>
    <w:rsid w:val="00A90F3A"/>
    <w:rsid w:val="00A9146A"/>
    <w:rsid w:val="00A91646"/>
    <w:rsid w:val="00A919C8"/>
    <w:rsid w:val="00A91FA5"/>
    <w:rsid w:val="00A92258"/>
    <w:rsid w:val="00A9247C"/>
    <w:rsid w:val="00A92574"/>
    <w:rsid w:val="00A92899"/>
    <w:rsid w:val="00A92B2D"/>
    <w:rsid w:val="00A92BA7"/>
    <w:rsid w:val="00A92C33"/>
    <w:rsid w:val="00A92D15"/>
    <w:rsid w:val="00A92EBB"/>
    <w:rsid w:val="00A9339E"/>
    <w:rsid w:val="00A93504"/>
    <w:rsid w:val="00A936FE"/>
    <w:rsid w:val="00A9385A"/>
    <w:rsid w:val="00A93D64"/>
    <w:rsid w:val="00A94005"/>
    <w:rsid w:val="00A94089"/>
    <w:rsid w:val="00A9444A"/>
    <w:rsid w:val="00A9448F"/>
    <w:rsid w:val="00A94652"/>
    <w:rsid w:val="00A946CF"/>
    <w:rsid w:val="00A946D4"/>
    <w:rsid w:val="00A94875"/>
    <w:rsid w:val="00A9489A"/>
    <w:rsid w:val="00A948C2"/>
    <w:rsid w:val="00A94A5B"/>
    <w:rsid w:val="00A94D7F"/>
    <w:rsid w:val="00A94EA6"/>
    <w:rsid w:val="00A95832"/>
    <w:rsid w:val="00A95A84"/>
    <w:rsid w:val="00A95CAB"/>
    <w:rsid w:val="00A95EFD"/>
    <w:rsid w:val="00A96435"/>
    <w:rsid w:val="00A96446"/>
    <w:rsid w:val="00A967F3"/>
    <w:rsid w:val="00A969BA"/>
    <w:rsid w:val="00A96EC5"/>
    <w:rsid w:val="00A96F34"/>
    <w:rsid w:val="00A96F85"/>
    <w:rsid w:val="00A971FD"/>
    <w:rsid w:val="00A9799E"/>
    <w:rsid w:val="00A97FDE"/>
    <w:rsid w:val="00AA0689"/>
    <w:rsid w:val="00AA077B"/>
    <w:rsid w:val="00AA07FA"/>
    <w:rsid w:val="00AA08D3"/>
    <w:rsid w:val="00AA13FE"/>
    <w:rsid w:val="00AA1650"/>
    <w:rsid w:val="00AA18E4"/>
    <w:rsid w:val="00AA1B8D"/>
    <w:rsid w:val="00AA1E07"/>
    <w:rsid w:val="00AA22BF"/>
    <w:rsid w:val="00AA260D"/>
    <w:rsid w:val="00AA29C6"/>
    <w:rsid w:val="00AA29DC"/>
    <w:rsid w:val="00AA2D34"/>
    <w:rsid w:val="00AA2FF2"/>
    <w:rsid w:val="00AA37FE"/>
    <w:rsid w:val="00AA3B6C"/>
    <w:rsid w:val="00AA3E9A"/>
    <w:rsid w:val="00AA444C"/>
    <w:rsid w:val="00AA4637"/>
    <w:rsid w:val="00AA46AF"/>
    <w:rsid w:val="00AA48E0"/>
    <w:rsid w:val="00AA4AA7"/>
    <w:rsid w:val="00AA4B5D"/>
    <w:rsid w:val="00AA4C23"/>
    <w:rsid w:val="00AA4CBE"/>
    <w:rsid w:val="00AA4D4A"/>
    <w:rsid w:val="00AA5729"/>
    <w:rsid w:val="00AA5830"/>
    <w:rsid w:val="00AA63CC"/>
    <w:rsid w:val="00AA667A"/>
    <w:rsid w:val="00AA69D3"/>
    <w:rsid w:val="00AA6CA0"/>
    <w:rsid w:val="00AA737C"/>
    <w:rsid w:val="00AA746A"/>
    <w:rsid w:val="00AA7C5E"/>
    <w:rsid w:val="00AA7CB8"/>
    <w:rsid w:val="00AA7E88"/>
    <w:rsid w:val="00AB0125"/>
    <w:rsid w:val="00AB151E"/>
    <w:rsid w:val="00AB1A4A"/>
    <w:rsid w:val="00AB1F7B"/>
    <w:rsid w:val="00AB236F"/>
    <w:rsid w:val="00AB255D"/>
    <w:rsid w:val="00AB26E0"/>
    <w:rsid w:val="00AB285F"/>
    <w:rsid w:val="00AB28EB"/>
    <w:rsid w:val="00AB2C4E"/>
    <w:rsid w:val="00AB30AB"/>
    <w:rsid w:val="00AB34BA"/>
    <w:rsid w:val="00AB37CF"/>
    <w:rsid w:val="00AB3B09"/>
    <w:rsid w:val="00AB3B58"/>
    <w:rsid w:val="00AB3C14"/>
    <w:rsid w:val="00AB3F7E"/>
    <w:rsid w:val="00AB4171"/>
    <w:rsid w:val="00AB4416"/>
    <w:rsid w:val="00AB4702"/>
    <w:rsid w:val="00AB4878"/>
    <w:rsid w:val="00AB487F"/>
    <w:rsid w:val="00AB49E3"/>
    <w:rsid w:val="00AB4AC0"/>
    <w:rsid w:val="00AB4B31"/>
    <w:rsid w:val="00AB4B90"/>
    <w:rsid w:val="00AB5B17"/>
    <w:rsid w:val="00AB5B73"/>
    <w:rsid w:val="00AB5C2F"/>
    <w:rsid w:val="00AB6141"/>
    <w:rsid w:val="00AB61F3"/>
    <w:rsid w:val="00AB633E"/>
    <w:rsid w:val="00AB6845"/>
    <w:rsid w:val="00AB6A73"/>
    <w:rsid w:val="00AB6AB5"/>
    <w:rsid w:val="00AB705F"/>
    <w:rsid w:val="00AB796F"/>
    <w:rsid w:val="00AB79D2"/>
    <w:rsid w:val="00AC0708"/>
    <w:rsid w:val="00AC0919"/>
    <w:rsid w:val="00AC0C89"/>
    <w:rsid w:val="00AC0EF0"/>
    <w:rsid w:val="00AC1596"/>
    <w:rsid w:val="00AC16B7"/>
    <w:rsid w:val="00AC1773"/>
    <w:rsid w:val="00AC1A41"/>
    <w:rsid w:val="00AC1EAB"/>
    <w:rsid w:val="00AC1FF7"/>
    <w:rsid w:val="00AC256D"/>
    <w:rsid w:val="00AC2B3E"/>
    <w:rsid w:val="00AC2CC0"/>
    <w:rsid w:val="00AC35BC"/>
    <w:rsid w:val="00AC38EF"/>
    <w:rsid w:val="00AC3BAA"/>
    <w:rsid w:val="00AC3C76"/>
    <w:rsid w:val="00AC3E4B"/>
    <w:rsid w:val="00AC41EE"/>
    <w:rsid w:val="00AC46D5"/>
    <w:rsid w:val="00AC484A"/>
    <w:rsid w:val="00AC4916"/>
    <w:rsid w:val="00AC4941"/>
    <w:rsid w:val="00AC49C1"/>
    <w:rsid w:val="00AC4C87"/>
    <w:rsid w:val="00AC51AC"/>
    <w:rsid w:val="00AC5246"/>
    <w:rsid w:val="00AC5298"/>
    <w:rsid w:val="00AC585A"/>
    <w:rsid w:val="00AC601B"/>
    <w:rsid w:val="00AC6032"/>
    <w:rsid w:val="00AC60D4"/>
    <w:rsid w:val="00AC620A"/>
    <w:rsid w:val="00AC6A87"/>
    <w:rsid w:val="00AC72E2"/>
    <w:rsid w:val="00AC73DB"/>
    <w:rsid w:val="00AC76D1"/>
    <w:rsid w:val="00AC7ABF"/>
    <w:rsid w:val="00AC7D0C"/>
    <w:rsid w:val="00AC7F4E"/>
    <w:rsid w:val="00AD0133"/>
    <w:rsid w:val="00AD03F0"/>
    <w:rsid w:val="00AD0616"/>
    <w:rsid w:val="00AD07AB"/>
    <w:rsid w:val="00AD0C16"/>
    <w:rsid w:val="00AD0D35"/>
    <w:rsid w:val="00AD0DDB"/>
    <w:rsid w:val="00AD1138"/>
    <w:rsid w:val="00AD1390"/>
    <w:rsid w:val="00AD14F9"/>
    <w:rsid w:val="00AD1986"/>
    <w:rsid w:val="00AD1A0A"/>
    <w:rsid w:val="00AD1E31"/>
    <w:rsid w:val="00AD1EA4"/>
    <w:rsid w:val="00AD20A6"/>
    <w:rsid w:val="00AD286C"/>
    <w:rsid w:val="00AD2B5B"/>
    <w:rsid w:val="00AD2D8E"/>
    <w:rsid w:val="00AD2E0E"/>
    <w:rsid w:val="00AD30E3"/>
    <w:rsid w:val="00AD32A5"/>
    <w:rsid w:val="00AD34C0"/>
    <w:rsid w:val="00AD36C6"/>
    <w:rsid w:val="00AD3DC4"/>
    <w:rsid w:val="00AD4025"/>
    <w:rsid w:val="00AD4216"/>
    <w:rsid w:val="00AD49F2"/>
    <w:rsid w:val="00AD4D22"/>
    <w:rsid w:val="00AD4E9E"/>
    <w:rsid w:val="00AD4F66"/>
    <w:rsid w:val="00AD53E2"/>
    <w:rsid w:val="00AD55B9"/>
    <w:rsid w:val="00AD577F"/>
    <w:rsid w:val="00AD5A65"/>
    <w:rsid w:val="00AD5D61"/>
    <w:rsid w:val="00AD5EA7"/>
    <w:rsid w:val="00AD5FCB"/>
    <w:rsid w:val="00AD626B"/>
    <w:rsid w:val="00AD67E0"/>
    <w:rsid w:val="00AD683E"/>
    <w:rsid w:val="00AD6B00"/>
    <w:rsid w:val="00AD703F"/>
    <w:rsid w:val="00AD7377"/>
    <w:rsid w:val="00AE025A"/>
    <w:rsid w:val="00AE0DB6"/>
    <w:rsid w:val="00AE0F21"/>
    <w:rsid w:val="00AE0F65"/>
    <w:rsid w:val="00AE1D22"/>
    <w:rsid w:val="00AE1EED"/>
    <w:rsid w:val="00AE22A4"/>
    <w:rsid w:val="00AE23A2"/>
    <w:rsid w:val="00AE28C2"/>
    <w:rsid w:val="00AE2AEB"/>
    <w:rsid w:val="00AE38BA"/>
    <w:rsid w:val="00AE3A79"/>
    <w:rsid w:val="00AE3DA6"/>
    <w:rsid w:val="00AE3DE3"/>
    <w:rsid w:val="00AE3E42"/>
    <w:rsid w:val="00AE3F33"/>
    <w:rsid w:val="00AE3FCC"/>
    <w:rsid w:val="00AE4115"/>
    <w:rsid w:val="00AE411A"/>
    <w:rsid w:val="00AE41F5"/>
    <w:rsid w:val="00AE4564"/>
    <w:rsid w:val="00AE4713"/>
    <w:rsid w:val="00AE4A3E"/>
    <w:rsid w:val="00AE4A57"/>
    <w:rsid w:val="00AE4A86"/>
    <w:rsid w:val="00AE4DA3"/>
    <w:rsid w:val="00AE52AC"/>
    <w:rsid w:val="00AE5493"/>
    <w:rsid w:val="00AE551E"/>
    <w:rsid w:val="00AE58C8"/>
    <w:rsid w:val="00AE597D"/>
    <w:rsid w:val="00AE5BA5"/>
    <w:rsid w:val="00AE5C90"/>
    <w:rsid w:val="00AE6134"/>
    <w:rsid w:val="00AE662C"/>
    <w:rsid w:val="00AE68CA"/>
    <w:rsid w:val="00AE6B3C"/>
    <w:rsid w:val="00AE6B53"/>
    <w:rsid w:val="00AE7542"/>
    <w:rsid w:val="00AE7D04"/>
    <w:rsid w:val="00AE7E51"/>
    <w:rsid w:val="00AF0350"/>
    <w:rsid w:val="00AF063A"/>
    <w:rsid w:val="00AF0EBD"/>
    <w:rsid w:val="00AF0F1D"/>
    <w:rsid w:val="00AF1521"/>
    <w:rsid w:val="00AF17C9"/>
    <w:rsid w:val="00AF18FE"/>
    <w:rsid w:val="00AF1D67"/>
    <w:rsid w:val="00AF2AC5"/>
    <w:rsid w:val="00AF2AE8"/>
    <w:rsid w:val="00AF2B06"/>
    <w:rsid w:val="00AF3238"/>
    <w:rsid w:val="00AF34E9"/>
    <w:rsid w:val="00AF3816"/>
    <w:rsid w:val="00AF393D"/>
    <w:rsid w:val="00AF3AE1"/>
    <w:rsid w:val="00AF4021"/>
    <w:rsid w:val="00AF4033"/>
    <w:rsid w:val="00AF40EB"/>
    <w:rsid w:val="00AF469C"/>
    <w:rsid w:val="00AF4AC9"/>
    <w:rsid w:val="00AF4C00"/>
    <w:rsid w:val="00AF4F29"/>
    <w:rsid w:val="00AF5111"/>
    <w:rsid w:val="00AF5625"/>
    <w:rsid w:val="00AF5D4F"/>
    <w:rsid w:val="00AF5D5B"/>
    <w:rsid w:val="00AF5DFE"/>
    <w:rsid w:val="00AF6046"/>
    <w:rsid w:val="00AF630E"/>
    <w:rsid w:val="00AF6612"/>
    <w:rsid w:val="00AF6701"/>
    <w:rsid w:val="00AF6783"/>
    <w:rsid w:val="00AF679A"/>
    <w:rsid w:val="00AF6A97"/>
    <w:rsid w:val="00AF7356"/>
    <w:rsid w:val="00AF759F"/>
    <w:rsid w:val="00AF7AB6"/>
    <w:rsid w:val="00B005BF"/>
    <w:rsid w:val="00B007C3"/>
    <w:rsid w:val="00B00C28"/>
    <w:rsid w:val="00B01253"/>
    <w:rsid w:val="00B014FF"/>
    <w:rsid w:val="00B015AC"/>
    <w:rsid w:val="00B01BF4"/>
    <w:rsid w:val="00B01D33"/>
    <w:rsid w:val="00B01D7C"/>
    <w:rsid w:val="00B0219F"/>
    <w:rsid w:val="00B0283F"/>
    <w:rsid w:val="00B02B87"/>
    <w:rsid w:val="00B02F69"/>
    <w:rsid w:val="00B02FC4"/>
    <w:rsid w:val="00B0364E"/>
    <w:rsid w:val="00B03A44"/>
    <w:rsid w:val="00B03E26"/>
    <w:rsid w:val="00B03FD3"/>
    <w:rsid w:val="00B041EC"/>
    <w:rsid w:val="00B042A5"/>
    <w:rsid w:val="00B04384"/>
    <w:rsid w:val="00B044EC"/>
    <w:rsid w:val="00B051C4"/>
    <w:rsid w:val="00B05275"/>
    <w:rsid w:val="00B05705"/>
    <w:rsid w:val="00B05895"/>
    <w:rsid w:val="00B058C0"/>
    <w:rsid w:val="00B06CEE"/>
    <w:rsid w:val="00B06E43"/>
    <w:rsid w:val="00B0730D"/>
    <w:rsid w:val="00B073C4"/>
    <w:rsid w:val="00B07619"/>
    <w:rsid w:val="00B078E8"/>
    <w:rsid w:val="00B07C69"/>
    <w:rsid w:val="00B07D99"/>
    <w:rsid w:val="00B106A4"/>
    <w:rsid w:val="00B106D6"/>
    <w:rsid w:val="00B10F00"/>
    <w:rsid w:val="00B10F5A"/>
    <w:rsid w:val="00B11175"/>
    <w:rsid w:val="00B1140B"/>
    <w:rsid w:val="00B116FC"/>
    <w:rsid w:val="00B11AB1"/>
    <w:rsid w:val="00B11B64"/>
    <w:rsid w:val="00B11BF8"/>
    <w:rsid w:val="00B11C3F"/>
    <w:rsid w:val="00B11C97"/>
    <w:rsid w:val="00B11D8E"/>
    <w:rsid w:val="00B11E93"/>
    <w:rsid w:val="00B11FA5"/>
    <w:rsid w:val="00B124BF"/>
    <w:rsid w:val="00B130AA"/>
    <w:rsid w:val="00B13393"/>
    <w:rsid w:val="00B133ED"/>
    <w:rsid w:val="00B13469"/>
    <w:rsid w:val="00B13A39"/>
    <w:rsid w:val="00B13AED"/>
    <w:rsid w:val="00B13F83"/>
    <w:rsid w:val="00B143D6"/>
    <w:rsid w:val="00B14B56"/>
    <w:rsid w:val="00B14C39"/>
    <w:rsid w:val="00B1524D"/>
    <w:rsid w:val="00B1589A"/>
    <w:rsid w:val="00B15956"/>
    <w:rsid w:val="00B15BB7"/>
    <w:rsid w:val="00B15E83"/>
    <w:rsid w:val="00B16374"/>
    <w:rsid w:val="00B165E2"/>
    <w:rsid w:val="00B16800"/>
    <w:rsid w:val="00B169FD"/>
    <w:rsid w:val="00B16AC7"/>
    <w:rsid w:val="00B16CB0"/>
    <w:rsid w:val="00B16CB9"/>
    <w:rsid w:val="00B16DFF"/>
    <w:rsid w:val="00B16EB5"/>
    <w:rsid w:val="00B16F50"/>
    <w:rsid w:val="00B17148"/>
    <w:rsid w:val="00B17BE5"/>
    <w:rsid w:val="00B2002F"/>
    <w:rsid w:val="00B20083"/>
    <w:rsid w:val="00B20798"/>
    <w:rsid w:val="00B20C31"/>
    <w:rsid w:val="00B20D03"/>
    <w:rsid w:val="00B20D07"/>
    <w:rsid w:val="00B20D50"/>
    <w:rsid w:val="00B2129C"/>
    <w:rsid w:val="00B21329"/>
    <w:rsid w:val="00B214C9"/>
    <w:rsid w:val="00B218E5"/>
    <w:rsid w:val="00B21A6C"/>
    <w:rsid w:val="00B21AA4"/>
    <w:rsid w:val="00B21BE8"/>
    <w:rsid w:val="00B21E52"/>
    <w:rsid w:val="00B221A3"/>
    <w:rsid w:val="00B227F3"/>
    <w:rsid w:val="00B228F4"/>
    <w:rsid w:val="00B2295A"/>
    <w:rsid w:val="00B22AD2"/>
    <w:rsid w:val="00B22C70"/>
    <w:rsid w:val="00B22D5A"/>
    <w:rsid w:val="00B22D62"/>
    <w:rsid w:val="00B22E40"/>
    <w:rsid w:val="00B22E5E"/>
    <w:rsid w:val="00B22FB0"/>
    <w:rsid w:val="00B23156"/>
    <w:rsid w:val="00B2316F"/>
    <w:rsid w:val="00B2370E"/>
    <w:rsid w:val="00B23ABD"/>
    <w:rsid w:val="00B23B3E"/>
    <w:rsid w:val="00B23B68"/>
    <w:rsid w:val="00B23F63"/>
    <w:rsid w:val="00B23FF9"/>
    <w:rsid w:val="00B2405C"/>
    <w:rsid w:val="00B24225"/>
    <w:rsid w:val="00B246B0"/>
    <w:rsid w:val="00B247FF"/>
    <w:rsid w:val="00B248FB"/>
    <w:rsid w:val="00B24B8B"/>
    <w:rsid w:val="00B25192"/>
    <w:rsid w:val="00B253AC"/>
    <w:rsid w:val="00B254A1"/>
    <w:rsid w:val="00B25589"/>
    <w:rsid w:val="00B2572C"/>
    <w:rsid w:val="00B257A6"/>
    <w:rsid w:val="00B25AA6"/>
    <w:rsid w:val="00B25AD2"/>
    <w:rsid w:val="00B263DA"/>
    <w:rsid w:val="00B264E4"/>
    <w:rsid w:val="00B2658B"/>
    <w:rsid w:val="00B268A2"/>
    <w:rsid w:val="00B269B3"/>
    <w:rsid w:val="00B26A63"/>
    <w:rsid w:val="00B26D79"/>
    <w:rsid w:val="00B26EFF"/>
    <w:rsid w:val="00B271B4"/>
    <w:rsid w:val="00B2789A"/>
    <w:rsid w:val="00B27A67"/>
    <w:rsid w:val="00B27F73"/>
    <w:rsid w:val="00B30108"/>
    <w:rsid w:val="00B302D4"/>
    <w:rsid w:val="00B3041D"/>
    <w:rsid w:val="00B3071C"/>
    <w:rsid w:val="00B30755"/>
    <w:rsid w:val="00B307D7"/>
    <w:rsid w:val="00B30963"/>
    <w:rsid w:val="00B30A09"/>
    <w:rsid w:val="00B30A99"/>
    <w:rsid w:val="00B30AE1"/>
    <w:rsid w:val="00B30C4C"/>
    <w:rsid w:val="00B30EBE"/>
    <w:rsid w:val="00B30FB4"/>
    <w:rsid w:val="00B31621"/>
    <w:rsid w:val="00B316A1"/>
    <w:rsid w:val="00B31805"/>
    <w:rsid w:val="00B31975"/>
    <w:rsid w:val="00B319BB"/>
    <w:rsid w:val="00B31A62"/>
    <w:rsid w:val="00B31B87"/>
    <w:rsid w:val="00B31D90"/>
    <w:rsid w:val="00B31E95"/>
    <w:rsid w:val="00B31F11"/>
    <w:rsid w:val="00B32050"/>
    <w:rsid w:val="00B321FA"/>
    <w:rsid w:val="00B32687"/>
    <w:rsid w:val="00B32FF2"/>
    <w:rsid w:val="00B33B04"/>
    <w:rsid w:val="00B33B7C"/>
    <w:rsid w:val="00B33C07"/>
    <w:rsid w:val="00B33E4D"/>
    <w:rsid w:val="00B33EF1"/>
    <w:rsid w:val="00B34020"/>
    <w:rsid w:val="00B340CF"/>
    <w:rsid w:val="00B345EA"/>
    <w:rsid w:val="00B34939"/>
    <w:rsid w:val="00B34BAB"/>
    <w:rsid w:val="00B34E3B"/>
    <w:rsid w:val="00B34E54"/>
    <w:rsid w:val="00B351FA"/>
    <w:rsid w:val="00B3540B"/>
    <w:rsid w:val="00B3573B"/>
    <w:rsid w:val="00B35A65"/>
    <w:rsid w:val="00B35BAE"/>
    <w:rsid w:val="00B35DA5"/>
    <w:rsid w:val="00B36122"/>
    <w:rsid w:val="00B36293"/>
    <w:rsid w:val="00B36358"/>
    <w:rsid w:val="00B367B2"/>
    <w:rsid w:val="00B368BE"/>
    <w:rsid w:val="00B368CF"/>
    <w:rsid w:val="00B36950"/>
    <w:rsid w:val="00B36FC8"/>
    <w:rsid w:val="00B3739F"/>
    <w:rsid w:val="00B373BF"/>
    <w:rsid w:val="00B37494"/>
    <w:rsid w:val="00B37539"/>
    <w:rsid w:val="00B37880"/>
    <w:rsid w:val="00B3794C"/>
    <w:rsid w:val="00B37E31"/>
    <w:rsid w:val="00B37EA7"/>
    <w:rsid w:val="00B40037"/>
    <w:rsid w:val="00B40060"/>
    <w:rsid w:val="00B40302"/>
    <w:rsid w:val="00B40307"/>
    <w:rsid w:val="00B403F3"/>
    <w:rsid w:val="00B40596"/>
    <w:rsid w:val="00B4065E"/>
    <w:rsid w:val="00B40981"/>
    <w:rsid w:val="00B409C7"/>
    <w:rsid w:val="00B414C2"/>
    <w:rsid w:val="00B4174D"/>
    <w:rsid w:val="00B41792"/>
    <w:rsid w:val="00B41A43"/>
    <w:rsid w:val="00B41C9E"/>
    <w:rsid w:val="00B41D9A"/>
    <w:rsid w:val="00B42551"/>
    <w:rsid w:val="00B4263A"/>
    <w:rsid w:val="00B42D76"/>
    <w:rsid w:val="00B431EB"/>
    <w:rsid w:val="00B432C9"/>
    <w:rsid w:val="00B433DD"/>
    <w:rsid w:val="00B43893"/>
    <w:rsid w:val="00B43936"/>
    <w:rsid w:val="00B43AF3"/>
    <w:rsid w:val="00B43BDF"/>
    <w:rsid w:val="00B43D6B"/>
    <w:rsid w:val="00B440FD"/>
    <w:rsid w:val="00B44C63"/>
    <w:rsid w:val="00B44CB0"/>
    <w:rsid w:val="00B44D65"/>
    <w:rsid w:val="00B44DD9"/>
    <w:rsid w:val="00B4516C"/>
    <w:rsid w:val="00B451E3"/>
    <w:rsid w:val="00B45381"/>
    <w:rsid w:val="00B453A5"/>
    <w:rsid w:val="00B457BB"/>
    <w:rsid w:val="00B45A3C"/>
    <w:rsid w:val="00B4601E"/>
    <w:rsid w:val="00B46027"/>
    <w:rsid w:val="00B46B56"/>
    <w:rsid w:val="00B46BBD"/>
    <w:rsid w:val="00B46C87"/>
    <w:rsid w:val="00B471F9"/>
    <w:rsid w:val="00B476E0"/>
    <w:rsid w:val="00B47996"/>
    <w:rsid w:val="00B47BA5"/>
    <w:rsid w:val="00B47E4B"/>
    <w:rsid w:val="00B5027E"/>
    <w:rsid w:val="00B50992"/>
    <w:rsid w:val="00B509E2"/>
    <w:rsid w:val="00B50A5D"/>
    <w:rsid w:val="00B50DD7"/>
    <w:rsid w:val="00B51142"/>
    <w:rsid w:val="00B51173"/>
    <w:rsid w:val="00B5168F"/>
    <w:rsid w:val="00B51849"/>
    <w:rsid w:val="00B51B36"/>
    <w:rsid w:val="00B52387"/>
    <w:rsid w:val="00B526E6"/>
    <w:rsid w:val="00B52958"/>
    <w:rsid w:val="00B52993"/>
    <w:rsid w:val="00B52B86"/>
    <w:rsid w:val="00B52D18"/>
    <w:rsid w:val="00B53005"/>
    <w:rsid w:val="00B53204"/>
    <w:rsid w:val="00B53649"/>
    <w:rsid w:val="00B53680"/>
    <w:rsid w:val="00B538A0"/>
    <w:rsid w:val="00B539FF"/>
    <w:rsid w:val="00B53BB5"/>
    <w:rsid w:val="00B53CAD"/>
    <w:rsid w:val="00B53D90"/>
    <w:rsid w:val="00B53D94"/>
    <w:rsid w:val="00B543BF"/>
    <w:rsid w:val="00B545DD"/>
    <w:rsid w:val="00B54727"/>
    <w:rsid w:val="00B55050"/>
    <w:rsid w:val="00B5519F"/>
    <w:rsid w:val="00B553EC"/>
    <w:rsid w:val="00B553FD"/>
    <w:rsid w:val="00B557AA"/>
    <w:rsid w:val="00B55915"/>
    <w:rsid w:val="00B55DF8"/>
    <w:rsid w:val="00B5649B"/>
    <w:rsid w:val="00B56B58"/>
    <w:rsid w:val="00B56BC3"/>
    <w:rsid w:val="00B56E2C"/>
    <w:rsid w:val="00B56EEF"/>
    <w:rsid w:val="00B571BD"/>
    <w:rsid w:val="00B572E8"/>
    <w:rsid w:val="00B575EA"/>
    <w:rsid w:val="00B577FC"/>
    <w:rsid w:val="00B57BBD"/>
    <w:rsid w:val="00B57EDB"/>
    <w:rsid w:val="00B6062B"/>
    <w:rsid w:val="00B60770"/>
    <w:rsid w:val="00B6097A"/>
    <w:rsid w:val="00B60987"/>
    <w:rsid w:val="00B614D7"/>
    <w:rsid w:val="00B61C8B"/>
    <w:rsid w:val="00B61E59"/>
    <w:rsid w:val="00B61EA7"/>
    <w:rsid w:val="00B62185"/>
    <w:rsid w:val="00B628F3"/>
    <w:rsid w:val="00B62B2E"/>
    <w:rsid w:val="00B63E81"/>
    <w:rsid w:val="00B640C0"/>
    <w:rsid w:val="00B6414F"/>
    <w:rsid w:val="00B64354"/>
    <w:rsid w:val="00B643E6"/>
    <w:rsid w:val="00B6443F"/>
    <w:rsid w:val="00B6457B"/>
    <w:rsid w:val="00B6469C"/>
    <w:rsid w:val="00B6486C"/>
    <w:rsid w:val="00B648B7"/>
    <w:rsid w:val="00B64E60"/>
    <w:rsid w:val="00B652B3"/>
    <w:rsid w:val="00B65324"/>
    <w:rsid w:val="00B65C17"/>
    <w:rsid w:val="00B65FC5"/>
    <w:rsid w:val="00B66202"/>
    <w:rsid w:val="00B663C8"/>
    <w:rsid w:val="00B66D6B"/>
    <w:rsid w:val="00B66F90"/>
    <w:rsid w:val="00B6736F"/>
    <w:rsid w:val="00B6737E"/>
    <w:rsid w:val="00B674D9"/>
    <w:rsid w:val="00B67963"/>
    <w:rsid w:val="00B67E6E"/>
    <w:rsid w:val="00B70C02"/>
    <w:rsid w:val="00B70D9C"/>
    <w:rsid w:val="00B710A2"/>
    <w:rsid w:val="00B710F5"/>
    <w:rsid w:val="00B714B0"/>
    <w:rsid w:val="00B7189C"/>
    <w:rsid w:val="00B718BB"/>
    <w:rsid w:val="00B7196C"/>
    <w:rsid w:val="00B719C9"/>
    <w:rsid w:val="00B71BBB"/>
    <w:rsid w:val="00B71C1F"/>
    <w:rsid w:val="00B72033"/>
    <w:rsid w:val="00B722F2"/>
    <w:rsid w:val="00B722F8"/>
    <w:rsid w:val="00B724DA"/>
    <w:rsid w:val="00B72CAD"/>
    <w:rsid w:val="00B72D14"/>
    <w:rsid w:val="00B72DF7"/>
    <w:rsid w:val="00B72EB4"/>
    <w:rsid w:val="00B731E0"/>
    <w:rsid w:val="00B73838"/>
    <w:rsid w:val="00B73A44"/>
    <w:rsid w:val="00B73BC5"/>
    <w:rsid w:val="00B74225"/>
    <w:rsid w:val="00B747A7"/>
    <w:rsid w:val="00B747F4"/>
    <w:rsid w:val="00B749CC"/>
    <w:rsid w:val="00B74B28"/>
    <w:rsid w:val="00B74D1A"/>
    <w:rsid w:val="00B756E7"/>
    <w:rsid w:val="00B75C96"/>
    <w:rsid w:val="00B76477"/>
    <w:rsid w:val="00B76640"/>
    <w:rsid w:val="00B767AC"/>
    <w:rsid w:val="00B76A15"/>
    <w:rsid w:val="00B772A1"/>
    <w:rsid w:val="00B7797F"/>
    <w:rsid w:val="00B77B72"/>
    <w:rsid w:val="00B77CB3"/>
    <w:rsid w:val="00B80BB7"/>
    <w:rsid w:val="00B80D75"/>
    <w:rsid w:val="00B80E8D"/>
    <w:rsid w:val="00B80F06"/>
    <w:rsid w:val="00B80FFC"/>
    <w:rsid w:val="00B8118D"/>
    <w:rsid w:val="00B816BA"/>
    <w:rsid w:val="00B816FC"/>
    <w:rsid w:val="00B81755"/>
    <w:rsid w:val="00B81FC0"/>
    <w:rsid w:val="00B82071"/>
    <w:rsid w:val="00B82635"/>
    <w:rsid w:val="00B83DBA"/>
    <w:rsid w:val="00B84804"/>
    <w:rsid w:val="00B8485D"/>
    <w:rsid w:val="00B84A18"/>
    <w:rsid w:val="00B84B73"/>
    <w:rsid w:val="00B84FC0"/>
    <w:rsid w:val="00B84FEB"/>
    <w:rsid w:val="00B85977"/>
    <w:rsid w:val="00B85C38"/>
    <w:rsid w:val="00B85EC8"/>
    <w:rsid w:val="00B86DFA"/>
    <w:rsid w:val="00B87267"/>
    <w:rsid w:val="00B873E4"/>
    <w:rsid w:val="00B87DD0"/>
    <w:rsid w:val="00B87F4D"/>
    <w:rsid w:val="00B9014E"/>
    <w:rsid w:val="00B901D9"/>
    <w:rsid w:val="00B9036E"/>
    <w:rsid w:val="00B90680"/>
    <w:rsid w:val="00B91324"/>
    <w:rsid w:val="00B91957"/>
    <w:rsid w:val="00B91BF3"/>
    <w:rsid w:val="00B91F11"/>
    <w:rsid w:val="00B92236"/>
    <w:rsid w:val="00B92273"/>
    <w:rsid w:val="00B92656"/>
    <w:rsid w:val="00B92996"/>
    <w:rsid w:val="00B930E3"/>
    <w:rsid w:val="00B93330"/>
    <w:rsid w:val="00B934F0"/>
    <w:rsid w:val="00B936B3"/>
    <w:rsid w:val="00B937D7"/>
    <w:rsid w:val="00B9396E"/>
    <w:rsid w:val="00B93B1B"/>
    <w:rsid w:val="00B93BE5"/>
    <w:rsid w:val="00B93C51"/>
    <w:rsid w:val="00B93D15"/>
    <w:rsid w:val="00B93D5A"/>
    <w:rsid w:val="00B93E3E"/>
    <w:rsid w:val="00B94019"/>
    <w:rsid w:val="00B941C3"/>
    <w:rsid w:val="00B94324"/>
    <w:rsid w:val="00B94676"/>
    <w:rsid w:val="00B94821"/>
    <w:rsid w:val="00B94949"/>
    <w:rsid w:val="00B94AC0"/>
    <w:rsid w:val="00B951CA"/>
    <w:rsid w:val="00B95916"/>
    <w:rsid w:val="00B95BBC"/>
    <w:rsid w:val="00B95E38"/>
    <w:rsid w:val="00B962D7"/>
    <w:rsid w:val="00B96869"/>
    <w:rsid w:val="00B96A5D"/>
    <w:rsid w:val="00B96C6A"/>
    <w:rsid w:val="00B96D19"/>
    <w:rsid w:val="00B96DFC"/>
    <w:rsid w:val="00B970C3"/>
    <w:rsid w:val="00B972BD"/>
    <w:rsid w:val="00B972DD"/>
    <w:rsid w:val="00B9738E"/>
    <w:rsid w:val="00B97465"/>
    <w:rsid w:val="00B97468"/>
    <w:rsid w:val="00B97C4A"/>
    <w:rsid w:val="00B97C95"/>
    <w:rsid w:val="00B97F61"/>
    <w:rsid w:val="00BA01EC"/>
    <w:rsid w:val="00BA0362"/>
    <w:rsid w:val="00BA0DE8"/>
    <w:rsid w:val="00BA12FB"/>
    <w:rsid w:val="00BA13CA"/>
    <w:rsid w:val="00BA173D"/>
    <w:rsid w:val="00BA185C"/>
    <w:rsid w:val="00BA1CA5"/>
    <w:rsid w:val="00BA1D37"/>
    <w:rsid w:val="00BA1D60"/>
    <w:rsid w:val="00BA1F09"/>
    <w:rsid w:val="00BA2259"/>
    <w:rsid w:val="00BA2466"/>
    <w:rsid w:val="00BA2650"/>
    <w:rsid w:val="00BA26D3"/>
    <w:rsid w:val="00BA287F"/>
    <w:rsid w:val="00BA28CE"/>
    <w:rsid w:val="00BA2975"/>
    <w:rsid w:val="00BA29EE"/>
    <w:rsid w:val="00BA2BA4"/>
    <w:rsid w:val="00BA2EBF"/>
    <w:rsid w:val="00BA2F53"/>
    <w:rsid w:val="00BA2FC2"/>
    <w:rsid w:val="00BA2FF0"/>
    <w:rsid w:val="00BA3415"/>
    <w:rsid w:val="00BA3433"/>
    <w:rsid w:val="00BA3D00"/>
    <w:rsid w:val="00BA3D94"/>
    <w:rsid w:val="00BA4076"/>
    <w:rsid w:val="00BA4390"/>
    <w:rsid w:val="00BA4619"/>
    <w:rsid w:val="00BA486D"/>
    <w:rsid w:val="00BA4B49"/>
    <w:rsid w:val="00BA5429"/>
    <w:rsid w:val="00BA5763"/>
    <w:rsid w:val="00BA5B17"/>
    <w:rsid w:val="00BA5DD9"/>
    <w:rsid w:val="00BA6441"/>
    <w:rsid w:val="00BA6C87"/>
    <w:rsid w:val="00BA6ED4"/>
    <w:rsid w:val="00BA710A"/>
    <w:rsid w:val="00BA7538"/>
    <w:rsid w:val="00BA7556"/>
    <w:rsid w:val="00BA75E0"/>
    <w:rsid w:val="00BA766E"/>
    <w:rsid w:val="00BA7CBE"/>
    <w:rsid w:val="00BA7EEB"/>
    <w:rsid w:val="00BA7F8F"/>
    <w:rsid w:val="00BB010D"/>
    <w:rsid w:val="00BB05CA"/>
    <w:rsid w:val="00BB0798"/>
    <w:rsid w:val="00BB0930"/>
    <w:rsid w:val="00BB09DA"/>
    <w:rsid w:val="00BB10E1"/>
    <w:rsid w:val="00BB1349"/>
    <w:rsid w:val="00BB135B"/>
    <w:rsid w:val="00BB1395"/>
    <w:rsid w:val="00BB140D"/>
    <w:rsid w:val="00BB1425"/>
    <w:rsid w:val="00BB1675"/>
    <w:rsid w:val="00BB195A"/>
    <w:rsid w:val="00BB1A61"/>
    <w:rsid w:val="00BB1F92"/>
    <w:rsid w:val="00BB20E4"/>
    <w:rsid w:val="00BB2208"/>
    <w:rsid w:val="00BB243A"/>
    <w:rsid w:val="00BB24C8"/>
    <w:rsid w:val="00BB28A9"/>
    <w:rsid w:val="00BB2C7B"/>
    <w:rsid w:val="00BB2E62"/>
    <w:rsid w:val="00BB2EBE"/>
    <w:rsid w:val="00BB2EE5"/>
    <w:rsid w:val="00BB2F5D"/>
    <w:rsid w:val="00BB3173"/>
    <w:rsid w:val="00BB31E0"/>
    <w:rsid w:val="00BB375B"/>
    <w:rsid w:val="00BB37D0"/>
    <w:rsid w:val="00BB3921"/>
    <w:rsid w:val="00BB3CDA"/>
    <w:rsid w:val="00BB510A"/>
    <w:rsid w:val="00BB5243"/>
    <w:rsid w:val="00BB56D9"/>
    <w:rsid w:val="00BB5A9C"/>
    <w:rsid w:val="00BB5D24"/>
    <w:rsid w:val="00BB5E58"/>
    <w:rsid w:val="00BB6424"/>
    <w:rsid w:val="00BB64B7"/>
    <w:rsid w:val="00BB65D9"/>
    <w:rsid w:val="00BB6D92"/>
    <w:rsid w:val="00BB6ED6"/>
    <w:rsid w:val="00BB70B9"/>
    <w:rsid w:val="00BB7528"/>
    <w:rsid w:val="00BB79D4"/>
    <w:rsid w:val="00BB7D87"/>
    <w:rsid w:val="00BC06B9"/>
    <w:rsid w:val="00BC0AD0"/>
    <w:rsid w:val="00BC0DEA"/>
    <w:rsid w:val="00BC0E35"/>
    <w:rsid w:val="00BC185D"/>
    <w:rsid w:val="00BC1BB0"/>
    <w:rsid w:val="00BC1F6E"/>
    <w:rsid w:val="00BC1FA4"/>
    <w:rsid w:val="00BC2409"/>
    <w:rsid w:val="00BC24C9"/>
    <w:rsid w:val="00BC301C"/>
    <w:rsid w:val="00BC376B"/>
    <w:rsid w:val="00BC380B"/>
    <w:rsid w:val="00BC39F4"/>
    <w:rsid w:val="00BC3D45"/>
    <w:rsid w:val="00BC3E66"/>
    <w:rsid w:val="00BC3E92"/>
    <w:rsid w:val="00BC4021"/>
    <w:rsid w:val="00BC4066"/>
    <w:rsid w:val="00BC450E"/>
    <w:rsid w:val="00BC4702"/>
    <w:rsid w:val="00BC49FF"/>
    <w:rsid w:val="00BC4ABC"/>
    <w:rsid w:val="00BC4BF6"/>
    <w:rsid w:val="00BC4D85"/>
    <w:rsid w:val="00BC52C8"/>
    <w:rsid w:val="00BC531B"/>
    <w:rsid w:val="00BC548B"/>
    <w:rsid w:val="00BC5EC8"/>
    <w:rsid w:val="00BC6028"/>
    <w:rsid w:val="00BC604C"/>
    <w:rsid w:val="00BC604D"/>
    <w:rsid w:val="00BC64A6"/>
    <w:rsid w:val="00BC6C96"/>
    <w:rsid w:val="00BC71C9"/>
    <w:rsid w:val="00BC7348"/>
    <w:rsid w:val="00BC73DE"/>
    <w:rsid w:val="00BC79E9"/>
    <w:rsid w:val="00BC7A4E"/>
    <w:rsid w:val="00BC7DA7"/>
    <w:rsid w:val="00BD00C1"/>
    <w:rsid w:val="00BD0769"/>
    <w:rsid w:val="00BD0887"/>
    <w:rsid w:val="00BD0AB1"/>
    <w:rsid w:val="00BD10EC"/>
    <w:rsid w:val="00BD1292"/>
    <w:rsid w:val="00BD2072"/>
    <w:rsid w:val="00BD214B"/>
    <w:rsid w:val="00BD21AB"/>
    <w:rsid w:val="00BD22E8"/>
    <w:rsid w:val="00BD2A7A"/>
    <w:rsid w:val="00BD2B18"/>
    <w:rsid w:val="00BD2E21"/>
    <w:rsid w:val="00BD2EA7"/>
    <w:rsid w:val="00BD33AB"/>
    <w:rsid w:val="00BD378A"/>
    <w:rsid w:val="00BD3AA4"/>
    <w:rsid w:val="00BD43D6"/>
    <w:rsid w:val="00BD4538"/>
    <w:rsid w:val="00BD4965"/>
    <w:rsid w:val="00BD4B40"/>
    <w:rsid w:val="00BD4B75"/>
    <w:rsid w:val="00BD5521"/>
    <w:rsid w:val="00BD595C"/>
    <w:rsid w:val="00BD5A84"/>
    <w:rsid w:val="00BD602D"/>
    <w:rsid w:val="00BD63C4"/>
    <w:rsid w:val="00BD6529"/>
    <w:rsid w:val="00BD68FF"/>
    <w:rsid w:val="00BD6DDE"/>
    <w:rsid w:val="00BD6EAA"/>
    <w:rsid w:val="00BD6F0E"/>
    <w:rsid w:val="00BD7056"/>
    <w:rsid w:val="00BD71D7"/>
    <w:rsid w:val="00BD7214"/>
    <w:rsid w:val="00BD751A"/>
    <w:rsid w:val="00BD754D"/>
    <w:rsid w:val="00BD78BD"/>
    <w:rsid w:val="00BD7B25"/>
    <w:rsid w:val="00BD7C19"/>
    <w:rsid w:val="00BD7CB0"/>
    <w:rsid w:val="00BD7DCB"/>
    <w:rsid w:val="00BD7DFF"/>
    <w:rsid w:val="00BE0354"/>
    <w:rsid w:val="00BE04C3"/>
    <w:rsid w:val="00BE052B"/>
    <w:rsid w:val="00BE0A0D"/>
    <w:rsid w:val="00BE0E53"/>
    <w:rsid w:val="00BE112F"/>
    <w:rsid w:val="00BE186B"/>
    <w:rsid w:val="00BE1890"/>
    <w:rsid w:val="00BE1AD8"/>
    <w:rsid w:val="00BE1AFA"/>
    <w:rsid w:val="00BE2583"/>
    <w:rsid w:val="00BE27ED"/>
    <w:rsid w:val="00BE28AE"/>
    <w:rsid w:val="00BE2DEA"/>
    <w:rsid w:val="00BE2F1B"/>
    <w:rsid w:val="00BE37DD"/>
    <w:rsid w:val="00BE39E9"/>
    <w:rsid w:val="00BE3FDB"/>
    <w:rsid w:val="00BE45F1"/>
    <w:rsid w:val="00BE47E1"/>
    <w:rsid w:val="00BE4AB9"/>
    <w:rsid w:val="00BE4DC5"/>
    <w:rsid w:val="00BE4E00"/>
    <w:rsid w:val="00BE4E9E"/>
    <w:rsid w:val="00BE4FAB"/>
    <w:rsid w:val="00BE5292"/>
    <w:rsid w:val="00BE55B0"/>
    <w:rsid w:val="00BE5604"/>
    <w:rsid w:val="00BE5633"/>
    <w:rsid w:val="00BE65CE"/>
    <w:rsid w:val="00BE690B"/>
    <w:rsid w:val="00BE6BDA"/>
    <w:rsid w:val="00BE7226"/>
    <w:rsid w:val="00BE739E"/>
    <w:rsid w:val="00BE743B"/>
    <w:rsid w:val="00BE76E4"/>
    <w:rsid w:val="00BE78BE"/>
    <w:rsid w:val="00BE7B13"/>
    <w:rsid w:val="00BE7D09"/>
    <w:rsid w:val="00BE7D4F"/>
    <w:rsid w:val="00BE7F0B"/>
    <w:rsid w:val="00BF011E"/>
    <w:rsid w:val="00BF0AFB"/>
    <w:rsid w:val="00BF0DD6"/>
    <w:rsid w:val="00BF0E47"/>
    <w:rsid w:val="00BF146E"/>
    <w:rsid w:val="00BF1962"/>
    <w:rsid w:val="00BF1B58"/>
    <w:rsid w:val="00BF1D01"/>
    <w:rsid w:val="00BF2143"/>
    <w:rsid w:val="00BF2287"/>
    <w:rsid w:val="00BF2496"/>
    <w:rsid w:val="00BF3311"/>
    <w:rsid w:val="00BF3739"/>
    <w:rsid w:val="00BF379C"/>
    <w:rsid w:val="00BF3992"/>
    <w:rsid w:val="00BF42AF"/>
    <w:rsid w:val="00BF44B0"/>
    <w:rsid w:val="00BF45A5"/>
    <w:rsid w:val="00BF46CE"/>
    <w:rsid w:val="00BF480A"/>
    <w:rsid w:val="00BF4DDC"/>
    <w:rsid w:val="00BF4ED6"/>
    <w:rsid w:val="00BF4F01"/>
    <w:rsid w:val="00BF527A"/>
    <w:rsid w:val="00BF5578"/>
    <w:rsid w:val="00BF568A"/>
    <w:rsid w:val="00BF5B5A"/>
    <w:rsid w:val="00BF5BA2"/>
    <w:rsid w:val="00BF5DE0"/>
    <w:rsid w:val="00BF633B"/>
    <w:rsid w:val="00BF657C"/>
    <w:rsid w:val="00BF6988"/>
    <w:rsid w:val="00BF6A3C"/>
    <w:rsid w:val="00BF6EBE"/>
    <w:rsid w:val="00BF6FCD"/>
    <w:rsid w:val="00BF70BC"/>
    <w:rsid w:val="00BF7327"/>
    <w:rsid w:val="00BF7587"/>
    <w:rsid w:val="00BF7800"/>
    <w:rsid w:val="00BF78AE"/>
    <w:rsid w:val="00BF79DF"/>
    <w:rsid w:val="00BF7A64"/>
    <w:rsid w:val="00BF7D15"/>
    <w:rsid w:val="00BF7D41"/>
    <w:rsid w:val="00C00002"/>
    <w:rsid w:val="00C002CE"/>
    <w:rsid w:val="00C0049C"/>
    <w:rsid w:val="00C00972"/>
    <w:rsid w:val="00C00CC1"/>
    <w:rsid w:val="00C013DE"/>
    <w:rsid w:val="00C01B4B"/>
    <w:rsid w:val="00C01DFC"/>
    <w:rsid w:val="00C01F56"/>
    <w:rsid w:val="00C021AC"/>
    <w:rsid w:val="00C021CA"/>
    <w:rsid w:val="00C023E3"/>
    <w:rsid w:val="00C0247A"/>
    <w:rsid w:val="00C02775"/>
    <w:rsid w:val="00C02EA8"/>
    <w:rsid w:val="00C02F48"/>
    <w:rsid w:val="00C02FBA"/>
    <w:rsid w:val="00C034FA"/>
    <w:rsid w:val="00C03877"/>
    <w:rsid w:val="00C038A1"/>
    <w:rsid w:val="00C0399C"/>
    <w:rsid w:val="00C03A74"/>
    <w:rsid w:val="00C03AFD"/>
    <w:rsid w:val="00C03B25"/>
    <w:rsid w:val="00C03DFD"/>
    <w:rsid w:val="00C04077"/>
    <w:rsid w:val="00C04493"/>
    <w:rsid w:val="00C04549"/>
    <w:rsid w:val="00C04727"/>
    <w:rsid w:val="00C048AD"/>
    <w:rsid w:val="00C04B83"/>
    <w:rsid w:val="00C04D3F"/>
    <w:rsid w:val="00C04E3E"/>
    <w:rsid w:val="00C0501C"/>
    <w:rsid w:val="00C055FB"/>
    <w:rsid w:val="00C057CC"/>
    <w:rsid w:val="00C0584B"/>
    <w:rsid w:val="00C058E3"/>
    <w:rsid w:val="00C059EE"/>
    <w:rsid w:val="00C05A3B"/>
    <w:rsid w:val="00C05E9A"/>
    <w:rsid w:val="00C06025"/>
    <w:rsid w:val="00C0608C"/>
    <w:rsid w:val="00C06333"/>
    <w:rsid w:val="00C0687D"/>
    <w:rsid w:val="00C06A1A"/>
    <w:rsid w:val="00C06BF3"/>
    <w:rsid w:val="00C06FDD"/>
    <w:rsid w:val="00C07036"/>
    <w:rsid w:val="00C075A9"/>
    <w:rsid w:val="00C0766E"/>
    <w:rsid w:val="00C07D34"/>
    <w:rsid w:val="00C07DF9"/>
    <w:rsid w:val="00C07EB3"/>
    <w:rsid w:val="00C103CB"/>
    <w:rsid w:val="00C10621"/>
    <w:rsid w:val="00C1091A"/>
    <w:rsid w:val="00C10A85"/>
    <w:rsid w:val="00C10C3D"/>
    <w:rsid w:val="00C11047"/>
    <w:rsid w:val="00C115BF"/>
    <w:rsid w:val="00C11815"/>
    <w:rsid w:val="00C11A34"/>
    <w:rsid w:val="00C11F12"/>
    <w:rsid w:val="00C1213F"/>
    <w:rsid w:val="00C12359"/>
    <w:rsid w:val="00C125EC"/>
    <w:rsid w:val="00C12872"/>
    <w:rsid w:val="00C12951"/>
    <w:rsid w:val="00C136F1"/>
    <w:rsid w:val="00C13F79"/>
    <w:rsid w:val="00C14129"/>
    <w:rsid w:val="00C146F2"/>
    <w:rsid w:val="00C14B69"/>
    <w:rsid w:val="00C14DFB"/>
    <w:rsid w:val="00C14E03"/>
    <w:rsid w:val="00C14FBF"/>
    <w:rsid w:val="00C151AE"/>
    <w:rsid w:val="00C152D0"/>
    <w:rsid w:val="00C1562B"/>
    <w:rsid w:val="00C15838"/>
    <w:rsid w:val="00C15C5A"/>
    <w:rsid w:val="00C15D51"/>
    <w:rsid w:val="00C15F6A"/>
    <w:rsid w:val="00C1640F"/>
    <w:rsid w:val="00C1654E"/>
    <w:rsid w:val="00C16CC2"/>
    <w:rsid w:val="00C16D04"/>
    <w:rsid w:val="00C16E75"/>
    <w:rsid w:val="00C17185"/>
    <w:rsid w:val="00C177A7"/>
    <w:rsid w:val="00C17BCD"/>
    <w:rsid w:val="00C17D64"/>
    <w:rsid w:val="00C20242"/>
    <w:rsid w:val="00C20425"/>
    <w:rsid w:val="00C204F0"/>
    <w:rsid w:val="00C205B0"/>
    <w:rsid w:val="00C20637"/>
    <w:rsid w:val="00C2078F"/>
    <w:rsid w:val="00C207CF"/>
    <w:rsid w:val="00C208C6"/>
    <w:rsid w:val="00C2097E"/>
    <w:rsid w:val="00C212AE"/>
    <w:rsid w:val="00C214F1"/>
    <w:rsid w:val="00C21B13"/>
    <w:rsid w:val="00C21DCC"/>
    <w:rsid w:val="00C21E4E"/>
    <w:rsid w:val="00C21E89"/>
    <w:rsid w:val="00C221EE"/>
    <w:rsid w:val="00C221FA"/>
    <w:rsid w:val="00C2245B"/>
    <w:rsid w:val="00C22512"/>
    <w:rsid w:val="00C22896"/>
    <w:rsid w:val="00C22916"/>
    <w:rsid w:val="00C22D63"/>
    <w:rsid w:val="00C22DA9"/>
    <w:rsid w:val="00C22E4D"/>
    <w:rsid w:val="00C2317B"/>
    <w:rsid w:val="00C23416"/>
    <w:rsid w:val="00C236C0"/>
    <w:rsid w:val="00C237F9"/>
    <w:rsid w:val="00C23822"/>
    <w:rsid w:val="00C23ACD"/>
    <w:rsid w:val="00C23ADF"/>
    <w:rsid w:val="00C23D34"/>
    <w:rsid w:val="00C23E0D"/>
    <w:rsid w:val="00C24719"/>
    <w:rsid w:val="00C24B00"/>
    <w:rsid w:val="00C24CD0"/>
    <w:rsid w:val="00C250B3"/>
    <w:rsid w:val="00C25108"/>
    <w:rsid w:val="00C2534E"/>
    <w:rsid w:val="00C2538E"/>
    <w:rsid w:val="00C2552C"/>
    <w:rsid w:val="00C2555B"/>
    <w:rsid w:val="00C25621"/>
    <w:rsid w:val="00C256E6"/>
    <w:rsid w:val="00C25FE7"/>
    <w:rsid w:val="00C2681F"/>
    <w:rsid w:val="00C2687C"/>
    <w:rsid w:val="00C2695A"/>
    <w:rsid w:val="00C269CE"/>
    <w:rsid w:val="00C26CFB"/>
    <w:rsid w:val="00C26FBD"/>
    <w:rsid w:val="00C2720E"/>
    <w:rsid w:val="00C2736D"/>
    <w:rsid w:val="00C27772"/>
    <w:rsid w:val="00C27A74"/>
    <w:rsid w:val="00C30745"/>
    <w:rsid w:val="00C30E76"/>
    <w:rsid w:val="00C30FA6"/>
    <w:rsid w:val="00C31197"/>
    <w:rsid w:val="00C31465"/>
    <w:rsid w:val="00C314A7"/>
    <w:rsid w:val="00C315F7"/>
    <w:rsid w:val="00C31987"/>
    <w:rsid w:val="00C31FC0"/>
    <w:rsid w:val="00C320F7"/>
    <w:rsid w:val="00C32220"/>
    <w:rsid w:val="00C328A1"/>
    <w:rsid w:val="00C32A65"/>
    <w:rsid w:val="00C32E05"/>
    <w:rsid w:val="00C32E96"/>
    <w:rsid w:val="00C330F4"/>
    <w:rsid w:val="00C33159"/>
    <w:rsid w:val="00C3317C"/>
    <w:rsid w:val="00C3327D"/>
    <w:rsid w:val="00C333C9"/>
    <w:rsid w:val="00C33512"/>
    <w:rsid w:val="00C33C38"/>
    <w:rsid w:val="00C33F05"/>
    <w:rsid w:val="00C33F90"/>
    <w:rsid w:val="00C3415D"/>
    <w:rsid w:val="00C34489"/>
    <w:rsid w:val="00C345BF"/>
    <w:rsid w:val="00C34FF0"/>
    <w:rsid w:val="00C350D7"/>
    <w:rsid w:val="00C35C92"/>
    <w:rsid w:val="00C35D8F"/>
    <w:rsid w:val="00C35E79"/>
    <w:rsid w:val="00C35EDE"/>
    <w:rsid w:val="00C3634F"/>
    <w:rsid w:val="00C36845"/>
    <w:rsid w:val="00C36CD2"/>
    <w:rsid w:val="00C371C4"/>
    <w:rsid w:val="00C37691"/>
    <w:rsid w:val="00C37768"/>
    <w:rsid w:val="00C37777"/>
    <w:rsid w:val="00C37CE8"/>
    <w:rsid w:val="00C37F66"/>
    <w:rsid w:val="00C400F1"/>
    <w:rsid w:val="00C403BB"/>
    <w:rsid w:val="00C40450"/>
    <w:rsid w:val="00C4082F"/>
    <w:rsid w:val="00C408F3"/>
    <w:rsid w:val="00C40C18"/>
    <w:rsid w:val="00C40C23"/>
    <w:rsid w:val="00C40C30"/>
    <w:rsid w:val="00C40FE7"/>
    <w:rsid w:val="00C41B1B"/>
    <w:rsid w:val="00C41DF7"/>
    <w:rsid w:val="00C42114"/>
    <w:rsid w:val="00C42534"/>
    <w:rsid w:val="00C42669"/>
    <w:rsid w:val="00C426F8"/>
    <w:rsid w:val="00C4286C"/>
    <w:rsid w:val="00C429D9"/>
    <w:rsid w:val="00C42D69"/>
    <w:rsid w:val="00C4304F"/>
    <w:rsid w:val="00C43564"/>
    <w:rsid w:val="00C4375F"/>
    <w:rsid w:val="00C438A2"/>
    <w:rsid w:val="00C43969"/>
    <w:rsid w:val="00C439A8"/>
    <w:rsid w:val="00C43BBB"/>
    <w:rsid w:val="00C43DA2"/>
    <w:rsid w:val="00C43FA6"/>
    <w:rsid w:val="00C440C5"/>
    <w:rsid w:val="00C441AD"/>
    <w:rsid w:val="00C44378"/>
    <w:rsid w:val="00C443B7"/>
    <w:rsid w:val="00C443E7"/>
    <w:rsid w:val="00C44600"/>
    <w:rsid w:val="00C44C83"/>
    <w:rsid w:val="00C44D8F"/>
    <w:rsid w:val="00C44D91"/>
    <w:rsid w:val="00C44F95"/>
    <w:rsid w:val="00C45435"/>
    <w:rsid w:val="00C4556A"/>
    <w:rsid w:val="00C46320"/>
    <w:rsid w:val="00C4632F"/>
    <w:rsid w:val="00C463D0"/>
    <w:rsid w:val="00C465B7"/>
    <w:rsid w:val="00C467E5"/>
    <w:rsid w:val="00C46E7B"/>
    <w:rsid w:val="00C470D7"/>
    <w:rsid w:val="00C47122"/>
    <w:rsid w:val="00C4775A"/>
    <w:rsid w:val="00C4781E"/>
    <w:rsid w:val="00C47C4F"/>
    <w:rsid w:val="00C5005A"/>
    <w:rsid w:val="00C50752"/>
    <w:rsid w:val="00C50958"/>
    <w:rsid w:val="00C51068"/>
    <w:rsid w:val="00C511B3"/>
    <w:rsid w:val="00C51291"/>
    <w:rsid w:val="00C51637"/>
    <w:rsid w:val="00C51861"/>
    <w:rsid w:val="00C5191B"/>
    <w:rsid w:val="00C51939"/>
    <w:rsid w:val="00C51A88"/>
    <w:rsid w:val="00C51C0D"/>
    <w:rsid w:val="00C51EFE"/>
    <w:rsid w:val="00C521D5"/>
    <w:rsid w:val="00C5259E"/>
    <w:rsid w:val="00C525D8"/>
    <w:rsid w:val="00C526E4"/>
    <w:rsid w:val="00C52A81"/>
    <w:rsid w:val="00C52DD6"/>
    <w:rsid w:val="00C52FF5"/>
    <w:rsid w:val="00C53302"/>
    <w:rsid w:val="00C53628"/>
    <w:rsid w:val="00C53A25"/>
    <w:rsid w:val="00C53E32"/>
    <w:rsid w:val="00C53FBA"/>
    <w:rsid w:val="00C53FD0"/>
    <w:rsid w:val="00C54013"/>
    <w:rsid w:val="00C5454E"/>
    <w:rsid w:val="00C54BA6"/>
    <w:rsid w:val="00C54CB0"/>
    <w:rsid w:val="00C5515B"/>
    <w:rsid w:val="00C55559"/>
    <w:rsid w:val="00C558C1"/>
    <w:rsid w:val="00C55AA6"/>
    <w:rsid w:val="00C55C8F"/>
    <w:rsid w:val="00C55DC3"/>
    <w:rsid w:val="00C56F89"/>
    <w:rsid w:val="00C57011"/>
    <w:rsid w:val="00C57613"/>
    <w:rsid w:val="00C57943"/>
    <w:rsid w:val="00C57A20"/>
    <w:rsid w:val="00C57BE4"/>
    <w:rsid w:val="00C57D2B"/>
    <w:rsid w:val="00C57F7F"/>
    <w:rsid w:val="00C60084"/>
    <w:rsid w:val="00C60095"/>
    <w:rsid w:val="00C600FB"/>
    <w:rsid w:val="00C60233"/>
    <w:rsid w:val="00C6023D"/>
    <w:rsid w:val="00C602BE"/>
    <w:rsid w:val="00C60408"/>
    <w:rsid w:val="00C60685"/>
    <w:rsid w:val="00C60BD4"/>
    <w:rsid w:val="00C60D9B"/>
    <w:rsid w:val="00C61014"/>
    <w:rsid w:val="00C6111A"/>
    <w:rsid w:val="00C6170C"/>
    <w:rsid w:val="00C6179B"/>
    <w:rsid w:val="00C61A67"/>
    <w:rsid w:val="00C61B25"/>
    <w:rsid w:val="00C61E66"/>
    <w:rsid w:val="00C61E71"/>
    <w:rsid w:val="00C62269"/>
    <w:rsid w:val="00C624F7"/>
    <w:rsid w:val="00C62909"/>
    <w:rsid w:val="00C6296C"/>
    <w:rsid w:val="00C62B63"/>
    <w:rsid w:val="00C62C2E"/>
    <w:rsid w:val="00C6338D"/>
    <w:rsid w:val="00C635BB"/>
    <w:rsid w:val="00C6368F"/>
    <w:rsid w:val="00C63882"/>
    <w:rsid w:val="00C639B5"/>
    <w:rsid w:val="00C640D0"/>
    <w:rsid w:val="00C648DB"/>
    <w:rsid w:val="00C649EE"/>
    <w:rsid w:val="00C64D86"/>
    <w:rsid w:val="00C64EEA"/>
    <w:rsid w:val="00C65441"/>
    <w:rsid w:val="00C65700"/>
    <w:rsid w:val="00C65A9B"/>
    <w:rsid w:val="00C65C00"/>
    <w:rsid w:val="00C663C1"/>
    <w:rsid w:val="00C664BD"/>
    <w:rsid w:val="00C667DE"/>
    <w:rsid w:val="00C66859"/>
    <w:rsid w:val="00C66B4C"/>
    <w:rsid w:val="00C66C76"/>
    <w:rsid w:val="00C66D9B"/>
    <w:rsid w:val="00C66DD3"/>
    <w:rsid w:val="00C66F5B"/>
    <w:rsid w:val="00C6734F"/>
    <w:rsid w:val="00C67390"/>
    <w:rsid w:val="00C67D9E"/>
    <w:rsid w:val="00C67EC3"/>
    <w:rsid w:val="00C70233"/>
    <w:rsid w:val="00C70460"/>
    <w:rsid w:val="00C7053D"/>
    <w:rsid w:val="00C70564"/>
    <w:rsid w:val="00C7096A"/>
    <w:rsid w:val="00C70B5F"/>
    <w:rsid w:val="00C70F9F"/>
    <w:rsid w:val="00C71146"/>
    <w:rsid w:val="00C71C6B"/>
    <w:rsid w:val="00C71E07"/>
    <w:rsid w:val="00C72077"/>
    <w:rsid w:val="00C72337"/>
    <w:rsid w:val="00C72487"/>
    <w:rsid w:val="00C7264D"/>
    <w:rsid w:val="00C72801"/>
    <w:rsid w:val="00C72ADA"/>
    <w:rsid w:val="00C72D44"/>
    <w:rsid w:val="00C72DA4"/>
    <w:rsid w:val="00C730F9"/>
    <w:rsid w:val="00C732E5"/>
    <w:rsid w:val="00C737DE"/>
    <w:rsid w:val="00C73809"/>
    <w:rsid w:val="00C738ED"/>
    <w:rsid w:val="00C73E42"/>
    <w:rsid w:val="00C74450"/>
    <w:rsid w:val="00C744D8"/>
    <w:rsid w:val="00C74621"/>
    <w:rsid w:val="00C74728"/>
    <w:rsid w:val="00C74761"/>
    <w:rsid w:val="00C747C1"/>
    <w:rsid w:val="00C749AE"/>
    <w:rsid w:val="00C7506D"/>
    <w:rsid w:val="00C75AE6"/>
    <w:rsid w:val="00C75BF7"/>
    <w:rsid w:val="00C76252"/>
    <w:rsid w:val="00C7641B"/>
    <w:rsid w:val="00C76B17"/>
    <w:rsid w:val="00C76B6A"/>
    <w:rsid w:val="00C76B90"/>
    <w:rsid w:val="00C7714D"/>
    <w:rsid w:val="00C773A6"/>
    <w:rsid w:val="00C7762C"/>
    <w:rsid w:val="00C77660"/>
    <w:rsid w:val="00C777A5"/>
    <w:rsid w:val="00C80000"/>
    <w:rsid w:val="00C8018E"/>
    <w:rsid w:val="00C8019E"/>
    <w:rsid w:val="00C802A4"/>
    <w:rsid w:val="00C80320"/>
    <w:rsid w:val="00C80862"/>
    <w:rsid w:val="00C80C99"/>
    <w:rsid w:val="00C80DE0"/>
    <w:rsid w:val="00C81091"/>
    <w:rsid w:val="00C81BE9"/>
    <w:rsid w:val="00C81C48"/>
    <w:rsid w:val="00C82184"/>
    <w:rsid w:val="00C82287"/>
    <w:rsid w:val="00C82489"/>
    <w:rsid w:val="00C828EE"/>
    <w:rsid w:val="00C82C69"/>
    <w:rsid w:val="00C831C7"/>
    <w:rsid w:val="00C833FD"/>
    <w:rsid w:val="00C83853"/>
    <w:rsid w:val="00C83AF0"/>
    <w:rsid w:val="00C83B52"/>
    <w:rsid w:val="00C83FCB"/>
    <w:rsid w:val="00C840A1"/>
    <w:rsid w:val="00C844EA"/>
    <w:rsid w:val="00C84B8D"/>
    <w:rsid w:val="00C84D46"/>
    <w:rsid w:val="00C85061"/>
    <w:rsid w:val="00C854C3"/>
    <w:rsid w:val="00C855AD"/>
    <w:rsid w:val="00C8568D"/>
    <w:rsid w:val="00C859F1"/>
    <w:rsid w:val="00C85AF4"/>
    <w:rsid w:val="00C85C3A"/>
    <w:rsid w:val="00C85D80"/>
    <w:rsid w:val="00C866EA"/>
    <w:rsid w:val="00C869C8"/>
    <w:rsid w:val="00C86C5F"/>
    <w:rsid w:val="00C8703C"/>
    <w:rsid w:val="00C8725E"/>
    <w:rsid w:val="00C879B3"/>
    <w:rsid w:val="00C87D9A"/>
    <w:rsid w:val="00C87E3D"/>
    <w:rsid w:val="00C87E5F"/>
    <w:rsid w:val="00C902E0"/>
    <w:rsid w:val="00C9037D"/>
    <w:rsid w:val="00C90891"/>
    <w:rsid w:val="00C909E8"/>
    <w:rsid w:val="00C90A12"/>
    <w:rsid w:val="00C90A35"/>
    <w:rsid w:val="00C90BC3"/>
    <w:rsid w:val="00C91369"/>
    <w:rsid w:val="00C914C8"/>
    <w:rsid w:val="00C9150F"/>
    <w:rsid w:val="00C919FB"/>
    <w:rsid w:val="00C9216D"/>
    <w:rsid w:val="00C924DF"/>
    <w:rsid w:val="00C926DF"/>
    <w:rsid w:val="00C92BFB"/>
    <w:rsid w:val="00C92EF6"/>
    <w:rsid w:val="00C92F0E"/>
    <w:rsid w:val="00C9311A"/>
    <w:rsid w:val="00C93215"/>
    <w:rsid w:val="00C9324F"/>
    <w:rsid w:val="00C935AB"/>
    <w:rsid w:val="00C93693"/>
    <w:rsid w:val="00C93977"/>
    <w:rsid w:val="00C93A70"/>
    <w:rsid w:val="00C93AE4"/>
    <w:rsid w:val="00C93FCF"/>
    <w:rsid w:val="00C941EE"/>
    <w:rsid w:val="00C9446E"/>
    <w:rsid w:val="00C94892"/>
    <w:rsid w:val="00C94A7C"/>
    <w:rsid w:val="00C952D1"/>
    <w:rsid w:val="00C95595"/>
    <w:rsid w:val="00C95A36"/>
    <w:rsid w:val="00C95AC1"/>
    <w:rsid w:val="00C95B2A"/>
    <w:rsid w:val="00C95BD3"/>
    <w:rsid w:val="00C95EE9"/>
    <w:rsid w:val="00C9627F"/>
    <w:rsid w:val="00C97036"/>
    <w:rsid w:val="00C973BA"/>
    <w:rsid w:val="00C97B38"/>
    <w:rsid w:val="00C97ED5"/>
    <w:rsid w:val="00CA0056"/>
    <w:rsid w:val="00CA0274"/>
    <w:rsid w:val="00CA04CC"/>
    <w:rsid w:val="00CA0599"/>
    <w:rsid w:val="00CA0A47"/>
    <w:rsid w:val="00CA0C38"/>
    <w:rsid w:val="00CA1333"/>
    <w:rsid w:val="00CA1B58"/>
    <w:rsid w:val="00CA1DCB"/>
    <w:rsid w:val="00CA1E51"/>
    <w:rsid w:val="00CA23B8"/>
    <w:rsid w:val="00CA25E2"/>
    <w:rsid w:val="00CA2D84"/>
    <w:rsid w:val="00CA3381"/>
    <w:rsid w:val="00CA33DC"/>
    <w:rsid w:val="00CA3658"/>
    <w:rsid w:val="00CA4018"/>
    <w:rsid w:val="00CA4336"/>
    <w:rsid w:val="00CA441D"/>
    <w:rsid w:val="00CA4998"/>
    <w:rsid w:val="00CA49B2"/>
    <w:rsid w:val="00CA4E25"/>
    <w:rsid w:val="00CA528B"/>
    <w:rsid w:val="00CA52D3"/>
    <w:rsid w:val="00CA5E2B"/>
    <w:rsid w:val="00CA6460"/>
    <w:rsid w:val="00CA65BF"/>
    <w:rsid w:val="00CA69BF"/>
    <w:rsid w:val="00CA6AA2"/>
    <w:rsid w:val="00CA6CC7"/>
    <w:rsid w:val="00CA6E93"/>
    <w:rsid w:val="00CA764E"/>
    <w:rsid w:val="00CA7A07"/>
    <w:rsid w:val="00CA7E6C"/>
    <w:rsid w:val="00CB02F7"/>
    <w:rsid w:val="00CB05B1"/>
    <w:rsid w:val="00CB084F"/>
    <w:rsid w:val="00CB0C2D"/>
    <w:rsid w:val="00CB0EAA"/>
    <w:rsid w:val="00CB1012"/>
    <w:rsid w:val="00CB1183"/>
    <w:rsid w:val="00CB129C"/>
    <w:rsid w:val="00CB148C"/>
    <w:rsid w:val="00CB14B3"/>
    <w:rsid w:val="00CB1550"/>
    <w:rsid w:val="00CB1590"/>
    <w:rsid w:val="00CB1626"/>
    <w:rsid w:val="00CB182F"/>
    <w:rsid w:val="00CB1D08"/>
    <w:rsid w:val="00CB1EB9"/>
    <w:rsid w:val="00CB1F23"/>
    <w:rsid w:val="00CB1F3C"/>
    <w:rsid w:val="00CB1F60"/>
    <w:rsid w:val="00CB25F1"/>
    <w:rsid w:val="00CB2739"/>
    <w:rsid w:val="00CB2A5B"/>
    <w:rsid w:val="00CB2D6D"/>
    <w:rsid w:val="00CB3B64"/>
    <w:rsid w:val="00CB3BBD"/>
    <w:rsid w:val="00CB3E90"/>
    <w:rsid w:val="00CB40B2"/>
    <w:rsid w:val="00CB4192"/>
    <w:rsid w:val="00CB41A9"/>
    <w:rsid w:val="00CB453C"/>
    <w:rsid w:val="00CB54DB"/>
    <w:rsid w:val="00CB582D"/>
    <w:rsid w:val="00CB5E99"/>
    <w:rsid w:val="00CB5F9F"/>
    <w:rsid w:val="00CB6027"/>
    <w:rsid w:val="00CB6A63"/>
    <w:rsid w:val="00CB6E42"/>
    <w:rsid w:val="00CB6E49"/>
    <w:rsid w:val="00CB766E"/>
    <w:rsid w:val="00CC025C"/>
    <w:rsid w:val="00CC05A0"/>
    <w:rsid w:val="00CC083B"/>
    <w:rsid w:val="00CC0A26"/>
    <w:rsid w:val="00CC135F"/>
    <w:rsid w:val="00CC1E0F"/>
    <w:rsid w:val="00CC24FA"/>
    <w:rsid w:val="00CC26E8"/>
    <w:rsid w:val="00CC2951"/>
    <w:rsid w:val="00CC295B"/>
    <w:rsid w:val="00CC29FC"/>
    <w:rsid w:val="00CC2ACA"/>
    <w:rsid w:val="00CC2C3C"/>
    <w:rsid w:val="00CC33E1"/>
    <w:rsid w:val="00CC3D03"/>
    <w:rsid w:val="00CC41FD"/>
    <w:rsid w:val="00CC4394"/>
    <w:rsid w:val="00CC5125"/>
    <w:rsid w:val="00CC51CA"/>
    <w:rsid w:val="00CC5465"/>
    <w:rsid w:val="00CC565C"/>
    <w:rsid w:val="00CC5770"/>
    <w:rsid w:val="00CC5D95"/>
    <w:rsid w:val="00CC6113"/>
    <w:rsid w:val="00CC6374"/>
    <w:rsid w:val="00CC6697"/>
    <w:rsid w:val="00CC6C60"/>
    <w:rsid w:val="00CC7313"/>
    <w:rsid w:val="00CC754C"/>
    <w:rsid w:val="00CC7BD1"/>
    <w:rsid w:val="00CC7C53"/>
    <w:rsid w:val="00CD07EA"/>
    <w:rsid w:val="00CD1020"/>
    <w:rsid w:val="00CD1C47"/>
    <w:rsid w:val="00CD2274"/>
    <w:rsid w:val="00CD227E"/>
    <w:rsid w:val="00CD2283"/>
    <w:rsid w:val="00CD2290"/>
    <w:rsid w:val="00CD28FF"/>
    <w:rsid w:val="00CD301A"/>
    <w:rsid w:val="00CD336E"/>
    <w:rsid w:val="00CD34D3"/>
    <w:rsid w:val="00CD3702"/>
    <w:rsid w:val="00CD3802"/>
    <w:rsid w:val="00CD3AA9"/>
    <w:rsid w:val="00CD3CDC"/>
    <w:rsid w:val="00CD3DC2"/>
    <w:rsid w:val="00CD3DCB"/>
    <w:rsid w:val="00CD3FB9"/>
    <w:rsid w:val="00CD4055"/>
    <w:rsid w:val="00CD42E4"/>
    <w:rsid w:val="00CD448C"/>
    <w:rsid w:val="00CD49B9"/>
    <w:rsid w:val="00CD4DEC"/>
    <w:rsid w:val="00CD4F24"/>
    <w:rsid w:val="00CD4F7C"/>
    <w:rsid w:val="00CD5A54"/>
    <w:rsid w:val="00CD5AA6"/>
    <w:rsid w:val="00CD5D66"/>
    <w:rsid w:val="00CD6213"/>
    <w:rsid w:val="00CD6330"/>
    <w:rsid w:val="00CD6760"/>
    <w:rsid w:val="00CD7377"/>
    <w:rsid w:val="00CD793F"/>
    <w:rsid w:val="00CD7A03"/>
    <w:rsid w:val="00CE000A"/>
    <w:rsid w:val="00CE024D"/>
    <w:rsid w:val="00CE077E"/>
    <w:rsid w:val="00CE0935"/>
    <w:rsid w:val="00CE103B"/>
    <w:rsid w:val="00CE12EC"/>
    <w:rsid w:val="00CE195B"/>
    <w:rsid w:val="00CE1A9E"/>
    <w:rsid w:val="00CE1D33"/>
    <w:rsid w:val="00CE22EF"/>
    <w:rsid w:val="00CE24A4"/>
    <w:rsid w:val="00CE2581"/>
    <w:rsid w:val="00CE31D2"/>
    <w:rsid w:val="00CE33DC"/>
    <w:rsid w:val="00CE39DE"/>
    <w:rsid w:val="00CE3BEC"/>
    <w:rsid w:val="00CE42D1"/>
    <w:rsid w:val="00CE4428"/>
    <w:rsid w:val="00CE46FC"/>
    <w:rsid w:val="00CE4780"/>
    <w:rsid w:val="00CE4833"/>
    <w:rsid w:val="00CE5044"/>
    <w:rsid w:val="00CE51C0"/>
    <w:rsid w:val="00CE58A6"/>
    <w:rsid w:val="00CE592D"/>
    <w:rsid w:val="00CE5AA9"/>
    <w:rsid w:val="00CE5C93"/>
    <w:rsid w:val="00CE67B6"/>
    <w:rsid w:val="00CE6D68"/>
    <w:rsid w:val="00CE733B"/>
    <w:rsid w:val="00CE7CCF"/>
    <w:rsid w:val="00CE7DEF"/>
    <w:rsid w:val="00CE7EBD"/>
    <w:rsid w:val="00CE7FCF"/>
    <w:rsid w:val="00CF00A2"/>
    <w:rsid w:val="00CF0463"/>
    <w:rsid w:val="00CF08A8"/>
    <w:rsid w:val="00CF0F66"/>
    <w:rsid w:val="00CF1097"/>
    <w:rsid w:val="00CF1570"/>
    <w:rsid w:val="00CF157D"/>
    <w:rsid w:val="00CF1C4E"/>
    <w:rsid w:val="00CF2660"/>
    <w:rsid w:val="00CF2E1C"/>
    <w:rsid w:val="00CF31E1"/>
    <w:rsid w:val="00CF35EC"/>
    <w:rsid w:val="00CF3774"/>
    <w:rsid w:val="00CF3879"/>
    <w:rsid w:val="00CF39B5"/>
    <w:rsid w:val="00CF3AE6"/>
    <w:rsid w:val="00CF3CC4"/>
    <w:rsid w:val="00CF3F4A"/>
    <w:rsid w:val="00CF43A4"/>
    <w:rsid w:val="00CF44D0"/>
    <w:rsid w:val="00CF451C"/>
    <w:rsid w:val="00CF452C"/>
    <w:rsid w:val="00CF4629"/>
    <w:rsid w:val="00CF4684"/>
    <w:rsid w:val="00CF4AF8"/>
    <w:rsid w:val="00CF4D31"/>
    <w:rsid w:val="00CF4E9C"/>
    <w:rsid w:val="00CF4FF3"/>
    <w:rsid w:val="00CF514B"/>
    <w:rsid w:val="00CF5218"/>
    <w:rsid w:val="00CF534F"/>
    <w:rsid w:val="00CF54AC"/>
    <w:rsid w:val="00CF5911"/>
    <w:rsid w:val="00CF5B1B"/>
    <w:rsid w:val="00CF601A"/>
    <w:rsid w:val="00CF61ED"/>
    <w:rsid w:val="00CF6263"/>
    <w:rsid w:val="00CF6B8C"/>
    <w:rsid w:val="00CF70F3"/>
    <w:rsid w:val="00CF72C8"/>
    <w:rsid w:val="00CF7716"/>
    <w:rsid w:val="00CF7815"/>
    <w:rsid w:val="00CF7AB8"/>
    <w:rsid w:val="00CF7D51"/>
    <w:rsid w:val="00D0000D"/>
    <w:rsid w:val="00D0023A"/>
    <w:rsid w:val="00D008FA"/>
    <w:rsid w:val="00D00EC5"/>
    <w:rsid w:val="00D018AA"/>
    <w:rsid w:val="00D01B14"/>
    <w:rsid w:val="00D01B5D"/>
    <w:rsid w:val="00D01B78"/>
    <w:rsid w:val="00D01F21"/>
    <w:rsid w:val="00D02299"/>
    <w:rsid w:val="00D02370"/>
    <w:rsid w:val="00D02462"/>
    <w:rsid w:val="00D02FD4"/>
    <w:rsid w:val="00D030EC"/>
    <w:rsid w:val="00D03A90"/>
    <w:rsid w:val="00D03B9F"/>
    <w:rsid w:val="00D04354"/>
    <w:rsid w:val="00D04594"/>
    <w:rsid w:val="00D0474D"/>
    <w:rsid w:val="00D04B0F"/>
    <w:rsid w:val="00D04EAC"/>
    <w:rsid w:val="00D05608"/>
    <w:rsid w:val="00D05B3F"/>
    <w:rsid w:val="00D05E7C"/>
    <w:rsid w:val="00D05EDA"/>
    <w:rsid w:val="00D05F65"/>
    <w:rsid w:val="00D0609F"/>
    <w:rsid w:val="00D0655A"/>
    <w:rsid w:val="00D06A47"/>
    <w:rsid w:val="00D06B6C"/>
    <w:rsid w:val="00D0703D"/>
    <w:rsid w:val="00D07794"/>
    <w:rsid w:val="00D077DE"/>
    <w:rsid w:val="00D07823"/>
    <w:rsid w:val="00D07B04"/>
    <w:rsid w:val="00D07D77"/>
    <w:rsid w:val="00D07EF6"/>
    <w:rsid w:val="00D102D1"/>
    <w:rsid w:val="00D10312"/>
    <w:rsid w:val="00D1039E"/>
    <w:rsid w:val="00D107D3"/>
    <w:rsid w:val="00D10AFB"/>
    <w:rsid w:val="00D10B54"/>
    <w:rsid w:val="00D10B6F"/>
    <w:rsid w:val="00D10C8B"/>
    <w:rsid w:val="00D1196C"/>
    <w:rsid w:val="00D122F8"/>
    <w:rsid w:val="00D12C19"/>
    <w:rsid w:val="00D12F06"/>
    <w:rsid w:val="00D130E3"/>
    <w:rsid w:val="00D13588"/>
    <w:rsid w:val="00D13C85"/>
    <w:rsid w:val="00D13F3D"/>
    <w:rsid w:val="00D14A0D"/>
    <w:rsid w:val="00D14FEE"/>
    <w:rsid w:val="00D15729"/>
    <w:rsid w:val="00D158CB"/>
    <w:rsid w:val="00D164B2"/>
    <w:rsid w:val="00D16576"/>
    <w:rsid w:val="00D168F4"/>
    <w:rsid w:val="00D16D35"/>
    <w:rsid w:val="00D16F6E"/>
    <w:rsid w:val="00D170E0"/>
    <w:rsid w:val="00D172BA"/>
    <w:rsid w:val="00D177C6"/>
    <w:rsid w:val="00D177DB"/>
    <w:rsid w:val="00D179CB"/>
    <w:rsid w:val="00D17B7D"/>
    <w:rsid w:val="00D17C52"/>
    <w:rsid w:val="00D17DFF"/>
    <w:rsid w:val="00D201C1"/>
    <w:rsid w:val="00D205FA"/>
    <w:rsid w:val="00D20AA3"/>
    <w:rsid w:val="00D20C8A"/>
    <w:rsid w:val="00D20DDB"/>
    <w:rsid w:val="00D215D7"/>
    <w:rsid w:val="00D216BE"/>
    <w:rsid w:val="00D21738"/>
    <w:rsid w:val="00D219E9"/>
    <w:rsid w:val="00D21B35"/>
    <w:rsid w:val="00D21E02"/>
    <w:rsid w:val="00D225A7"/>
    <w:rsid w:val="00D226BB"/>
    <w:rsid w:val="00D227ED"/>
    <w:rsid w:val="00D22A26"/>
    <w:rsid w:val="00D22DC7"/>
    <w:rsid w:val="00D22EFE"/>
    <w:rsid w:val="00D23620"/>
    <w:rsid w:val="00D237A0"/>
    <w:rsid w:val="00D23A21"/>
    <w:rsid w:val="00D24427"/>
    <w:rsid w:val="00D24805"/>
    <w:rsid w:val="00D24C72"/>
    <w:rsid w:val="00D26092"/>
    <w:rsid w:val="00D26130"/>
    <w:rsid w:val="00D26235"/>
    <w:rsid w:val="00D26C04"/>
    <w:rsid w:val="00D26C68"/>
    <w:rsid w:val="00D26D82"/>
    <w:rsid w:val="00D26EF6"/>
    <w:rsid w:val="00D26EF9"/>
    <w:rsid w:val="00D27058"/>
    <w:rsid w:val="00D273AF"/>
    <w:rsid w:val="00D27921"/>
    <w:rsid w:val="00D27C49"/>
    <w:rsid w:val="00D27C95"/>
    <w:rsid w:val="00D27D64"/>
    <w:rsid w:val="00D304C8"/>
    <w:rsid w:val="00D3092A"/>
    <w:rsid w:val="00D30C6E"/>
    <w:rsid w:val="00D3123D"/>
    <w:rsid w:val="00D316DF"/>
    <w:rsid w:val="00D31B32"/>
    <w:rsid w:val="00D32286"/>
    <w:rsid w:val="00D325CF"/>
    <w:rsid w:val="00D328F1"/>
    <w:rsid w:val="00D32B4A"/>
    <w:rsid w:val="00D33234"/>
    <w:rsid w:val="00D33479"/>
    <w:rsid w:val="00D338B8"/>
    <w:rsid w:val="00D33DA0"/>
    <w:rsid w:val="00D33DAC"/>
    <w:rsid w:val="00D33ECF"/>
    <w:rsid w:val="00D33FA4"/>
    <w:rsid w:val="00D33FD9"/>
    <w:rsid w:val="00D34413"/>
    <w:rsid w:val="00D34552"/>
    <w:rsid w:val="00D34946"/>
    <w:rsid w:val="00D34969"/>
    <w:rsid w:val="00D34E1B"/>
    <w:rsid w:val="00D34E57"/>
    <w:rsid w:val="00D34F65"/>
    <w:rsid w:val="00D34F9C"/>
    <w:rsid w:val="00D35752"/>
    <w:rsid w:val="00D35994"/>
    <w:rsid w:val="00D35A9B"/>
    <w:rsid w:val="00D35AA3"/>
    <w:rsid w:val="00D35E93"/>
    <w:rsid w:val="00D35F42"/>
    <w:rsid w:val="00D35FCF"/>
    <w:rsid w:val="00D35FD9"/>
    <w:rsid w:val="00D35FED"/>
    <w:rsid w:val="00D3631C"/>
    <w:rsid w:val="00D36390"/>
    <w:rsid w:val="00D36711"/>
    <w:rsid w:val="00D368D4"/>
    <w:rsid w:val="00D36A9D"/>
    <w:rsid w:val="00D36ABE"/>
    <w:rsid w:val="00D36CDD"/>
    <w:rsid w:val="00D3707F"/>
    <w:rsid w:val="00D370CA"/>
    <w:rsid w:val="00D373E6"/>
    <w:rsid w:val="00D37612"/>
    <w:rsid w:val="00D379C4"/>
    <w:rsid w:val="00D37F7F"/>
    <w:rsid w:val="00D4001F"/>
    <w:rsid w:val="00D40039"/>
    <w:rsid w:val="00D401BC"/>
    <w:rsid w:val="00D401BE"/>
    <w:rsid w:val="00D40355"/>
    <w:rsid w:val="00D40508"/>
    <w:rsid w:val="00D40634"/>
    <w:rsid w:val="00D40666"/>
    <w:rsid w:val="00D4067E"/>
    <w:rsid w:val="00D408B4"/>
    <w:rsid w:val="00D409A3"/>
    <w:rsid w:val="00D40B14"/>
    <w:rsid w:val="00D40F05"/>
    <w:rsid w:val="00D40F34"/>
    <w:rsid w:val="00D410CB"/>
    <w:rsid w:val="00D412B1"/>
    <w:rsid w:val="00D4195B"/>
    <w:rsid w:val="00D41D7C"/>
    <w:rsid w:val="00D41E81"/>
    <w:rsid w:val="00D420A9"/>
    <w:rsid w:val="00D420DD"/>
    <w:rsid w:val="00D4212E"/>
    <w:rsid w:val="00D429A6"/>
    <w:rsid w:val="00D42B3B"/>
    <w:rsid w:val="00D42EE0"/>
    <w:rsid w:val="00D43B8C"/>
    <w:rsid w:val="00D43F20"/>
    <w:rsid w:val="00D43F30"/>
    <w:rsid w:val="00D44326"/>
    <w:rsid w:val="00D444E6"/>
    <w:rsid w:val="00D446FF"/>
    <w:rsid w:val="00D449D0"/>
    <w:rsid w:val="00D4503C"/>
    <w:rsid w:val="00D453C2"/>
    <w:rsid w:val="00D454F9"/>
    <w:rsid w:val="00D45870"/>
    <w:rsid w:val="00D45CC4"/>
    <w:rsid w:val="00D46080"/>
    <w:rsid w:val="00D46116"/>
    <w:rsid w:val="00D46254"/>
    <w:rsid w:val="00D46581"/>
    <w:rsid w:val="00D46662"/>
    <w:rsid w:val="00D46A2A"/>
    <w:rsid w:val="00D46A45"/>
    <w:rsid w:val="00D46BD4"/>
    <w:rsid w:val="00D46DB3"/>
    <w:rsid w:val="00D46E2B"/>
    <w:rsid w:val="00D470DD"/>
    <w:rsid w:val="00D47944"/>
    <w:rsid w:val="00D47961"/>
    <w:rsid w:val="00D47EAF"/>
    <w:rsid w:val="00D47F3C"/>
    <w:rsid w:val="00D5046F"/>
    <w:rsid w:val="00D50580"/>
    <w:rsid w:val="00D50827"/>
    <w:rsid w:val="00D509D9"/>
    <w:rsid w:val="00D50C0E"/>
    <w:rsid w:val="00D50CB2"/>
    <w:rsid w:val="00D5127E"/>
    <w:rsid w:val="00D514C1"/>
    <w:rsid w:val="00D5186D"/>
    <w:rsid w:val="00D5193E"/>
    <w:rsid w:val="00D522A0"/>
    <w:rsid w:val="00D523FE"/>
    <w:rsid w:val="00D5243F"/>
    <w:rsid w:val="00D525B8"/>
    <w:rsid w:val="00D5340C"/>
    <w:rsid w:val="00D53AB2"/>
    <w:rsid w:val="00D53D7E"/>
    <w:rsid w:val="00D54091"/>
    <w:rsid w:val="00D54337"/>
    <w:rsid w:val="00D54841"/>
    <w:rsid w:val="00D54C0B"/>
    <w:rsid w:val="00D54F43"/>
    <w:rsid w:val="00D5523A"/>
    <w:rsid w:val="00D555DB"/>
    <w:rsid w:val="00D55E14"/>
    <w:rsid w:val="00D55F7A"/>
    <w:rsid w:val="00D55FF9"/>
    <w:rsid w:val="00D560F1"/>
    <w:rsid w:val="00D56663"/>
    <w:rsid w:val="00D56A6A"/>
    <w:rsid w:val="00D5749B"/>
    <w:rsid w:val="00D574AF"/>
    <w:rsid w:val="00D57560"/>
    <w:rsid w:val="00D57F2B"/>
    <w:rsid w:val="00D6008F"/>
    <w:rsid w:val="00D60146"/>
    <w:rsid w:val="00D604E1"/>
    <w:rsid w:val="00D60792"/>
    <w:rsid w:val="00D60A90"/>
    <w:rsid w:val="00D60BCE"/>
    <w:rsid w:val="00D614A0"/>
    <w:rsid w:val="00D6168A"/>
    <w:rsid w:val="00D616E3"/>
    <w:rsid w:val="00D61B08"/>
    <w:rsid w:val="00D61C8C"/>
    <w:rsid w:val="00D627A7"/>
    <w:rsid w:val="00D627CF"/>
    <w:rsid w:val="00D62A3C"/>
    <w:rsid w:val="00D62B27"/>
    <w:rsid w:val="00D62B70"/>
    <w:rsid w:val="00D62CE1"/>
    <w:rsid w:val="00D62D07"/>
    <w:rsid w:val="00D62F29"/>
    <w:rsid w:val="00D63412"/>
    <w:rsid w:val="00D63579"/>
    <w:rsid w:val="00D6389C"/>
    <w:rsid w:val="00D63B33"/>
    <w:rsid w:val="00D63CDD"/>
    <w:rsid w:val="00D6439C"/>
    <w:rsid w:val="00D6450B"/>
    <w:rsid w:val="00D64AAF"/>
    <w:rsid w:val="00D64F4D"/>
    <w:rsid w:val="00D6503A"/>
    <w:rsid w:val="00D65CED"/>
    <w:rsid w:val="00D65FF6"/>
    <w:rsid w:val="00D661FD"/>
    <w:rsid w:val="00D665D3"/>
    <w:rsid w:val="00D669A6"/>
    <w:rsid w:val="00D66CBB"/>
    <w:rsid w:val="00D66CF2"/>
    <w:rsid w:val="00D67550"/>
    <w:rsid w:val="00D67B7D"/>
    <w:rsid w:val="00D67FC4"/>
    <w:rsid w:val="00D7099F"/>
    <w:rsid w:val="00D70E19"/>
    <w:rsid w:val="00D710D3"/>
    <w:rsid w:val="00D7139E"/>
    <w:rsid w:val="00D71CCA"/>
    <w:rsid w:val="00D71EE9"/>
    <w:rsid w:val="00D71F06"/>
    <w:rsid w:val="00D7232B"/>
    <w:rsid w:val="00D724D3"/>
    <w:rsid w:val="00D729E0"/>
    <w:rsid w:val="00D7301D"/>
    <w:rsid w:val="00D730B2"/>
    <w:rsid w:val="00D731E5"/>
    <w:rsid w:val="00D737BD"/>
    <w:rsid w:val="00D73B5B"/>
    <w:rsid w:val="00D73E68"/>
    <w:rsid w:val="00D74982"/>
    <w:rsid w:val="00D74C9B"/>
    <w:rsid w:val="00D74EA5"/>
    <w:rsid w:val="00D74F17"/>
    <w:rsid w:val="00D7531C"/>
    <w:rsid w:val="00D75333"/>
    <w:rsid w:val="00D755C2"/>
    <w:rsid w:val="00D757AC"/>
    <w:rsid w:val="00D759D5"/>
    <w:rsid w:val="00D764D4"/>
    <w:rsid w:val="00D76532"/>
    <w:rsid w:val="00D765D5"/>
    <w:rsid w:val="00D76708"/>
    <w:rsid w:val="00D76791"/>
    <w:rsid w:val="00D769EA"/>
    <w:rsid w:val="00D76A3C"/>
    <w:rsid w:val="00D76B50"/>
    <w:rsid w:val="00D76D46"/>
    <w:rsid w:val="00D76E65"/>
    <w:rsid w:val="00D77071"/>
    <w:rsid w:val="00D7731F"/>
    <w:rsid w:val="00D77771"/>
    <w:rsid w:val="00D777F4"/>
    <w:rsid w:val="00D77A8B"/>
    <w:rsid w:val="00D77B81"/>
    <w:rsid w:val="00D77BA1"/>
    <w:rsid w:val="00D77F89"/>
    <w:rsid w:val="00D8051A"/>
    <w:rsid w:val="00D806CC"/>
    <w:rsid w:val="00D80B3F"/>
    <w:rsid w:val="00D80DC5"/>
    <w:rsid w:val="00D80EDD"/>
    <w:rsid w:val="00D80FF8"/>
    <w:rsid w:val="00D81708"/>
    <w:rsid w:val="00D8176D"/>
    <w:rsid w:val="00D81C01"/>
    <w:rsid w:val="00D81D48"/>
    <w:rsid w:val="00D81E13"/>
    <w:rsid w:val="00D82064"/>
    <w:rsid w:val="00D824CF"/>
    <w:rsid w:val="00D82787"/>
    <w:rsid w:val="00D8343F"/>
    <w:rsid w:val="00D836AF"/>
    <w:rsid w:val="00D83867"/>
    <w:rsid w:val="00D83ED0"/>
    <w:rsid w:val="00D83F9C"/>
    <w:rsid w:val="00D84096"/>
    <w:rsid w:val="00D844B7"/>
    <w:rsid w:val="00D845E7"/>
    <w:rsid w:val="00D849B9"/>
    <w:rsid w:val="00D84A1B"/>
    <w:rsid w:val="00D84B95"/>
    <w:rsid w:val="00D84CF4"/>
    <w:rsid w:val="00D85446"/>
    <w:rsid w:val="00D854FE"/>
    <w:rsid w:val="00D8566E"/>
    <w:rsid w:val="00D85F6F"/>
    <w:rsid w:val="00D860B8"/>
    <w:rsid w:val="00D864F0"/>
    <w:rsid w:val="00D867AB"/>
    <w:rsid w:val="00D86B96"/>
    <w:rsid w:val="00D86F36"/>
    <w:rsid w:val="00D86F5F"/>
    <w:rsid w:val="00D8731E"/>
    <w:rsid w:val="00D878B3"/>
    <w:rsid w:val="00D87C09"/>
    <w:rsid w:val="00D87EF6"/>
    <w:rsid w:val="00D900E5"/>
    <w:rsid w:val="00D909B2"/>
    <w:rsid w:val="00D90C29"/>
    <w:rsid w:val="00D90D4F"/>
    <w:rsid w:val="00D90DAF"/>
    <w:rsid w:val="00D90DB1"/>
    <w:rsid w:val="00D90FC1"/>
    <w:rsid w:val="00D914E7"/>
    <w:rsid w:val="00D92340"/>
    <w:rsid w:val="00D9257D"/>
    <w:rsid w:val="00D926A5"/>
    <w:rsid w:val="00D92AF2"/>
    <w:rsid w:val="00D93586"/>
    <w:rsid w:val="00D93626"/>
    <w:rsid w:val="00D93A24"/>
    <w:rsid w:val="00D93E30"/>
    <w:rsid w:val="00D93ED3"/>
    <w:rsid w:val="00D94574"/>
    <w:rsid w:val="00D946DB"/>
    <w:rsid w:val="00D94805"/>
    <w:rsid w:val="00D9485C"/>
    <w:rsid w:val="00D94C4D"/>
    <w:rsid w:val="00D94F36"/>
    <w:rsid w:val="00D95086"/>
    <w:rsid w:val="00D95160"/>
    <w:rsid w:val="00D95240"/>
    <w:rsid w:val="00D956BC"/>
    <w:rsid w:val="00D95B00"/>
    <w:rsid w:val="00D96282"/>
    <w:rsid w:val="00D962D2"/>
    <w:rsid w:val="00D96319"/>
    <w:rsid w:val="00D96781"/>
    <w:rsid w:val="00D96A64"/>
    <w:rsid w:val="00D97066"/>
    <w:rsid w:val="00D97874"/>
    <w:rsid w:val="00D979AE"/>
    <w:rsid w:val="00D97E62"/>
    <w:rsid w:val="00D97F99"/>
    <w:rsid w:val="00DA0017"/>
    <w:rsid w:val="00DA06E1"/>
    <w:rsid w:val="00DA0805"/>
    <w:rsid w:val="00DA0B11"/>
    <w:rsid w:val="00DA1171"/>
    <w:rsid w:val="00DA1229"/>
    <w:rsid w:val="00DA1A68"/>
    <w:rsid w:val="00DA1B84"/>
    <w:rsid w:val="00DA201A"/>
    <w:rsid w:val="00DA2445"/>
    <w:rsid w:val="00DA254C"/>
    <w:rsid w:val="00DA292D"/>
    <w:rsid w:val="00DA2DE0"/>
    <w:rsid w:val="00DA2E7A"/>
    <w:rsid w:val="00DA3127"/>
    <w:rsid w:val="00DA343F"/>
    <w:rsid w:val="00DA3860"/>
    <w:rsid w:val="00DA393F"/>
    <w:rsid w:val="00DA3C30"/>
    <w:rsid w:val="00DA3DE7"/>
    <w:rsid w:val="00DA4032"/>
    <w:rsid w:val="00DA41BE"/>
    <w:rsid w:val="00DA42B9"/>
    <w:rsid w:val="00DA4BAE"/>
    <w:rsid w:val="00DA52EE"/>
    <w:rsid w:val="00DA5E70"/>
    <w:rsid w:val="00DA60BC"/>
    <w:rsid w:val="00DA6252"/>
    <w:rsid w:val="00DA6F41"/>
    <w:rsid w:val="00DA72A8"/>
    <w:rsid w:val="00DA7763"/>
    <w:rsid w:val="00DB0065"/>
    <w:rsid w:val="00DB04D7"/>
    <w:rsid w:val="00DB070E"/>
    <w:rsid w:val="00DB09D3"/>
    <w:rsid w:val="00DB1203"/>
    <w:rsid w:val="00DB158F"/>
    <w:rsid w:val="00DB17F3"/>
    <w:rsid w:val="00DB1858"/>
    <w:rsid w:val="00DB1A2F"/>
    <w:rsid w:val="00DB1EE3"/>
    <w:rsid w:val="00DB1F1F"/>
    <w:rsid w:val="00DB1F80"/>
    <w:rsid w:val="00DB2405"/>
    <w:rsid w:val="00DB27DF"/>
    <w:rsid w:val="00DB2B9F"/>
    <w:rsid w:val="00DB2EEF"/>
    <w:rsid w:val="00DB318A"/>
    <w:rsid w:val="00DB3223"/>
    <w:rsid w:val="00DB34D5"/>
    <w:rsid w:val="00DB3659"/>
    <w:rsid w:val="00DB3A2F"/>
    <w:rsid w:val="00DB3A47"/>
    <w:rsid w:val="00DB4056"/>
    <w:rsid w:val="00DB44A8"/>
    <w:rsid w:val="00DB48AF"/>
    <w:rsid w:val="00DB4DD1"/>
    <w:rsid w:val="00DB4EB2"/>
    <w:rsid w:val="00DB4FA3"/>
    <w:rsid w:val="00DB5745"/>
    <w:rsid w:val="00DB5A79"/>
    <w:rsid w:val="00DB5AFA"/>
    <w:rsid w:val="00DB6041"/>
    <w:rsid w:val="00DB6067"/>
    <w:rsid w:val="00DB6147"/>
    <w:rsid w:val="00DB63DB"/>
    <w:rsid w:val="00DB6CFD"/>
    <w:rsid w:val="00DB6D0D"/>
    <w:rsid w:val="00DB6D3C"/>
    <w:rsid w:val="00DB75EB"/>
    <w:rsid w:val="00DB7784"/>
    <w:rsid w:val="00DB7CE7"/>
    <w:rsid w:val="00DB7CF8"/>
    <w:rsid w:val="00DC01CB"/>
    <w:rsid w:val="00DC059E"/>
    <w:rsid w:val="00DC06C1"/>
    <w:rsid w:val="00DC08EF"/>
    <w:rsid w:val="00DC095E"/>
    <w:rsid w:val="00DC0C68"/>
    <w:rsid w:val="00DC0F6B"/>
    <w:rsid w:val="00DC0FD3"/>
    <w:rsid w:val="00DC12F9"/>
    <w:rsid w:val="00DC1307"/>
    <w:rsid w:val="00DC184E"/>
    <w:rsid w:val="00DC190C"/>
    <w:rsid w:val="00DC1912"/>
    <w:rsid w:val="00DC1ADD"/>
    <w:rsid w:val="00DC1CFF"/>
    <w:rsid w:val="00DC20A5"/>
    <w:rsid w:val="00DC21CA"/>
    <w:rsid w:val="00DC3217"/>
    <w:rsid w:val="00DC3281"/>
    <w:rsid w:val="00DC3C20"/>
    <w:rsid w:val="00DC3C3B"/>
    <w:rsid w:val="00DC4138"/>
    <w:rsid w:val="00DC43BD"/>
    <w:rsid w:val="00DC4911"/>
    <w:rsid w:val="00DC4AC6"/>
    <w:rsid w:val="00DC4BC5"/>
    <w:rsid w:val="00DC4D53"/>
    <w:rsid w:val="00DC4E77"/>
    <w:rsid w:val="00DC5153"/>
    <w:rsid w:val="00DC5289"/>
    <w:rsid w:val="00DC52E1"/>
    <w:rsid w:val="00DC56BF"/>
    <w:rsid w:val="00DC5935"/>
    <w:rsid w:val="00DC5AA3"/>
    <w:rsid w:val="00DC5D15"/>
    <w:rsid w:val="00DC607B"/>
    <w:rsid w:val="00DC6109"/>
    <w:rsid w:val="00DC61FF"/>
    <w:rsid w:val="00DC6213"/>
    <w:rsid w:val="00DC636A"/>
    <w:rsid w:val="00DC66BB"/>
    <w:rsid w:val="00DC6963"/>
    <w:rsid w:val="00DC7CE8"/>
    <w:rsid w:val="00DD01AC"/>
    <w:rsid w:val="00DD0748"/>
    <w:rsid w:val="00DD087B"/>
    <w:rsid w:val="00DD0DCD"/>
    <w:rsid w:val="00DD1173"/>
    <w:rsid w:val="00DD1293"/>
    <w:rsid w:val="00DD1545"/>
    <w:rsid w:val="00DD1848"/>
    <w:rsid w:val="00DD1A10"/>
    <w:rsid w:val="00DD1A7D"/>
    <w:rsid w:val="00DD1AFE"/>
    <w:rsid w:val="00DD1F1A"/>
    <w:rsid w:val="00DD24B4"/>
    <w:rsid w:val="00DD2727"/>
    <w:rsid w:val="00DD27BB"/>
    <w:rsid w:val="00DD2BE3"/>
    <w:rsid w:val="00DD2FCF"/>
    <w:rsid w:val="00DD326E"/>
    <w:rsid w:val="00DD3374"/>
    <w:rsid w:val="00DD34E2"/>
    <w:rsid w:val="00DD3802"/>
    <w:rsid w:val="00DD388D"/>
    <w:rsid w:val="00DD3BAE"/>
    <w:rsid w:val="00DD3DFB"/>
    <w:rsid w:val="00DD3F2C"/>
    <w:rsid w:val="00DD45DE"/>
    <w:rsid w:val="00DD4881"/>
    <w:rsid w:val="00DD4B80"/>
    <w:rsid w:val="00DD4BDB"/>
    <w:rsid w:val="00DD4F2C"/>
    <w:rsid w:val="00DD5078"/>
    <w:rsid w:val="00DD5099"/>
    <w:rsid w:val="00DD52E0"/>
    <w:rsid w:val="00DD53EA"/>
    <w:rsid w:val="00DD5C06"/>
    <w:rsid w:val="00DD5E3C"/>
    <w:rsid w:val="00DD61C2"/>
    <w:rsid w:val="00DD66A7"/>
    <w:rsid w:val="00DD66E7"/>
    <w:rsid w:val="00DD676A"/>
    <w:rsid w:val="00DD6987"/>
    <w:rsid w:val="00DD6C14"/>
    <w:rsid w:val="00DD6E0D"/>
    <w:rsid w:val="00DD6F3D"/>
    <w:rsid w:val="00DD7025"/>
    <w:rsid w:val="00DD7316"/>
    <w:rsid w:val="00DD7360"/>
    <w:rsid w:val="00DD76BD"/>
    <w:rsid w:val="00DD7912"/>
    <w:rsid w:val="00DE00C7"/>
    <w:rsid w:val="00DE024A"/>
    <w:rsid w:val="00DE0348"/>
    <w:rsid w:val="00DE0B77"/>
    <w:rsid w:val="00DE0C55"/>
    <w:rsid w:val="00DE101E"/>
    <w:rsid w:val="00DE1177"/>
    <w:rsid w:val="00DE1365"/>
    <w:rsid w:val="00DE19F9"/>
    <w:rsid w:val="00DE1D0B"/>
    <w:rsid w:val="00DE229E"/>
    <w:rsid w:val="00DE2319"/>
    <w:rsid w:val="00DE24FC"/>
    <w:rsid w:val="00DE2596"/>
    <w:rsid w:val="00DE2835"/>
    <w:rsid w:val="00DE2DA9"/>
    <w:rsid w:val="00DE342C"/>
    <w:rsid w:val="00DE35EC"/>
    <w:rsid w:val="00DE36C3"/>
    <w:rsid w:val="00DE37F1"/>
    <w:rsid w:val="00DE40EB"/>
    <w:rsid w:val="00DE42A7"/>
    <w:rsid w:val="00DE465E"/>
    <w:rsid w:val="00DE4AA5"/>
    <w:rsid w:val="00DE4AAF"/>
    <w:rsid w:val="00DE4AC9"/>
    <w:rsid w:val="00DE5124"/>
    <w:rsid w:val="00DE53F4"/>
    <w:rsid w:val="00DE57B0"/>
    <w:rsid w:val="00DE5A52"/>
    <w:rsid w:val="00DE5AD6"/>
    <w:rsid w:val="00DE5E1F"/>
    <w:rsid w:val="00DE6DD3"/>
    <w:rsid w:val="00DE6DF5"/>
    <w:rsid w:val="00DE77B4"/>
    <w:rsid w:val="00DE7A3E"/>
    <w:rsid w:val="00DE7DD5"/>
    <w:rsid w:val="00DE7E3E"/>
    <w:rsid w:val="00DE7E73"/>
    <w:rsid w:val="00DF072F"/>
    <w:rsid w:val="00DF08A3"/>
    <w:rsid w:val="00DF0A04"/>
    <w:rsid w:val="00DF0BC0"/>
    <w:rsid w:val="00DF0DD3"/>
    <w:rsid w:val="00DF1446"/>
    <w:rsid w:val="00DF1452"/>
    <w:rsid w:val="00DF145A"/>
    <w:rsid w:val="00DF15EB"/>
    <w:rsid w:val="00DF1EB8"/>
    <w:rsid w:val="00DF1F5F"/>
    <w:rsid w:val="00DF2233"/>
    <w:rsid w:val="00DF2235"/>
    <w:rsid w:val="00DF2576"/>
    <w:rsid w:val="00DF2701"/>
    <w:rsid w:val="00DF3ABE"/>
    <w:rsid w:val="00DF3B84"/>
    <w:rsid w:val="00DF3BFC"/>
    <w:rsid w:val="00DF3FCD"/>
    <w:rsid w:val="00DF404D"/>
    <w:rsid w:val="00DF40AC"/>
    <w:rsid w:val="00DF41E3"/>
    <w:rsid w:val="00DF4360"/>
    <w:rsid w:val="00DF48E5"/>
    <w:rsid w:val="00DF4BD3"/>
    <w:rsid w:val="00DF4C75"/>
    <w:rsid w:val="00DF5243"/>
    <w:rsid w:val="00DF5263"/>
    <w:rsid w:val="00DF55FF"/>
    <w:rsid w:val="00DF57BA"/>
    <w:rsid w:val="00DF5E9F"/>
    <w:rsid w:val="00DF5ED7"/>
    <w:rsid w:val="00DF5FB5"/>
    <w:rsid w:val="00DF6535"/>
    <w:rsid w:val="00DF6786"/>
    <w:rsid w:val="00DF67F6"/>
    <w:rsid w:val="00DF6878"/>
    <w:rsid w:val="00DF68B8"/>
    <w:rsid w:val="00DF6A1D"/>
    <w:rsid w:val="00DF6AC7"/>
    <w:rsid w:val="00DF6EC6"/>
    <w:rsid w:val="00DF6EDB"/>
    <w:rsid w:val="00DF727E"/>
    <w:rsid w:val="00DF76A2"/>
    <w:rsid w:val="00DF791C"/>
    <w:rsid w:val="00DF7953"/>
    <w:rsid w:val="00DF7AE3"/>
    <w:rsid w:val="00DF7F76"/>
    <w:rsid w:val="00E00083"/>
    <w:rsid w:val="00E00233"/>
    <w:rsid w:val="00E003AA"/>
    <w:rsid w:val="00E00761"/>
    <w:rsid w:val="00E00779"/>
    <w:rsid w:val="00E00956"/>
    <w:rsid w:val="00E00AF4"/>
    <w:rsid w:val="00E00AFE"/>
    <w:rsid w:val="00E00BDA"/>
    <w:rsid w:val="00E01377"/>
    <w:rsid w:val="00E013A0"/>
    <w:rsid w:val="00E013AB"/>
    <w:rsid w:val="00E01466"/>
    <w:rsid w:val="00E015C8"/>
    <w:rsid w:val="00E016E3"/>
    <w:rsid w:val="00E01713"/>
    <w:rsid w:val="00E01762"/>
    <w:rsid w:val="00E0192E"/>
    <w:rsid w:val="00E01938"/>
    <w:rsid w:val="00E01C57"/>
    <w:rsid w:val="00E0241E"/>
    <w:rsid w:val="00E02837"/>
    <w:rsid w:val="00E02978"/>
    <w:rsid w:val="00E02985"/>
    <w:rsid w:val="00E02CD8"/>
    <w:rsid w:val="00E02EFD"/>
    <w:rsid w:val="00E03045"/>
    <w:rsid w:val="00E0308C"/>
    <w:rsid w:val="00E039DD"/>
    <w:rsid w:val="00E03AA3"/>
    <w:rsid w:val="00E03BCB"/>
    <w:rsid w:val="00E03C26"/>
    <w:rsid w:val="00E03F86"/>
    <w:rsid w:val="00E03FBF"/>
    <w:rsid w:val="00E03FC1"/>
    <w:rsid w:val="00E0471A"/>
    <w:rsid w:val="00E0496E"/>
    <w:rsid w:val="00E04A18"/>
    <w:rsid w:val="00E04BF8"/>
    <w:rsid w:val="00E04E81"/>
    <w:rsid w:val="00E04F2B"/>
    <w:rsid w:val="00E05300"/>
    <w:rsid w:val="00E05C66"/>
    <w:rsid w:val="00E05D7E"/>
    <w:rsid w:val="00E05E8F"/>
    <w:rsid w:val="00E05F82"/>
    <w:rsid w:val="00E05FA2"/>
    <w:rsid w:val="00E06123"/>
    <w:rsid w:val="00E062D9"/>
    <w:rsid w:val="00E06677"/>
    <w:rsid w:val="00E066FE"/>
    <w:rsid w:val="00E0681B"/>
    <w:rsid w:val="00E06B9E"/>
    <w:rsid w:val="00E06C75"/>
    <w:rsid w:val="00E072B2"/>
    <w:rsid w:val="00E07412"/>
    <w:rsid w:val="00E0762A"/>
    <w:rsid w:val="00E07760"/>
    <w:rsid w:val="00E0793A"/>
    <w:rsid w:val="00E07F21"/>
    <w:rsid w:val="00E1047B"/>
    <w:rsid w:val="00E10502"/>
    <w:rsid w:val="00E1059F"/>
    <w:rsid w:val="00E105D5"/>
    <w:rsid w:val="00E10A23"/>
    <w:rsid w:val="00E10D0B"/>
    <w:rsid w:val="00E1105F"/>
    <w:rsid w:val="00E11420"/>
    <w:rsid w:val="00E1183B"/>
    <w:rsid w:val="00E11AC0"/>
    <w:rsid w:val="00E11D2B"/>
    <w:rsid w:val="00E12726"/>
    <w:rsid w:val="00E12750"/>
    <w:rsid w:val="00E12AB2"/>
    <w:rsid w:val="00E12CD0"/>
    <w:rsid w:val="00E130C3"/>
    <w:rsid w:val="00E1344D"/>
    <w:rsid w:val="00E136D2"/>
    <w:rsid w:val="00E13776"/>
    <w:rsid w:val="00E13BC9"/>
    <w:rsid w:val="00E13ED7"/>
    <w:rsid w:val="00E1404C"/>
    <w:rsid w:val="00E14713"/>
    <w:rsid w:val="00E14DF3"/>
    <w:rsid w:val="00E1589D"/>
    <w:rsid w:val="00E15AF4"/>
    <w:rsid w:val="00E15EB2"/>
    <w:rsid w:val="00E163E0"/>
    <w:rsid w:val="00E1699C"/>
    <w:rsid w:val="00E169D3"/>
    <w:rsid w:val="00E16BD1"/>
    <w:rsid w:val="00E17961"/>
    <w:rsid w:val="00E17F4D"/>
    <w:rsid w:val="00E2019A"/>
    <w:rsid w:val="00E2081E"/>
    <w:rsid w:val="00E2145D"/>
    <w:rsid w:val="00E217D3"/>
    <w:rsid w:val="00E21BD9"/>
    <w:rsid w:val="00E21F7C"/>
    <w:rsid w:val="00E22162"/>
    <w:rsid w:val="00E22365"/>
    <w:rsid w:val="00E22428"/>
    <w:rsid w:val="00E22AE5"/>
    <w:rsid w:val="00E22E7B"/>
    <w:rsid w:val="00E2392B"/>
    <w:rsid w:val="00E23DAA"/>
    <w:rsid w:val="00E23DE6"/>
    <w:rsid w:val="00E23E9D"/>
    <w:rsid w:val="00E23FCA"/>
    <w:rsid w:val="00E24537"/>
    <w:rsid w:val="00E2455C"/>
    <w:rsid w:val="00E24D51"/>
    <w:rsid w:val="00E24FDE"/>
    <w:rsid w:val="00E2504E"/>
    <w:rsid w:val="00E250B4"/>
    <w:rsid w:val="00E25326"/>
    <w:rsid w:val="00E254D8"/>
    <w:rsid w:val="00E254F4"/>
    <w:rsid w:val="00E25749"/>
    <w:rsid w:val="00E25963"/>
    <w:rsid w:val="00E25EC8"/>
    <w:rsid w:val="00E261A0"/>
    <w:rsid w:val="00E269AA"/>
    <w:rsid w:val="00E26B1D"/>
    <w:rsid w:val="00E26C16"/>
    <w:rsid w:val="00E26DAD"/>
    <w:rsid w:val="00E2724B"/>
    <w:rsid w:val="00E272F2"/>
    <w:rsid w:val="00E27A5A"/>
    <w:rsid w:val="00E30299"/>
    <w:rsid w:val="00E30607"/>
    <w:rsid w:val="00E30851"/>
    <w:rsid w:val="00E30BF0"/>
    <w:rsid w:val="00E310C7"/>
    <w:rsid w:val="00E311B8"/>
    <w:rsid w:val="00E3181A"/>
    <w:rsid w:val="00E31B4F"/>
    <w:rsid w:val="00E31BCD"/>
    <w:rsid w:val="00E31C73"/>
    <w:rsid w:val="00E31D9A"/>
    <w:rsid w:val="00E31DEB"/>
    <w:rsid w:val="00E31ED6"/>
    <w:rsid w:val="00E3279E"/>
    <w:rsid w:val="00E327DD"/>
    <w:rsid w:val="00E32983"/>
    <w:rsid w:val="00E32E47"/>
    <w:rsid w:val="00E330BE"/>
    <w:rsid w:val="00E3317C"/>
    <w:rsid w:val="00E33471"/>
    <w:rsid w:val="00E3362E"/>
    <w:rsid w:val="00E3375B"/>
    <w:rsid w:val="00E33972"/>
    <w:rsid w:val="00E33CCB"/>
    <w:rsid w:val="00E33DED"/>
    <w:rsid w:val="00E3405D"/>
    <w:rsid w:val="00E340BC"/>
    <w:rsid w:val="00E343D7"/>
    <w:rsid w:val="00E34669"/>
    <w:rsid w:val="00E34795"/>
    <w:rsid w:val="00E34E27"/>
    <w:rsid w:val="00E3518C"/>
    <w:rsid w:val="00E351CF"/>
    <w:rsid w:val="00E3524F"/>
    <w:rsid w:val="00E354EC"/>
    <w:rsid w:val="00E356D7"/>
    <w:rsid w:val="00E35C45"/>
    <w:rsid w:val="00E35C9D"/>
    <w:rsid w:val="00E35DF7"/>
    <w:rsid w:val="00E361DA"/>
    <w:rsid w:val="00E36411"/>
    <w:rsid w:val="00E36ABC"/>
    <w:rsid w:val="00E36C3D"/>
    <w:rsid w:val="00E36C52"/>
    <w:rsid w:val="00E36E3C"/>
    <w:rsid w:val="00E36E75"/>
    <w:rsid w:val="00E3720A"/>
    <w:rsid w:val="00E3739B"/>
    <w:rsid w:val="00E376BD"/>
    <w:rsid w:val="00E37AF2"/>
    <w:rsid w:val="00E37C2D"/>
    <w:rsid w:val="00E37D51"/>
    <w:rsid w:val="00E37DD8"/>
    <w:rsid w:val="00E37E68"/>
    <w:rsid w:val="00E400BA"/>
    <w:rsid w:val="00E40176"/>
    <w:rsid w:val="00E4020F"/>
    <w:rsid w:val="00E407F2"/>
    <w:rsid w:val="00E409B2"/>
    <w:rsid w:val="00E40D1A"/>
    <w:rsid w:val="00E40EFA"/>
    <w:rsid w:val="00E40F6A"/>
    <w:rsid w:val="00E416A2"/>
    <w:rsid w:val="00E41709"/>
    <w:rsid w:val="00E42121"/>
    <w:rsid w:val="00E42452"/>
    <w:rsid w:val="00E42513"/>
    <w:rsid w:val="00E426E9"/>
    <w:rsid w:val="00E42B89"/>
    <w:rsid w:val="00E42E06"/>
    <w:rsid w:val="00E43012"/>
    <w:rsid w:val="00E436F1"/>
    <w:rsid w:val="00E43F4D"/>
    <w:rsid w:val="00E44110"/>
    <w:rsid w:val="00E44623"/>
    <w:rsid w:val="00E447FF"/>
    <w:rsid w:val="00E44CA0"/>
    <w:rsid w:val="00E44D3A"/>
    <w:rsid w:val="00E44EFD"/>
    <w:rsid w:val="00E44FEB"/>
    <w:rsid w:val="00E452B0"/>
    <w:rsid w:val="00E45852"/>
    <w:rsid w:val="00E4586E"/>
    <w:rsid w:val="00E4641C"/>
    <w:rsid w:val="00E468A6"/>
    <w:rsid w:val="00E46997"/>
    <w:rsid w:val="00E469B8"/>
    <w:rsid w:val="00E46C39"/>
    <w:rsid w:val="00E47AAD"/>
    <w:rsid w:val="00E501A7"/>
    <w:rsid w:val="00E5026F"/>
    <w:rsid w:val="00E50341"/>
    <w:rsid w:val="00E50857"/>
    <w:rsid w:val="00E50E94"/>
    <w:rsid w:val="00E50F4B"/>
    <w:rsid w:val="00E513FE"/>
    <w:rsid w:val="00E51773"/>
    <w:rsid w:val="00E5193E"/>
    <w:rsid w:val="00E51C43"/>
    <w:rsid w:val="00E51F64"/>
    <w:rsid w:val="00E5219A"/>
    <w:rsid w:val="00E522A8"/>
    <w:rsid w:val="00E525EE"/>
    <w:rsid w:val="00E5260C"/>
    <w:rsid w:val="00E527DD"/>
    <w:rsid w:val="00E52A3F"/>
    <w:rsid w:val="00E52AAE"/>
    <w:rsid w:val="00E52C6B"/>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980"/>
    <w:rsid w:val="00E55E4F"/>
    <w:rsid w:val="00E567AE"/>
    <w:rsid w:val="00E56AA3"/>
    <w:rsid w:val="00E56C23"/>
    <w:rsid w:val="00E56DD3"/>
    <w:rsid w:val="00E57656"/>
    <w:rsid w:val="00E5782D"/>
    <w:rsid w:val="00E60389"/>
    <w:rsid w:val="00E609AB"/>
    <w:rsid w:val="00E60A38"/>
    <w:rsid w:val="00E60FDD"/>
    <w:rsid w:val="00E610A6"/>
    <w:rsid w:val="00E611C9"/>
    <w:rsid w:val="00E61B78"/>
    <w:rsid w:val="00E61B95"/>
    <w:rsid w:val="00E61BA9"/>
    <w:rsid w:val="00E61D97"/>
    <w:rsid w:val="00E61E00"/>
    <w:rsid w:val="00E61E0A"/>
    <w:rsid w:val="00E62232"/>
    <w:rsid w:val="00E625BC"/>
    <w:rsid w:val="00E628A5"/>
    <w:rsid w:val="00E630BA"/>
    <w:rsid w:val="00E63D36"/>
    <w:rsid w:val="00E640C9"/>
    <w:rsid w:val="00E642FC"/>
    <w:rsid w:val="00E64846"/>
    <w:rsid w:val="00E64F16"/>
    <w:rsid w:val="00E6521A"/>
    <w:rsid w:val="00E65418"/>
    <w:rsid w:val="00E65451"/>
    <w:rsid w:val="00E65F97"/>
    <w:rsid w:val="00E65FBB"/>
    <w:rsid w:val="00E6606F"/>
    <w:rsid w:val="00E66151"/>
    <w:rsid w:val="00E6640B"/>
    <w:rsid w:val="00E6677D"/>
    <w:rsid w:val="00E669E4"/>
    <w:rsid w:val="00E66A48"/>
    <w:rsid w:val="00E67811"/>
    <w:rsid w:val="00E678E2"/>
    <w:rsid w:val="00E6795F"/>
    <w:rsid w:val="00E6798D"/>
    <w:rsid w:val="00E67D4D"/>
    <w:rsid w:val="00E70345"/>
    <w:rsid w:val="00E703DA"/>
    <w:rsid w:val="00E70A15"/>
    <w:rsid w:val="00E714E4"/>
    <w:rsid w:val="00E7191F"/>
    <w:rsid w:val="00E71CE3"/>
    <w:rsid w:val="00E71DAD"/>
    <w:rsid w:val="00E71E15"/>
    <w:rsid w:val="00E72050"/>
    <w:rsid w:val="00E7216F"/>
    <w:rsid w:val="00E72287"/>
    <w:rsid w:val="00E723C3"/>
    <w:rsid w:val="00E72F63"/>
    <w:rsid w:val="00E7352A"/>
    <w:rsid w:val="00E73569"/>
    <w:rsid w:val="00E739FC"/>
    <w:rsid w:val="00E73E86"/>
    <w:rsid w:val="00E74700"/>
    <w:rsid w:val="00E74A69"/>
    <w:rsid w:val="00E74C99"/>
    <w:rsid w:val="00E74E71"/>
    <w:rsid w:val="00E74F6F"/>
    <w:rsid w:val="00E751ED"/>
    <w:rsid w:val="00E7533A"/>
    <w:rsid w:val="00E75A35"/>
    <w:rsid w:val="00E761BF"/>
    <w:rsid w:val="00E76296"/>
    <w:rsid w:val="00E7692A"/>
    <w:rsid w:val="00E76A32"/>
    <w:rsid w:val="00E76C60"/>
    <w:rsid w:val="00E76DE6"/>
    <w:rsid w:val="00E76EC9"/>
    <w:rsid w:val="00E77309"/>
    <w:rsid w:val="00E774F2"/>
    <w:rsid w:val="00E777C7"/>
    <w:rsid w:val="00E777DF"/>
    <w:rsid w:val="00E77ACD"/>
    <w:rsid w:val="00E77E2C"/>
    <w:rsid w:val="00E77F0B"/>
    <w:rsid w:val="00E77F21"/>
    <w:rsid w:val="00E8008C"/>
    <w:rsid w:val="00E806D8"/>
    <w:rsid w:val="00E80A6F"/>
    <w:rsid w:val="00E80F74"/>
    <w:rsid w:val="00E81227"/>
    <w:rsid w:val="00E816A3"/>
    <w:rsid w:val="00E8185C"/>
    <w:rsid w:val="00E81A68"/>
    <w:rsid w:val="00E82328"/>
    <w:rsid w:val="00E82500"/>
    <w:rsid w:val="00E8265A"/>
    <w:rsid w:val="00E826BE"/>
    <w:rsid w:val="00E82707"/>
    <w:rsid w:val="00E82820"/>
    <w:rsid w:val="00E82859"/>
    <w:rsid w:val="00E828E2"/>
    <w:rsid w:val="00E82C4B"/>
    <w:rsid w:val="00E82D0B"/>
    <w:rsid w:val="00E83118"/>
    <w:rsid w:val="00E8313E"/>
    <w:rsid w:val="00E8335B"/>
    <w:rsid w:val="00E833DE"/>
    <w:rsid w:val="00E837F3"/>
    <w:rsid w:val="00E8386A"/>
    <w:rsid w:val="00E83BC9"/>
    <w:rsid w:val="00E83CD1"/>
    <w:rsid w:val="00E83D34"/>
    <w:rsid w:val="00E8423B"/>
    <w:rsid w:val="00E842A6"/>
    <w:rsid w:val="00E845C0"/>
    <w:rsid w:val="00E84AF0"/>
    <w:rsid w:val="00E84E43"/>
    <w:rsid w:val="00E84F1C"/>
    <w:rsid w:val="00E8536C"/>
    <w:rsid w:val="00E85976"/>
    <w:rsid w:val="00E85C09"/>
    <w:rsid w:val="00E85D6F"/>
    <w:rsid w:val="00E85F69"/>
    <w:rsid w:val="00E85FFC"/>
    <w:rsid w:val="00E861D6"/>
    <w:rsid w:val="00E861EB"/>
    <w:rsid w:val="00E8624E"/>
    <w:rsid w:val="00E86448"/>
    <w:rsid w:val="00E86507"/>
    <w:rsid w:val="00E86518"/>
    <w:rsid w:val="00E86673"/>
    <w:rsid w:val="00E867A7"/>
    <w:rsid w:val="00E86818"/>
    <w:rsid w:val="00E86B8B"/>
    <w:rsid w:val="00E86ED7"/>
    <w:rsid w:val="00E8734A"/>
    <w:rsid w:val="00E87608"/>
    <w:rsid w:val="00E87A0A"/>
    <w:rsid w:val="00E87D33"/>
    <w:rsid w:val="00E90193"/>
    <w:rsid w:val="00E90205"/>
    <w:rsid w:val="00E9034D"/>
    <w:rsid w:val="00E904C0"/>
    <w:rsid w:val="00E906AF"/>
    <w:rsid w:val="00E908F9"/>
    <w:rsid w:val="00E91423"/>
    <w:rsid w:val="00E918E7"/>
    <w:rsid w:val="00E91B07"/>
    <w:rsid w:val="00E91B49"/>
    <w:rsid w:val="00E91EC4"/>
    <w:rsid w:val="00E9231A"/>
    <w:rsid w:val="00E924C2"/>
    <w:rsid w:val="00E92D95"/>
    <w:rsid w:val="00E92E97"/>
    <w:rsid w:val="00E935F1"/>
    <w:rsid w:val="00E93902"/>
    <w:rsid w:val="00E93D2E"/>
    <w:rsid w:val="00E93F0E"/>
    <w:rsid w:val="00E941CB"/>
    <w:rsid w:val="00E94394"/>
    <w:rsid w:val="00E94A58"/>
    <w:rsid w:val="00E94CA6"/>
    <w:rsid w:val="00E94F4E"/>
    <w:rsid w:val="00E9507C"/>
    <w:rsid w:val="00E95174"/>
    <w:rsid w:val="00E95193"/>
    <w:rsid w:val="00E95697"/>
    <w:rsid w:val="00E95A2A"/>
    <w:rsid w:val="00E95E91"/>
    <w:rsid w:val="00E95EA1"/>
    <w:rsid w:val="00E961E7"/>
    <w:rsid w:val="00E9649C"/>
    <w:rsid w:val="00E96B2F"/>
    <w:rsid w:val="00E96CA7"/>
    <w:rsid w:val="00E97397"/>
    <w:rsid w:val="00E9796A"/>
    <w:rsid w:val="00E97DBA"/>
    <w:rsid w:val="00E97FAB"/>
    <w:rsid w:val="00EA044A"/>
    <w:rsid w:val="00EA04B0"/>
    <w:rsid w:val="00EA05E9"/>
    <w:rsid w:val="00EA0A0B"/>
    <w:rsid w:val="00EA0B43"/>
    <w:rsid w:val="00EA1047"/>
    <w:rsid w:val="00EA1A95"/>
    <w:rsid w:val="00EA1C82"/>
    <w:rsid w:val="00EA1CB4"/>
    <w:rsid w:val="00EA1D1C"/>
    <w:rsid w:val="00EA1DC0"/>
    <w:rsid w:val="00EA1E4C"/>
    <w:rsid w:val="00EA2018"/>
    <w:rsid w:val="00EA21C0"/>
    <w:rsid w:val="00EA21EF"/>
    <w:rsid w:val="00EA228E"/>
    <w:rsid w:val="00EA23AD"/>
    <w:rsid w:val="00EA25B5"/>
    <w:rsid w:val="00EA263E"/>
    <w:rsid w:val="00EA28ED"/>
    <w:rsid w:val="00EA2ECF"/>
    <w:rsid w:val="00EA2EE5"/>
    <w:rsid w:val="00EA2F2D"/>
    <w:rsid w:val="00EA33B5"/>
    <w:rsid w:val="00EA347D"/>
    <w:rsid w:val="00EA3510"/>
    <w:rsid w:val="00EA3A3A"/>
    <w:rsid w:val="00EA3E47"/>
    <w:rsid w:val="00EA3E86"/>
    <w:rsid w:val="00EA40A7"/>
    <w:rsid w:val="00EA4263"/>
    <w:rsid w:val="00EA44EA"/>
    <w:rsid w:val="00EA490D"/>
    <w:rsid w:val="00EA492A"/>
    <w:rsid w:val="00EA5266"/>
    <w:rsid w:val="00EA5B8F"/>
    <w:rsid w:val="00EA6703"/>
    <w:rsid w:val="00EA6977"/>
    <w:rsid w:val="00EA6FA8"/>
    <w:rsid w:val="00EA7037"/>
    <w:rsid w:val="00EA7094"/>
    <w:rsid w:val="00EA74E0"/>
    <w:rsid w:val="00EA7A9F"/>
    <w:rsid w:val="00EA7AA4"/>
    <w:rsid w:val="00EA7BF2"/>
    <w:rsid w:val="00EA7E45"/>
    <w:rsid w:val="00EA7FD3"/>
    <w:rsid w:val="00EB03B4"/>
    <w:rsid w:val="00EB092F"/>
    <w:rsid w:val="00EB0D14"/>
    <w:rsid w:val="00EB128F"/>
    <w:rsid w:val="00EB140F"/>
    <w:rsid w:val="00EB1638"/>
    <w:rsid w:val="00EB16B4"/>
    <w:rsid w:val="00EB1948"/>
    <w:rsid w:val="00EB1A7F"/>
    <w:rsid w:val="00EB1BD7"/>
    <w:rsid w:val="00EB2566"/>
    <w:rsid w:val="00EB28B5"/>
    <w:rsid w:val="00EB2BF4"/>
    <w:rsid w:val="00EB2E15"/>
    <w:rsid w:val="00EB2E5D"/>
    <w:rsid w:val="00EB3453"/>
    <w:rsid w:val="00EB37BB"/>
    <w:rsid w:val="00EB38B9"/>
    <w:rsid w:val="00EB436C"/>
    <w:rsid w:val="00EB4630"/>
    <w:rsid w:val="00EB4CC9"/>
    <w:rsid w:val="00EB4D07"/>
    <w:rsid w:val="00EB5287"/>
    <w:rsid w:val="00EB54F6"/>
    <w:rsid w:val="00EB592F"/>
    <w:rsid w:val="00EB5998"/>
    <w:rsid w:val="00EB5A3F"/>
    <w:rsid w:val="00EB5F2C"/>
    <w:rsid w:val="00EB6043"/>
    <w:rsid w:val="00EB6076"/>
    <w:rsid w:val="00EB63DD"/>
    <w:rsid w:val="00EB6423"/>
    <w:rsid w:val="00EB6685"/>
    <w:rsid w:val="00EB67D9"/>
    <w:rsid w:val="00EB6A74"/>
    <w:rsid w:val="00EB7238"/>
    <w:rsid w:val="00EB73D2"/>
    <w:rsid w:val="00EB765C"/>
    <w:rsid w:val="00EB76BC"/>
    <w:rsid w:val="00EB773B"/>
    <w:rsid w:val="00EB7CDD"/>
    <w:rsid w:val="00EC05FA"/>
    <w:rsid w:val="00EC0DDB"/>
    <w:rsid w:val="00EC0EA5"/>
    <w:rsid w:val="00EC12DC"/>
    <w:rsid w:val="00EC15C1"/>
    <w:rsid w:val="00EC186C"/>
    <w:rsid w:val="00EC1905"/>
    <w:rsid w:val="00EC1A00"/>
    <w:rsid w:val="00EC1F0A"/>
    <w:rsid w:val="00EC2546"/>
    <w:rsid w:val="00EC2878"/>
    <w:rsid w:val="00EC2A3F"/>
    <w:rsid w:val="00EC2D16"/>
    <w:rsid w:val="00EC306F"/>
    <w:rsid w:val="00EC3088"/>
    <w:rsid w:val="00EC3492"/>
    <w:rsid w:val="00EC34BD"/>
    <w:rsid w:val="00EC354D"/>
    <w:rsid w:val="00EC37CE"/>
    <w:rsid w:val="00EC3BA1"/>
    <w:rsid w:val="00EC445F"/>
    <w:rsid w:val="00EC4875"/>
    <w:rsid w:val="00EC4A82"/>
    <w:rsid w:val="00EC54F9"/>
    <w:rsid w:val="00EC5523"/>
    <w:rsid w:val="00EC5862"/>
    <w:rsid w:val="00EC60D3"/>
    <w:rsid w:val="00EC61E4"/>
    <w:rsid w:val="00EC6C47"/>
    <w:rsid w:val="00EC7608"/>
    <w:rsid w:val="00EC77F9"/>
    <w:rsid w:val="00ED00CB"/>
    <w:rsid w:val="00ED0217"/>
    <w:rsid w:val="00ED0A76"/>
    <w:rsid w:val="00ED0EDB"/>
    <w:rsid w:val="00ED0F73"/>
    <w:rsid w:val="00ED10B6"/>
    <w:rsid w:val="00ED12ED"/>
    <w:rsid w:val="00ED1785"/>
    <w:rsid w:val="00ED1B76"/>
    <w:rsid w:val="00ED2162"/>
    <w:rsid w:val="00ED2312"/>
    <w:rsid w:val="00ED2416"/>
    <w:rsid w:val="00ED2E13"/>
    <w:rsid w:val="00ED2EB5"/>
    <w:rsid w:val="00ED3396"/>
    <w:rsid w:val="00ED3418"/>
    <w:rsid w:val="00ED34B4"/>
    <w:rsid w:val="00ED3C4A"/>
    <w:rsid w:val="00ED3C88"/>
    <w:rsid w:val="00ED42AB"/>
    <w:rsid w:val="00ED430A"/>
    <w:rsid w:val="00ED4393"/>
    <w:rsid w:val="00ED4755"/>
    <w:rsid w:val="00ED4797"/>
    <w:rsid w:val="00ED5016"/>
    <w:rsid w:val="00ED5658"/>
    <w:rsid w:val="00ED5ABA"/>
    <w:rsid w:val="00ED5D41"/>
    <w:rsid w:val="00ED5FE9"/>
    <w:rsid w:val="00ED60BB"/>
    <w:rsid w:val="00ED6145"/>
    <w:rsid w:val="00ED62B3"/>
    <w:rsid w:val="00ED6514"/>
    <w:rsid w:val="00ED6E77"/>
    <w:rsid w:val="00ED7316"/>
    <w:rsid w:val="00ED7620"/>
    <w:rsid w:val="00EE045A"/>
    <w:rsid w:val="00EE0661"/>
    <w:rsid w:val="00EE0D05"/>
    <w:rsid w:val="00EE1185"/>
    <w:rsid w:val="00EE120F"/>
    <w:rsid w:val="00EE12B8"/>
    <w:rsid w:val="00EE13B1"/>
    <w:rsid w:val="00EE1524"/>
    <w:rsid w:val="00EE1AE2"/>
    <w:rsid w:val="00EE21B4"/>
    <w:rsid w:val="00EE323B"/>
    <w:rsid w:val="00EE363C"/>
    <w:rsid w:val="00EE3C6D"/>
    <w:rsid w:val="00EE3C73"/>
    <w:rsid w:val="00EE3F48"/>
    <w:rsid w:val="00EE409A"/>
    <w:rsid w:val="00EE414A"/>
    <w:rsid w:val="00EE4E0B"/>
    <w:rsid w:val="00EE5096"/>
    <w:rsid w:val="00EE55A3"/>
    <w:rsid w:val="00EE575E"/>
    <w:rsid w:val="00EE5BBE"/>
    <w:rsid w:val="00EE5CAE"/>
    <w:rsid w:val="00EE5E20"/>
    <w:rsid w:val="00EE5E45"/>
    <w:rsid w:val="00EE5ECE"/>
    <w:rsid w:val="00EE61C4"/>
    <w:rsid w:val="00EE628A"/>
    <w:rsid w:val="00EE6406"/>
    <w:rsid w:val="00EE69A6"/>
    <w:rsid w:val="00EE6B92"/>
    <w:rsid w:val="00EE6E17"/>
    <w:rsid w:val="00EE6F70"/>
    <w:rsid w:val="00EE7223"/>
    <w:rsid w:val="00EE7265"/>
    <w:rsid w:val="00EE7C6E"/>
    <w:rsid w:val="00EE7E25"/>
    <w:rsid w:val="00EF0211"/>
    <w:rsid w:val="00EF02B4"/>
    <w:rsid w:val="00EF066B"/>
    <w:rsid w:val="00EF0976"/>
    <w:rsid w:val="00EF0D9F"/>
    <w:rsid w:val="00EF0E2C"/>
    <w:rsid w:val="00EF16CE"/>
    <w:rsid w:val="00EF1B44"/>
    <w:rsid w:val="00EF1C15"/>
    <w:rsid w:val="00EF1C2F"/>
    <w:rsid w:val="00EF1D15"/>
    <w:rsid w:val="00EF2049"/>
    <w:rsid w:val="00EF2299"/>
    <w:rsid w:val="00EF2620"/>
    <w:rsid w:val="00EF2777"/>
    <w:rsid w:val="00EF2A43"/>
    <w:rsid w:val="00EF2B05"/>
    <w:rsid w:val="00EF2E86"/>
    <w:rsid w:val="00EF3251"/>
    <w:rsid w:val="00EF343D"/>
    <w:rsid w:val="00EF3549"/>
    <w:rsid w:val="00EF3612"/>
    <w:rsid w:val="00EF38C5"/>
    <w:rsid w:val="00EF39AA"/>
    <w:rsid w:val="00EF3A0C"/>
    <w:rsid w:val="00EF3B8D"/>
    <w:rsid w:val="00EF3C5C"/>
    <w:rsid w:val="00EF3CFE"/>
    <w:rsid w:val="00EF3FBB"/>
    <w:rsid w:val="00EF4314"/>
    <w:rsid w:val="00EF43B2"/>
    <w:rsid w:val="00EF46CE"/>
    <w:rsid w:val="00EF49BE"/>
    <w:rsid w:val="00EF4B16"/>
    <w:rsid w:val="00EF4B1B"/>
    <w:rsid w:val="00EF4D6F"/>
    <w:rsid w:val="00EF51BB"/>
    <w:rsid w:val="00EF534A"/>
    <w:rsid w:val="00EF5441"/>
    <w:rsid w:val="00EF569F"/>
    <w:rsid w:val="00EF589C"/>
    <w:rsid w:val="00EF5E38"/>
    <w:rsid w:val="00EF5FEC"/>
    <w:rsid w:val="00EF60D3"/>
    <w:rsid w:val="00EF6156"/>
    <w:rsid w:val="00EF6202"/>
    <w:rsid w:val="00EF6555"/>
    <w:rsid w:val="00EF66AB"/>
    <w:rsid w:val="00EF6980"/>
    <w:rsid w:val="00EF7096"/>
    <w:rsid w:val="00EF72A3"/>
    <w:rsid w:val="00EF72B2"/>
    <w:rsid w:val="00EF73E0"/>
    <w:rsid w:val="00EF75CF"/>
    <w:rsid w:val="00EF7C02"/>
    <w:rsid w:val="00F000A6"/>
    <w:rsid w:val="00F00116"/>
    <w:rsid w:val="00F00387"/>
    <w:rsid w:val="00F00592"/>
    <w:rsid w:val="00F007D2"/>
    <w:rsid w:val="00F00A3A"/>
    <w:rsid w:val="00F0199C"/>
    <w:rsid w:val="00F01B29"/>
    <w:rsid w:val="00F01F8D"/>
    <w:rsid w:val="00F01FA3"/>
    <w:rsid w:val="00F02146"/>
    <w:rsid w:val="00F0247B"/>
    <w:rsid w:val="00F02566"/>
    <w:rsid w:val="00F026F2"/>
    <w:rsid w:val="00F026F8"/>
    <w:rsid w:val="00F02709"/>
    <w:rsid w:val="00F0279B"/>
    <w:rsid w:val="00F039EA"/>
    <w:rsid w:val="00F03A89"/>
    <w:rsid w:val="00F03ADE"/>
    <w:rsid w:val="00F03D82"/>
    <w:rsid w:val="00F03F19"/>
    <w:rsid w:val="00F041B1"/>
    <w:rsid w:val="00F04279"/>
    <w:rsid w:val="00F043FA"/>
    <w:rsid w:val="00F0463B"/>
    <w:rsid w:val="00F048DA"/>
    <w:rsid w:val="00F04B11"/>
    <w:rsid w:val="00F04F6E"/>
    <w:rsid w:val="00F0509B"/>
    <w:rsid w:val="00F052F9"/>
    <w:rsid w:val="00F053F6"/>
    <w:rsid w:val="00F0571B"/>
    <w:rsid w:val="00F0574E"/>
    <w:rsid w:val="00F06423"/>
    <w:rsid w:val="00F064D2"/>
    <w:rsid w:val="00F06500"/>
    <w:rsid w:val="00F067A0"/>
    <w:rsid w:val="00F06C39"/>
    <w:rsid w:val="00F0739D"/>
    <w:rsid w:val="00F07521"/>
    <w:rsid w:val="00F076B1"/>
    <w:rsid w:val="00F0778D"/>
    <w:rsid w:val="00F078C9"/>
    <w:rsid w:val="00F07A5F"/>
    <w:rsid w:val="00F07AFB"/>
    <w:rsid w:val="00F07CAF"/>
    <w:rsid w:val="00F103CD"/>
    <w:rsid w:val="00F106C9"/>
    <w:rsid w:val="00F10894"/>
    <w:rsid w:val="00F10D8C"/>
    <w:rsid w:val="00F10F63"/>
    <w:rsid w:val="00F11224"/>
    <w:rsid w:val="00F112C4"/>
    <w:rsid w:val="00F116CE"/>
    <w:rsid w:val="00F11710"/>
    <w:rsid w:val="00F11DAA"/>
    <w:rsid w:val="00F120DD"/>
    <w:rsid w:val="00F124F3"/>
    <w:rsid w:val="00F1330A"/>
    <w:rsid w:val="00F133BA"/>
    <w:rsid w:val="00F133D2"/>
    <w:rsid w:val="00F1363A"/>
    <w:rsid w:val="00F136BD"/>
    <w:rsid w:val="00F13714"/>
    <w:rsid w:val="00F13D21"/>
    <w:rsid w:val="00F1438D"/>
    <w:rsid w:val="00F148D8"/>
    <w:rsid w:val="00F14B1E"/>
    <w:rsid w:val="00F14C51"/>
    <w:rsid w:val="00F1525B"/>
    <w:rsid w:val="00F15687"/>
    <w:rsid w:val="00F15AB5"/>
    <w:rsid w:val="00F15BF9"/>
    <w:rsid w:val="00F15D60"/>
    <w:rsid w:val="00F15EDE"/>
    <w:rsid w:val="00F16024"/>
    <w:rsid w:val="00F1626D"/>
    <w:rsid w:val="00F1638B"/>
    <w:rsid w:val="00F16615"/>
    <w:rsid w:val="00F1671F"/>
    <w:rsid w:val="00F16B68"/>
    <w:rsid w:val="00F16FC4"/>
    <w:rsid w:val="00F17052"/>
    <w:rsid w:val="00F17061"/>
    <w:rsid w:val="00F17636"/>
    <w:rsid w:val="00F1764F"/>
    <w:rsid w:val="00F17BB2"/>
    <w:rsid w:val="00F17C9F"/>
    <w:rsid w:val="00F17D09"/>
    <w:rsid w:val="00F2015C"/>
    <w:rsid w:val="00F2037F"/>
    <w:rsid w:val="00F20A47"/>
    <w:rsid w:val="00F20DF1"/>
    <w:rsid w:val="00F213AB"/>
    <w:rsid w:val="00F21593"/>
    <w:rsid w:val="00F215CF"/>
    <w:rsid w:val="00F21D8A"/>
    <w:rsid w:val="00F223CF"/>
    <w:rsid w:val="00F2265A"/>
    <w:rsid w:val="00F22978"/>
    <w:rsid w:val="00F22B94"/>
    <w:rsid w:val="00F22E58"/>
    <w:rsid w:val="00F230C3"/>
    <w:rsid w:val="00F231D7"/>
    <w:rsid w:val="00F233CA"/>
    <w:rsid w:val="00F2360E"/>
    <w:rsid w:val="00F23874"/>
    <w:rsid w:val="00F23C8A"/>
    <w:rsid w:val="00F240ED"/>
    <w:rsid w:val="00F243EF"/>
    <w:rsid w:val="00F246F0"/>
    <w:rsid w:val="00F2471C"/>
    <w:rsid w:val="00F247D6"/>
    <w:rsid w:val="00F248C3"/>
    <w:rsid w:val="00F248E8"/>
    <w:rsid w:val="00F25192"/>
    <w:rsid w:val="00F25359"/>
    <w:rsid w:val="00F259A5"/>
    <w:rsid w:val="00F260BD"/>
    <w:rsid w:val="00F26116"/>
    <w:rsid w:val="00F263EF"/>
    <w:rsid w:val="00F265C7"/>
    <w:rsid w:val="00F265CD"/>
    <w:rsid w:val="00F267D7"/>
    <w:rsid w:val="00F26ACE"/>
    <w:rsid w:val="00F26B3C"/>
    <w:rsid w:val="00F26D20"/>
    <w:rsid w:val="00F273A9"/>
    <w:rsid w:val="00F27751"/>
    <w:rsid w:val="00F27B49"/>
    <w:rsid w:val="00F27D9B"/>
    <w:rsid w:val="00F27E85"/>
    <w:rsid w:val="00F27EA3"/>
    <w:rsid w:val="00F27F61"/>
    <w:rsid w:val="00F301ED"/>
    <w:rsid w:val="00F3042B"/>
    <w:rsid w:val="00F30767"/>
    <w:rsid w:val="00F30786"/>
    <w:rsid w:val="00F307B5"/>
    <w:rsid w:val="00F30B64"/>
    <w:rsid w:val="00F30CB8"/>
    <w:rsid w:val="00F30CD8"/>
    <w:rsid w:val="00F30E44"/>
    <w:rsid w:val="00F30F8D"/>
    <w:rsid w:val="00F311BB"/>
    <w:rsid w:val="00F3127B"/>
    <w:rsid w:val="00F312FB"/>
    <w:rsid w:val="00F312FD"/>
    <w:rsid w:val="00F31565"/>
    <w:rsid w:val="00F315FD"/>
    <w:rsid w:val="00F317EE"/>
    <w:rsid w:val="00F3210F"/>
    <w:rsid w:val="00F3262E"/>
    <w:rsid w:val="00F326D2"/>
    <w:rsid w:val="00F329FF"/>
    <w:rsid w:val="00F32CFB"/>
    <w:rsid w:val="00F32EBB"/>
    <w:rsid w:val="00F33853"/>
    <w:rsid w:val="00F33CBF"/>
    <w:rsid w:val="00F33D04"/>
    <w:rsid w:val="00F341EF"/>
    <w:rsid w:val="00F34537"/>
    <w:rsid w:val="00F347B7"/>
    <w:rsid w:val="00F34B30"/>
    <w:rsid w:val="00F34EEC"/>
    <w:rsid w:val="00F35150"/>
    <w:rsid w:val="00F35185"/>
    <w:rsid w:val="00F3630B"/>
    <w:rsid w:val="00F36332"/>
    <w:rsid w:val="00F36396"/>
    <w:rsid w:val="00F366E9"/>
    <w:rsid w:val="00F36780"/>
    <w:rsid w:val="00F3689E"/>
    <w:rsid w:val="00F36A43"/>
    <w:rsid w:val="00F36E24"/>
    <w:rsid w:val="00F371D7"/>
    <w:rsid w:val="00F371E0"/>
    <w:rsid w:val="00F3776C"/>
    <w:rsid w:val="00F377A0"/>
    <w:rsid w:val="00F3784A"/>
    <w:rsid w:val="00F37A18"/>
    <w:rsid w:val="00F37E4E"/>
    <w:rsid w:val="00F402EC"/>
    <w:rsid w:val="00F403CE"/>
    <w:rsid w:val="00F4097A"/>
    <w:rsid w:val="00F40A0A"/>
    <w:rsid w:val="00F40E9D"/>
    <w:rsid w:val="00F4122A"/>
    <w:rsid w:val="00F41370"/>
    <w:rsid w:val="00F415BC"/>
    <w:rsid w:val="00F41707"/>
    <w:rsid w:val="00F41915"/>
    <w:rsid w:val="00F41E93"/>
    <w:rsid w:val="00F42484"/>
    <w:rsid w:val="00F426DD"/>
    <w:rsid w:val="00F4276F"/>
    <w:rsid w:val="00F42980"/>
    <w:rsid w:val="00F42AFB"/>
    <w:rsid w:val="00F434B0"/>
    <w:rsid w:val="00F43A7E"/>
    <w:rsid w:val="00F43ADB"/>
    <w:rsid w:val="00F43BEE"/>
    <w:rsid w:val="00F43D4E"/>
    <w:rsid w:val="00F43E01"/>
    <w:rsid w:val="00F43F42"/>
    <w:rsid w:val="00F44A33"/>
    <w:rsid w:val="00F44A88"/>
    <w:rsid w:val="00F4520B"/>
    <w:rsid w:val="00F452D2"/>
    <w:rsid w:val="00F454E7"/>
    <w:rsid w:val="00F455E3"/>
    <w:rsid w:val="00F45775"/>
    <w:rsid w:val="00F45838"/>
    <w:rsid w:val="00F45BE9"/>
    <w:rsid w:val="00F4605F"/>
    <w:rsid w:val="00F461B4"/>
    <w:rsid w:val="00F4625A"/>
    <w:rsid w:val="00F4631B"/>
    <w:rsid w:val="00F467DD"/>
    <w:rsid w:val="00F469C5"/>
    <w:rsid w:val="00F46B97"/>
    <w:rsid w:val="00F46FAC"/>
    <w:rsid w:val="00F4737A"/>
    <w:rsid w:val="00F473C8"/>
    <w:rsid w:val="00F47780"/>
    <w:rsid w:val="00F47A33"/>
    <w:rsid w:val="00F47F93"/>
    <w:rsid w:val="00F47FFE"/>
    <w:rsid w:val="00F50224"/>
    <w:rsid w:val="00F50592"/>
    <w:rsid w:val="00F5071A"/>
    <w:rsid w:val="00F507D4"/>
    <w:rsid w:val="00F50C29"/>
    <w:rsid w:val="00F50E2F"/>
    <w:rsid w:val="00F50E35"/>
    <w:rsid w:val="00F512DA"/>
    <w:rsid w:val="00F513AD"/>
    <w:rsid w:val="00F514D2"/>
    <w:rsid w:val="00F519CB"/>
    <w:rsid w:val="00F51AE0"/>
    <w:rsid w:val="00F524A6"/>
    <w:rsid w:val="00F524B5"/>
    <w:rsid w:val="00F524C7"/>
    <w:rsid w:val="00F52558"/>
    <w:rsid w:val="00F52943"/>
    <w:rsid w:val="00F52E86"/>
    <w:rsid w:val="00F53825"/>
    <w:rsid w:val="00F53B4E"/>
    <w:rsid w:val="00F53CE9"/>
    <w:rsid w:val="00F541E9"/>
    <w:rsid w:val="00F545DB"/>
    <w:rsid w:val="00F547AA"/>
    <w:rsid w:val="00F5486B"/>
    <w:rsid w:val="00F5497B"/>
    <w:rsid w:val="00F549E1"/>
    <w:rsid w:val="00F54F7E"/>
    <w:rsid w:val="00F54FAF"/>
    <w:rsid w:val="00F55424"/>
    <w:rsid w:val="00F55477"/>
    <w:rsid w:val="00F555A7"/>
    <w:rsid w:val="00F55D02"/>
    <w:rsid w:val="00F55DC2"/>
    <w:rsid w:val="00F55F2E"/>
    <w:rsid w:val="00F5615D"/>
    <w:rsid w:val="00F56B6F"/>
    <w:rsid w:val="00F56B81"/>
    <w:rsid w:val="00F56EA6"/>
    <w:rsid w:val="00F5728F"/>
    <w:rsid w:val="00F57424"/>
    <w:rsid w:val="00F57551"/>
    <w:rsid w:val="00F57801"/>
    <w:rsid w:val="00F578EC"/>
    <w:rsid w:val="00F579D3"/>
    <w:rsid w:val="00F57AB5"/>
    <w:rsid w:val="00F57CA3"/>
    <w:rsid w:val="00F57FE9"/>
    <w:rsid w:val="00F601F6"/>
    <w:rsid w:val="00F603D3"/>
    <w:rsid w:val="00F60A75"/>
    <w:rsid w:val="00F60C70"/>
    <w:rsid w:val="00F60D72"/>
    <w:rsid w:val="00F61054"/>
    <w:rsid w:val="00F61097"/>
    <w:rsid w:val="00F61118"/>
    <w:rsid w:val="00F61996"/>
    <w:rsid w:val="00F61D15"/>
    <w:rsid w:val="00F61FC6"/>
    <w:rsid w:val="00F62208"/>
    <w:rsid w:val="00F62238"/>
    <w:rsid w:val="00F62521"/>
    <w:rsid w:val="00F62A1F"/>
    <w:rsid w:val="00F62AB6"/>
    <w:rsid w:val="00F62C4C"/>
    <w:rsid w:val="00F62C68"/>
    <w:rsid w:val="00F62D10"/>
    <w:rsid w:val="00F62E5F"/>
    <w:rsid w:val="00F63119"/>
    <w:rsid w:val="00F63249"/>
    <w:rsid w:val="00F63590"/>
    <w:rsid w:val="00F63720"/>
    <w:rsid w:val="00F63F0A"/>
    <w:rsid w:val="00F6419D"/>
    <w:rsid w:val="00F6471D"/>
    <w:rsid w:val="00F647D1"/>
    <w:rsid w:val="00F64943"/>
    <w:rsid w:val="00F64E24"/>
    <w:rsid w:val="00F64E49"/>
    <w:rsid w:val="00F65693"/>
    <w:rsid w:val="00F657B2"/>
    <w:rsid w:val="00F657B3"/>
    <w:rsid w:val="00F65AB8"/>
    <w:rsid w:val="00F65B35"/>
    <w:rsid w:val="00F65C5C"/>
    <w:rsid w:val="00F65FC0"/>
    <w:rsid w:val="00F662FF"/>
    <w:rsid w:val="00F668DE"/>
    <w:rsid w:val="00F669C9"/>
    <w:rsid w:val="00F66C7C"/>
    <w:rsid w:val="00F66C9E"/>
    <w:rsid w:val="00F66EB6"/>
    <w:rsid w:val="00F67189"/>
    <w:rsid w:val="00F6740A"/>
    <w:rsid w:val="00F67656"/>
    <w:rsid w:val="00F67731"/>
    <w:rsid w:val="00F67C20"/>
    <w:rsid w:val="00F707EF"/>
    <w:rsid w:val="00F70B92"/>
    <w:rsid w:val="00F70CC3"/>
    <w:rsid w:val="00F70DA4"/>
    <w:rsid w:val="00F71093"/>
    <w:rsid w:val="00F7140B"/>
    <w:rsid w:val="00F71657"/>
    <w:rsid w:val="00F71D3F"/>
    <w:rsid w:val="00F71E14"/>
    <w:rsid w:val="00F71EB8"/>
    <w:rsid w:val="00F72A4E"/>
    <w:rsid w:val="00F731DD"/>
    <w:rsid w:val="00F73258"/>
    <w:rsid w:val="00F73369"/>
    <w:rsid w:val="00F739A2"/>
    <w:rsid w:val="00F73A85"/>
    <w:rsid w:val="00F73AA5"/>
    <w:rsid w:val="00F73B11"/>
    <w:rsid w:val="00F73B82"/>
    <w:rsid w:val="00F73E55"/>
    <w:rsid w:val="00F73F23"/>
    <w:rsid w:val="00F745E6"/>
    <w:rsid w:val="00F74782"/>
    <w:rsid w:val="00F74830"/>
    <w:rsid w:val="00F74C09"/>
    <w:rsid w:val="00F74C51"/>
    <w:rsid w:val="00F75642"/>
    <w:rsid w:val="00F7564B"/>
    <w:rsid w:val="00F75820"/>
    <w:rsid w:val="00F7593D"/>
    <w:rsid w:val="00F75977"/>
    <w:rsid w:val="00F75A21"/>
    <w:rsid w:val="00F75B67"/>
    <w:rsid w:val="00F75C2B"/>
    <w:rsid w:val="00F75C7F"/>
    <w:rsid w:val="00F75EB2"/>
    <w:rsid w:val="00F75FB8"/>
    <w:rsid w:val="00F7601B"/>
    <w:rsid w:val="00F7613A"/>
    <w:rsid w:val="00F765FF"/>
    <w:rsid w:val="00F7749E"/>
    <w:rsid w:val="00F7798B"/>
    <w:rsid w:val="00F77AC4"/>
    <w:rsid w:val="00F77EE7"/>
    <w:rsid w:val="00F77FFE"/>
    <w:rsid w:val="00F80278"/>
    <w:rsid w:val="00F8054A"/>
    <w:rsid w:val="00F805BD"/>
    <w:rsid w:val="00F805EE"/>
    <w:rsid w:val="00F80751"/>
    <w:rsid w:val="00F8171A"/>
    <w:rsid w:val="00F81939"/>
    <w:rsid w:val="00F81943"/>
    <w:rsid w:val="00F81E7E"/>
    <w:rsid w:val="00F820E9"/>
    <w:rsid w:val="00F82170"/>
    <w:rsid w:val="00F82216"/>
    <w:rsid w:val="00F8228D"/>
    <w:rsid w:val="00F82735"/>
    <w:rsid w:val="00F8287F"/>
    <w:rsid w:val="00F82A6C"/>
    <w:rsid w:val="00F82C2F"/>
    <w:rsid w:val="00F82CDB"/>
    <w:rsid w:val="00F82D7F"/>
    <w:rsid w:val="00F82EEA"/>
    <w:rsid w:val="00F82FFC"/>
    <w:rsid w:val="00F83073"/>
    <w:rsid w:val="00F83AB6"/>
    <w:rsid w:val="00F83D77"/>
    <w:rsid w:val="00F84135"/>
    <w:rsid w:val="00F84219"/>
    <w:rsid w:val="00F84526"/>
    <w:rsid w:val="00F8498B"/>
    <w:rsid w:val="00F851CA"/>
    <w:rsid w:val="00F855CB"/>
    <w:rsid w:val="00F85816"/>
    <w:rsid w:val="00F85B1F"/>
    <w:rsid w:val="00F85B79"/>
    <w:rsid w:val="00F85C61"/>
    <w:rsid w:val="00F85C90"/>
    <w:rsid w:val="00F85CE6"/>
    <w:rsid w:val="00F85DCB"/>
    <w:rsid w:val="00F85FDE"/>
    <w:rsid w:val="00F86137"/>
    <w:rsid w:val="00F86295"/>
    <w:rsid w:val="00F862D5"/>
    <w:rsid w:val="00F863E0"/>
    <w:rsid w:val="00F866B9"/>
    <w:rsid w:val="00F869B6"/>
    <w:rsid w:val="00F877EF"/>
    <w:rsid w:val="00F87988"/>
    <w:rsid w:val="00F87A50"/>
    <w:rsid w:val="00F87B8C"/>
    <w:rsid w:val="00F912EA"/>
    <w:rsid w:val="00F912FC"/>
    <w:rsid w:val="00F918F7"/>
    <w:rsid w:val="00F91A2C"/>
    <w:rsid w:val="00F91B1B"/>
    <w:rsid w:val="00F91BB5"/>
    <w:rsid w:val="00F91D51"/>
    <w:rsid w:val="00F91E4F"/>
    <w:rsid w:val="00F91FE9"/>
    <w:rsid w:val="00F92159"/>
    <w:rsid w:val="00F923EC"/>
    <w:rsid w:val="00F92476"/>
    <w:rsid w:val="00F92801"/>
    <w:rsid w:val="00F93325"/>
    <w:rsid w:val="00F936BE"/>
    <w:rsid w:val="00F93E07"/>
    <w:rsid w:val="00F93EAD"/>
    <w:rsid w:val="00F93FAE"/>
    <w:rsid w:val="00F941CC"/>
    <w:rsid w:val="00F94A85"/>
    <w:rsid w:val="00F94B5A"/>
    <w:rsid w:val="00F94E6D"/>
    <w:rsid w:val="00F952E2"/>
    <w:rsid w:val="00F95538"/>
    <w:rsid w:val="00F957DA"/>
    <w:rsid w:val="00F957E5"/>
    <w:rsid w:val="00F95C0B"/>
    <w:rsid w:val="00F962DA"/>
    <w:rsid w:val="00F96864"/>
    <w:rsid w:val="00F96A8B"/>
    <w:rsid w:val="00F96F59"/>
    <w:rsid w:val="00F96FD4"/>
    <w:rsid w:val="00F970BF"/>
    <w:rsid w:val="00F9726B"/>
    <w:rsid w:val="00F9746A"/>
    <w:rsid w:val="00FA0114"/>
    <w:rsid w:val="00FA0688"/>
    <w:rsid w:val="00FA070E"/>
    <w:rsid w:val="00FA08F6"/>
    <w:rsid w:val="00FA09AD"/>
    <w:rsid w:val="00FA0B0E"/>
    <w:rsid w:val="00FA0DFB"/>
    <w:rsid w:val="00FA0F77"/>
    <w:rsid w:val="00FA10EB"/>
    <w:rsid w:val="00FA1142"/>
    <w:rsid w:val="00FA13DC"/>
    <w:rsid w:val="00FA208E"/>
    <w:rsid w:val="00FA20A2"/>
    <w:rsid w:val="00FA222B"/>
    <w:rsid w:val="00FA2250"/>
    <w:rsid w:val="00FA2305"/>
    <w:rsid w:val="00FA23AA"/>
    <w:rsid w:val="00FA2ED5"/>
    <w:rsid w:val="00FA303A"/>
    <w:rsid w:val="00FA3130"/>
    <w:rsid w:val="00FA3401"/>
    <w:rsid w:val="00FA364C"/>
    <w:rsid w:val="00FA37C3"/>
    <w:rsid w:val="00FA3FBE"/>
    <w:rsid w:val="00FA3FCB"/>
    <w:rsid w:val="00FA425D"/>
    <w:rsid w:val="00FA42E7"/>
    <w:rsid w:val="00FA4485"/>
    <w:rsid w:val="00FA497D"/>
    <w:rsid w:val="00FA4B06"/>
    <w:rsid w:val="00FA4B17"/>
    <w:rsid w:val="00FA5794"/>
    <w:rsid w:val="00FA58C5"/>
    <w:rsid w:val="00FA58E3"/>
    <w:rsid w:val="00FA596C"/>
    <w:rsid w:val="00FA5E8F"/>
    <w:rsid w:val="00FA5F06"/>
    <w:rsid w:val="00FA5F3F"/>
    <w:rsid w:val="00FA6320"/>
    <w:rsid w:val="00FA6721"/>
    <w:rsid w:val="00FA6902"/>
    <w:rsid w:val="00FA6CA3"/>
    <w:rsid w:val="00FA6DFC"/>
    <w:rsid w:val="00FA70FF"/>
    <w:rsid w:val="00FA7326"/>
    <w:rsid w:val="00FA76D0"/>
    <w:rsid w:val="00FA7CAF"/>
    <w:rsid w:val="00FA7DB6"/>
    <w:rsid w:val="00FA7F2C"/>
    <w:rsid w:val="00FA7FE0"/>
    <w:rsid w:val="00FB02B8"/>
    <w:rsid w:val="00FB0302"/>
    <w:rsid w:val="00FB035D"/>
    <w:rsid w:val="00FB05EA"/>
    <w:rsid w:val="00FB0701"/>
    <w:rsid w:val="00FB0740"/>
    <w:rsid w:val="00FB0940"/>
    <w:rsid w:val="00FB0B69"/>
    <w:rsid w:val="00FB1405"/>
    <w:rsid w:val="00FB1532"/>
    <w:rsid w:val="00FB18DC"/>
    <w:rsid w:val="00FB19C0"/>
    <w:rsid w:val="00FB1C2A"/>
    <w:rsid w:val="00FB2145"/>
    <w:rsid w:val="00FB222F"/>
    <w:rsid w:val="00FB22C6"/>
    <w:rsid w:val="00FB2342"/>
    <w:rsid w:val="00FB24A1"/>
    <w:rsid w:val="00FB2918"/>
    <w:rsid w:val="00FB2B46"/>
    <w:rsid w:val="00FB2C82"/>
    <w:rsid w:val="00FB2FCC"/>
    <w:rsid w:val="00FB3072"/>
    <w:rsid w:val="00FB33A4"/>
    <w:rsid w:val="00FB40EF"/>
    <w:rsid w:val="00FB43F9"/>
    <w:rsid w:val="00FB46D3"/>
    <w:rsid w:val="00FB48C8"/>
    <w:rsid w:val="00FB4911"/>
    <w:rsid w:val="00FB4DC5"/>
    <w:rsid w:val="00FB50B1"/>
    <w:rsid w:val="00FB5190"/>
    <w:rsid w:val="00FB54FD"/>
    <w:rsid w:val="00FB5A89"/>
    <w:rsid w:val="00FB5B4D"/>
    <w:rsid w:val="00FB5F7C"/>
    <w:rsid w:val="00FB60CB"/>
    <w:rsid w:val="00FB63C6"/>
    <w:rsid w:val="00FB6671"/>
    <w:rsid w:val="00FB6EA3"/>
    <w:rsid w:val="00FB6EF6"/>
    <w:rsid w:val="00FB7B1C"/>
    <w:rsid w:val="00FB7BBB"/>
    <w:rsid w:val="00FB7DD4"/>
    <w:rsid w:val="00FB7FE8"/>
    <w:rsid w:val="00FC00AC"/>
    <w:rsid w:val="00FC0225"/>
    <w:rsid w:val="00FC0513"/>
    <w:rsid w:val="00FC0C63"/>
    <w:rsid w:val="00FC0C90"/>
    <w:rsid w:val="00FC0EDE"/>
    <w:rsid w:val="00FC1284"/>
    <w:rsid w:val="00FC1327"/>
    <w:rsid w:val="00FC15AB"/>
    <w:rsid w:val="00FC19D2"/>
    <w:rsid w:val="00FC1AC2"/>
    <w:rsid w:val="00FC1E70"/>
    <w:rsid w:val="00FC1FF0"/>
    <w:rsid w:val="00FC265C"/>
    <w:rsid w:val="00FC26DE"/>
    <w:rsid w:val="00FC27F3"/>
    <w:rsid w:val="00FC28C0"/>
    <w:rsid w:val="00FC28E7"/>
    <w:rsid w:val="00FC2A56"/>
    <w:rsid w:val="00FC2B0E"/>
    <w:rsid w:val="00FC2B57"/>
    <w:rsid w:val="00FC2BEB"/>
    <w:rsid w:val="00FC2D16"/>
    <w:rsid w:val="00FC2E0F"/>
    <w:rsid w:val="00FC329E"/>
    <w:rsid w:val="00FC33FA"/>
    <w:rsid w:val="00FC35BC"/>
    <w:rsid w:val="00FC3635"/>
    <w:rsid w:val="00FC3771"/>
    <w:rsid w:val="00FC38CE"/>
    <w:rsid w:val="00FC3AD4"/>
    <w:rsid w:val="00FC3C07"/>
    <w:rsid w:val="00FC3DEA"/>
    <w:rsid w:val="00FC4031"/>
    <w:rsid w:val="00FC4114"/>
    <w:rsid w:val="00FC4405"/>
    <w:rsid w:val="00FC445B"/>
    <w:rsid w:val="00FC4497"/>
    <w:rsid w:val="00FC4567"/>
    <w:rsid w:val="00FC4604"/>
    <w:rsid w:val="00FC46B8"/>
    <w:rsid w:val="00FC48F6"/>
    <w:rsid w:val="00FC4DBC"/>
    <w:rsid w:val="00FC4F73"/>
    <w:rsid w:val="00FC505D"/>
    <w:rsid w:val="00FC5167"/>
    <w:rsid w:val="00FC5189"/>
    <w:rsid w:val="00FC51AB"/>
    <w:rsid w:val="00FC5212"/>
    <w:rsid w:val="00FC53F1"/>
    <w:rsid w:val="00FC57D0"/>
    <w:rsid w:val="00FC6964"/>
    <w:rsid w:val="00FC6C23"/>
    <w:rsid w:val="00FC718E"/>
    <w:rsid w:val="00FC7DCA"/>
    <w:rsid w:val="00FD04F3"/>
    <w:rsid w:val="00FD0616"/>
    <w:rsid w:val="00FD069B"/>
    <w:rsid w:val="00FD09F8"/>
    <w:rsid w:val="00FD0D5D"/>
    <w:rsid w:val="00FD0DDC"/>
    <w:rsid w:val="00FD0E10"/>
    <w:rsid w:val="00FD0F79"/>
    <w:rsid w:val="00FD1076"/>
    <w:rsid w:val="00FD1261"/>
    <w:rsid w:val="00FD1515"/>
    <w:rsid w:val="00FD1628"/>
    <w:rsid w:val="00FD1915"/>
    <w:rsid w:val="00FD1A32"/>
    <w:rsid w:val="00FD25C4"/>
    <w:rsid w:val="00FD2604"/>
    <w:rsid w:val="00FD2606"/>
    <w:rsid w:val="00FD2694"/>
    <w:rsid w:val="00FD2B88"/>
    <w:rsid w:val="00FD2D8A"/>
    <w:rsid w:val="00FD2DC8"/>
    <w:rsid w:val="00FD2ECB"/>
    <w:rsid w:val="00FD337D"/>
    <w:rsid w:val="00FD3432"/>
    <w:rsid w:val="00FD3434"/>
    <w:rsid w:val="00FD34EA"/>
    <w:rsid w:val="00FD3838"/>
    <w:rsid w:val="00FD3B42"/>
    <w:rsid w:val="00FD407F"/>
    <w:rsid w:val="00FD416F"/>
    <w:rsid w:val="00FD431D"/>
    <w:rsid w:val="00FD4344"/>
    <w:rsid w:val="00FD439B"/>
    <w:rsid w:val="00FD43E0"/>
    <w:rsid w:val="00FD4669"/>
    <w:rsid w:val="00FD4C16"/>
    <w:rsid w:val="00FD57BC"/>
    <w:rsid w:val="00FD59FB"/>
    <w:rsid w:val="00FD5BD4"/>
    <w:rsid w:val="00FD5D0E"/>
    <w:rsid w:val="00FD626A"/>
    <w:rsid w:val="00FD62D4"/>
    <w:rsid w:val="00FD6BF4"/>
    <w:rsid w:val="00FD6EDE"/>
    <w:rsid w:val="00FE0666"/>
    <w:rsid w:val="00FE0DF8"/>
    <w:rsid w:val="00FE16B2"/>
    <w:rsid w:val="00FE1728"/>
    <w:rsid w:val="00FE1B44"/>
    <w:rsid w:val="00FE1C3D"/>
    <w:rsid w:val="00FE213F"/>
    <w:rsid w:val="00FE23CB"/>
    <w:rsid w:val="00FE254D"/>
    <w:rsid w:val="00FE2806"/>
    <w:rsid w:val="00FE2D92"/>
    <w:rsid w:val="00FE2ECA"/>
    <w:rsid w:val="00FE2ECD"/>
    <w:rsid w:val="00FE3087"/>
    <w:rsid w:val="00FE3551"/>
    <w:rsid w:val="00FE35F9"/>
    <w:rsid w:val="00FE364B"/>
    <w:rsid w:val="00FE367F"/>
    <w:rsid w:val="00FE3B05"/>
    <w:rsid w:val="00FE3B3E"/>
    <w:rsid w:val="00FE3E11"/>
    <w:rsid w:val="00FE3F49"/>
    <w:rsid w:val="00FE4012"/>
    <w:rsid w:val="00FE440F"/>
    <w:rsid w:val="00FE445F"/>
    <w:rsid w:val="00FE452F"/>
    <w:rsid w:val="00FE458C"/>
    <w:rsid w:val="00FE46BA"/>
    <w:rsid w:val="00FE50AF"/>
    <w:rsid w:val="00FE5210"/>
    <w:rsid w:val="00FE5AC5"/>
    <w:rsid w:val="00FE5B28"/>
    <w:rsid w:val="00FE60FA"/>
    <w:rsid w:val="00FE63D6"/>
    <w:rsid w:val="00FE65CC"/>
    <w:rsid w:val="00FE6D0B"/>
    <w:rsid w:val="00FE6D9E"/>
    <w:rsid w:val="00FE6E0C"/>
    <w:rsid w:val="00FE6E93"/>
    <w:rsid w:val="00FE703C"/>
    <w:rsid w:val="00FE743F"/>
    <w:rsid w:val="00FE778D"/>
    <w:rsid w:val="00FE798B"/>
    <w:rsid w:val="00FE7A11"/>
    <w:rsid w:val="00FF0554"/>
    <w:rsid w:val="00FF0888"/>
    <w:rsid w:val="00FF0E26"/>
    <w:rsid w:val="00FF1042"/>
    <w:rsid w:val="00FF1578"/>
    <w:rsid w:val="00FF185C"/>
    <w:rsid w:val="00FF2056"/>
    <w:rsid w:val="00FF20F9"/>
    <w:rsid w:val="00FF2831"/>
    <w:rsid w:val="00FF29A6"/>
    <w:rsid w:val="00FF2C52"/>
    <w:rsid w:val="00FF340D"/>
    <w:rsid w:val="00FF3533"/>
    <w:rsid w:val="00FF3A35"/>
    <w:rsid w:val="00FF3D24"/>
    <w:rsid w:val="00FF3DF1"/>
    <w:rsid w:val="00FF443B"/>
    <w:rsid w:val="00FF4591"/>
    <w:rsid w:val="00FF4C43"/>
    <w:rsid w:val="00FF4FEA"/>
    <w:rsid w:val="00FF566E"/>
    <w:rsid w:val="00FF5AD8"/>
    <w:rsid w:val="00FF60E7"/>
    <w:rsid w:val="00FF628C"/>
    <w:rsid w:val="00FF660B"/>
    <w:rsid w:val="00FF69FD"/>
    <w:rsid w:val="00FF6A0A"/>
    <w:rsid w:val="00FF6C06"/>
    <w:rsid w:val="00FF70DA"/>
    <w:rsid w:val="00FF72A0"/>
    <w:rsid w:val="00FF7719"/>
    <w:rsid w:val="00FF7BC6"/>
    <w:rsid w:val="00FF7D01"/>
    <w:rsid w:val="011300CB"/>
    <w:rsid w:val="02A7EF75"/>
    <w:rsid w:val="032EACF0"/>
    <w:rsid w:val="084C71D7"/>
    <w:rsid w:val="09383148"/>
    <w:rsid w:val="0A97798D"/>
    <w:rsid w:val="0B17EF54"/>
    <w:rsid w:val="0C527619"/>
    <w:rsid w:val="0CD154F5"/>
    <w:rsid w:val="11340E6F"/>
    <w:rsid w:val="12700C36"/>
    <w:rsid w:val="12860109"/>
    <w:rsid w:val="13A3F45F"/>
    <w:rsid w:val="145935FD"/>
    <w:rsid w:val="17FC1A8B"/>
    <w:rsid w:val="180ED070"/>
    <w:rsid w:val="185802AF"/>
    <w:rsid w:val="19CC867D"/>
    <w:rsid w:val="1A235A53"/>
    <w:rsid w:val="1A60684B"/>
    <w:rsid w:val="1BB76984"/>
    <w:rsid w:val="1DEF3292"/>
    <w:rsid w:val="1E0ABCBD"/>
    <w:rsid w:val="1F9C7F93"/>
    <w:rsid w:val="213755F0"/>
    <w:rsid w:val="222276A8"/>
    <w:rsid w:val="224C75CC"/>
    <w:rsid w:val="23E72E34"/>
    <w:rsid w:val="257D35A3"/>
    <w:rsid w:val="2840755F"/>
    <w:rsid w:val="28C91CBF"/>
    <w:rsid w:val="2914404C"/>
    <w:rsid w:val="2A119086"/>
    <w:rsid w:val="2AD6CB66"/>
    <w:rsid w:val="2AF862D1"/>
    <w:rsid w:val="2B873970"/>
    <w:rsid w:val="2C715110"/>
    <w:rsid w:val="2C968449"/>
    <w:rsid w:val="2CFCEE4C"/>
    <w:rsid w:val="2E2BC26A"/>
    <w:rsid w:val="2EB93734"/>
    <w:rsid w:val="30EACE5D"/>
    <w:rsid w:val="3241D46B"/>
    <w:rsid w:val="32569522"/>
    <w:rsid w:val="32FA45F7"/>
    <w:rsid w:val="3368D5D1"/>
    <w:rsid w:val="33814A10"/>
    <w:rsid w:val="33AB8B86"/>
    <w:rsid w:val="343A335D"/>
    <w:rsid w:val="360D2BB4"/>
    <w:rsid w:val="385875BC"/>
    <w:rsid w:val="397E65E4"/>
    <w:rsid w:val="3C0F692B"/>
    <w:rsid w:val="3C8855D2"/>
    <w:rsid w:val="3C9D0F1B"/>
    <w:rsid w:val="3EBAC2D7"/>
    <w:rsid w:val="3F028C94"/>
    <w:rsid w:val="3F18C224"/>
    <w:rsid w:val="41882684"/>
    <w:rsid w:val="41BEF39F"/>
    <w:rsid w:val="420AC36C"/>
    <w:rsid w:val="44717E1D"/>
    <w:rsid w:val="48AC0729"/>
    <w:rsid w:val="49BCA5F9"/>
    <w:rsid w:val="4DBCE149"/>
    <w:rsid w:val="4E4DA2ED"/>
    <w:rsid w:val="5171B81D"/>
    <w:rsid w:val="528A8BD8"/>
    <w:rsid w:val="52B5C18F"/>
    <w:rsid w:val="548DD886"/>
    <w:rsid w:val="564A376A"/>
    <w:rsid w:val="5656ACE4"/>
    <w:rsid w:val="56D9703E"/>
    <w:rsid w:val="5800F690"/>
    <w:rsid w:val="5838308C"/>
    <w:rsid w:val="599BC35C"/>
    <w:rsid w:val="5BBAD930"/>
    <w:rsid w:val="5E19891E"/>
    <w:rsid w:val="5FFF827F"/>
    <w:rsid w:val="6162E3E9"/>
    <w:rsid w:val="657D48E1"/>
    <w:rsid w:val="694AD498"/>
    <w:rsid w:val="6B729D23"/>
    <w:rsid w:val="6CEA1F60"/>
    <w:rsid w:val="6ED8A8F6"/>
    <w:rsid w:val="6FA64B8F"/>
    <w:rsid w:val="70A442C2"/>
    <w:rsid w:val="7E7FE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70535"/>
  <w15:docId w15:val="{295E35D0-B771-40B3-AE3C-8850C604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B2"/>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0C48DA"/>
    <w:pPr>
      <w:spacing w:before="480"/>
      <w:outlineLvl w:val="1"/>
    </w:pPr>
    <w:rPr>
      <w:bCs w:val="0"/>
      <w:iCs/>
      <w:sz w:val="31"/>
      <w:szCs w:val="28"/>
    </w:rPr>
  </w:style>
  <w:style w:type="paragraph" w:styleId="Heading3">
    <w:name w:val="heading 3"/>
    <w:basedOn w:val="Heading2"/>
    <w:next w:val="BodyText"/>
    <w:link w:val="Heading3Char"/>
    <w:uiPriority w:val="99"/>
    <w:qFormat/>
    <w:rsid w:val="00BD4B40"/>
    <w:pPr>
      <w:spacing w:before="360"/>
      <w:outlineLvl w:val="2"/>
    </w:pPr>
    <w:rPr>
      <w:bCs/>
      <w:sz w:val="26"/>
      <w:szCs w:val="26"/>
    </w:rPr>
  </w:style>
  <w:style w:type="paragraph" w:styleId="Heading4">
    <w:name w:val="heading 4"/>
    <w:basedOn w:val="Heading3"/>
    <w:next w:val="BodyText"/>
    <w:link w:val="Heading4Char"/>
    <w:uiPriority w:val="99"/>
    <w:qFormat/>
    <w:rsid w:val="006845B4"/>
    <w:pPr>
      <w:spacing w:before="240"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rsid w:val="00FC0C63"/>
    <w:pPr>
      <w:spacing w:before="240" w:after="60"/>
      <w:outlineLvl w:val="5"/>
    </w:pPr>
    <w:rPr>
      <w:bCs/>
      <w:sz w:val="18"/>
    </w:rPr>
  </w:style>
  <w:style w:type="paragraph" w:styleId="Heading7">
    <w:name w:val="heading 7"/>
    <w:basedOn w:val="Heading6"/>
    <w:next w:val="BodyText"/>
    <w:link w:val="Heading7Char"/>
    <w:uiPriority w:val="99"/>
    <w:rsid w:val="00FC0C63"/>
    <w:pPr>
      <w:outlineLvl w:val="6"/>
    </w:pPr>
    <w:rPr>
      <w:sz w:val="16"/>
      <w:szCs w:val="24"/>
    </w:rPr>
  </w:style>
  <w:style w:type="paragraph" w:styleId="Heading8">
    <w:name w:val="heading 8"/>
    <w:basedOn w:val="Heading7"/>
    <w:next w:val="BodyText"/>
    <w:link w:val="Heading8Char"/>
    <w:uiPriority w:val="99"/>
    <w:rsid w:val="00FC0C63"/>
    <w:pPr>
      <w:outlineLvl w:val="7"/>
    </w:pPr>
    <w:rPr>
      <w:iCs w:val="0"/>
      <w:sz w:val="14"/>
    </w:rPr>
  </w:style>
  <w:style w:type="paragraph" w:styleId="Heading9">
    <w:name w:val="heading 9"/>
    <w:basedOn w:val="Normal"/>
    <w:next w:val="Normal"/>
    <w:link w:val="Heading9Char"/>
    <w:uiPriority w:val="99"/>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2AA"/>
    <w:rPr>
      <w:rFonts w:ascii="Arial" w:hAnsi="Arial" w:cs="Arial"/>
      <w:b/>
      <w:bCs/>
      <w:color w:val="005984"/>
      <w:kern w:val="32"/>
      <w:sz w:val="32"/>
      <w:szCs w:val="32"/>
      <w:lang w:val="en-AU" w:eastAsia="en-GB" w:bidi="ar-SA"/>
    </w:rPr>
  </w:style>
  <w:style w:type="character" w:customStyle="1" w:styleId="Heading2Char">
    <w:name w:val="Heading 2 Char"/>
    <w:basedOn w:val="Heading1Char"/>
    <w:link w:val="Heading2"/>
    <w:uiPriority w:val="99"/>
    <w:locked/>
    <w:rsid w:val="000C48DA"/>
    <w:rPr>
      <w:rFonts w:ascii="Arial" w:hAnsi="Arial" w:cs="Arial"/>
      <w:b/>
      <w:bCs w:val="0"/>
      <w:iCs/>
      <w:color w:val="005984"/>
      <w:kern w:val="32"/>
      <w:sz w:val="31"/>
      <w:szCs w:val="28"/>
      <w:lang w:val="en-AU" w:eastAsia="en-GB" w:bidi="ar-SA"/>
    </w:rPr>
  </w:style>
  <w:style w:type="character" w:customStyle="1" w:styleId="Heading3Char">
    <w:name w:val="Heading 3 Char"/>
    <w:basedOn w:val="Heading2Char"/>
    <w:link w:val="Heading3"/>
    <w:uiPriority w:val="99"/>
    <w:locked/>
    <w:rsid w:val="00BD4B40"/>
    <w:rPr>
      <w:rFonts w:ascii="Arial" w:hAnsi="Arial" w:cs="Arial"/>
      <w:b/>
      <w:bCs w:val="0"/>
      <w:iCs/>
      <w:color w:val="005984"/>
      <w:kern w:val="32"/>
      <w:sz w:val="26"/>
      <w:szCs w:val="26"/>
      <w:lang w:val="en-AU" w:eastAsia="en-GB" w:bidi="ar-SA"/>
    </w:rPr>
  </w:style>
  <w:style w:type="character" w:customStyle="1" w:styleId="Heading4Char">
    <w:name w:val="Heading 4 Char"/>
    <w:basedOn w:val="DefaultParagraphFont"/>
    <w:link w:val="Heading4"/>
    <w:uiPriority w:val="99"/>
    <w:semiHidden/>
    <w:locked/>
    <w:rsid w:val="00866941"/>
    <w:rPr>
      <w:rFonts w:ascii="Calibri" w:hAnsi="Calibri" w:cs="Times New Roman"/>
      <w:b/>
      <w:bCs/>
      <w:sz w:val="28"/>
      <w:szCs w:val="28"/>
      <w:lang w:eastAsia="en-GB"/>
    </w:rPr>
  </w:style>
  <w:style w:type="character" w:customStyle="1" w:styleId="Heading5Char">
    <w:name w:val="Heading 5 Char"/>
    <w:basedOn w:val="DefaultParagraphFont"/>
    <w:link w:val="Heading5"/>
    <w:uiPriority w:val="99"/>
    <w:semiHidden/>
    <w:locked/>
    <w:rsid w:val="00866941"/>
    <w:rPr>
      <w:rFonts w:ascii="Calibri" w:hAnsi="Calibri" w:cs="Times New Roman"/>
      <w:b/>
      <w:bCs/>
      <w:i/>
      <w:iCs/>
      <w:sz w:val="26"/>
      <w:szCs w:val="26"/>
      <w:lang w:eastAsia="en-GB"/>
    </w:rPr>
  </w:style>
  <w:style w:type="character" w:customStyle="1" w:styleId="Heading6Char">
    <w:name w:val="Heading 6 Char"/>
    <w:basedOn w:val="DefaultParagraphFont"/>
    <w:link w:val="Heading6"/>
    <w:uiPriority w:val="99"/>
    <w:semiHidden/>
    <w:locked/>
    <w:rsid w:val="00866941"/>
    <w:rPr>
      <w:rFonts w:ascii="Calibri" w:hAnsi="Calibri" w:cs="Times New Roman"/>
      <w:b/>
      <w:bCs/>
      <w:lang w:eastAsia="en-GB"/>
    </w:rPr>
  </w:style>
  <w:style w:type="character" w:customStyle="1" w:styleId="Heading7Char">
    <w:name w:val="Heading 7 Char"/>
    <w:basedOn w:val="DefaultParagraphFont"/>
    <w:link w:val="Heading7"/>
    <w:uiPriority w:val="99"/>
    <w:semiHidden/>
    <w:locked/>
    <w:rsid w:val="00866941"/>
    <w:rPr>
      <w:rFonts w:ascii="Calibri" w:hAnsi="Calibri" w:cs="Times New Roman"/>
      <w:sz w:val="24"/>
      <w:szCs w:val="24"/>
      <w:lang w:eastAsia="en-GB"/>
    </w:rPr>
  </w:style>
  <w:style w:type="character" w:customStyle="1" w:styleId="Heading8Char">
    <w:name w:val="Heading 8 Char"/>
    <w:basedOn w:val="DefaultParagraphFont"/>
    <w:link w:val="Heading8"/>
    <w:uiPriority w:val="99"/>
    <w:semiHidden/>
    <w:locked/>
    <w:rsid w:val="00866941"/>
    <w:rPr>
      <w:rFonts w:ascii="Calibri" w:hAnsi="Calibri" w:cs="Times New Roman"/>
      <w:i/>
      <w:iCs/>
      <w:sz w:val="24"/>
      <w:szCs w:val="24"/>
      <w:lang w:eastAsia="en-GB"/>
    </w:rPr>
  </w:style>
  <w:style w:type="character" w:customStyle="1" w:styleId="Heading9Char">
    <w:name w:val="Heading 9 Char"/>
    <w:basedOn w:val="DefaultParagraphFont"/>
    <w:link w:val="Heading9"/>
    <w:uiPriority w:val="99"/>
    <w:semiHidden/>
    <w:locked/>
    <w:rsid w:val="00866941"/>
    <w:rPr>
      <w:rFonts w:ascii="Cambria" w:hAnsi="Cambria" w:cs="Times New Roman"/>
      <w:lang w:eastAsia="en-GB"/>
    </w:rPr>
  </w:style>
  <w:style w:type="paragraph" w:styleId="BodyText">
    <w:name w:val="Body Text"/>
    <w:basedOn w:val="Normal"/>
    <w:link w:val="BodyTextChar"/>
    <w:uiPriority w:val="99"/>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character" w:customStyle="1" w:styleId="BodyTextChar">
    <w:name w:val="Body Text Char"/>
    <w:basedOn w:val="DefaultParagraphFont"/>
    <w:link w:val="BodyText"/>
    <w:uiPriority w:val="99"/>
    <w:locked/>
    <w:rsid w:val="00506C38"/>
    <w:rPr>
      <w:rFonts w:ascii="Arial" w:hAnsi="Arial" w:cs="Times New Roman"/>
      <w:sz w:val="22"/>
      <w:lang w:val="en-AU" w:eastAsia="en-GB"/>
    </w:rPr>
  </w:style>
  <w:style w:type="paragraph" w:styleId="ListBullet">
    <w:name w:val="List Bullet"/>
    <w:basedOn w:val="BodyText"/>
    <w:uiPriority w:val="99"/>
    <w:qFormat/>
    <w:rsid w:val="00CB582D"/>
    <w:pPr>
      <w:numPr>
        <w:numId w:val="10"/>
      </w:numPr>
    </w:pPr>
  </w:style>
  <w:style w:type="paragraph" w:styleId="ListBullet2">
    <w:name w:val="List Bullet 2"/>
    <w:basedOn w:val="ListBullet"/>
    <w:uiPriority w:val="99"/>
    <w:rsid w:val="00AB4878"/>
    <w:pPr>
      <w:numPr>
        <w:ilvl w:val="1"/>
      </w:numPr>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locked/>
    <w:rsid w:val="00866941"/>
    <w:rPr>
      <w:rFonts w:ascii="Arial" w:hAnsi="Arial" w:cs="Times New Roman"/>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locked/>
    <w:rsid w:val="00866941"/>
    <w:rPr>
      <w:rFonts w:ascii="Arial" w:hAnsi="Arial" w:cs="Times New Roman"/>
      <w:sz w:val="16"/>
      <w:szCs w:val="16"/>
      <w:lang w:eastAsia="en-GB"/>
    </w:rPr>
  </w:style>
  <w:style w:type="paragraph" w:customStyle="1" w:styleId="Heading1-Pagebreakbefore">
    <w:name w:val="Heading 1-Pagebreak before"/>
    <w:basedOn w:val="Heading1"/>
    <w:next w:val="BodyText"/>
    <w:uiPriority w:val="99"/>
    <w:qFormat/>
    <w:rsid w:val="005973F1"/>
    <w:pPr>
      <w:pageBreakBefore/>
      <w:spacing w:before="0"/>
    </w:pPr>
  </w:style>
  <w:style w:type="paragraph" w:styleId="ListContinue">
    <w:name w:val="List Continue"/>
    <w:basedOn w:val="BodyText"/>
    <w:uiPriority w:val="99"/>
    <w:rsid w:val="00CC26E8"/>
    <w:pPr>
      <w:numPr>
        <w:numId w:val="17"/>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17"/>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locked/>
    <w:rsid w:val="00866941"/>
    <w:rPr>
      <w:rFonts w:ascii="Arial" w:hAnsi="Arial" w:cs="Times New Roman"/>
      <w:i/>
      <w:iCs/>
      <w:sz w:val="24"/>
      <w:lang w:eastAsia="en-GB"/>
    </w:rPr>
  </w:style>
  <w:style w:type="character" w:styleId="HTMLCite">
    <w:name w:val="HTML Cite"/>
    <w:basedOn w:val="DefaultParagraphFont"/>
    <w:uiPriority w:val="99"/>
    <w:semiHidden/>
    <w:rsid w:val="00A35236"/>
    <w:rPr>
      <w:rFonts w:cs="Times New Roman"/>
      <w:i/>
    </w:rPr>
  </w:style>
  <w:style w:type="character" w:styleId="HTMLCode">
    <w:name w:val="HTML Code"/>
    <w:basedOn w:val="DefaultParagraphFont"/>
    <w:uiPriority w:val="99"/>
    <w:semiHidden/>
    <w:rsid w:val="00A35236"/>
    <w:rPr>
      <w:rFonts w:ascii="Courier New" w:hAnsi="Courier New" w:cs="Times New Roman"/>
      <w:sz w:val="20"/>
    </w:rPr>
  </w:style>
  <w:style w:type="character" w:styleId="HTMLDefinition">
    <w:name w:val="HTML Definition"/>
    <w:basedOn w:val="DefaultParagraphFont"/>
    <w:uiPriority w:val="99"/>
    <w:semiHidden/>
    <w:rsid w:val="00A35236"/>
    <w:rPr>
      <w:rFonts w:cs="Times New Roman"/>
      <w:i/>
    </w:rPr>
  </w:style>
  <w:style w:type="character" w:styleId="HTMLKeyboard">
    <w:name w:val="HTML Keyboard"/>
    <w:basedOn w:val="DefaultParagraphFont"/>
    <w:uiPriority w:val="99"/>
    <w:semiHidden/>
    <w:rsid w:val="00A35236"/>
    <w:rPr>
      <w:rFonts w:ascii="Courier New" w:hAnsi="Courier New" w:cs="Times New Roman"/>
      <w:sz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66941"/>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Times New Roman"/>
    </w:rPr>
  </w:style>
  <w:style w:type="character" w:styleId="HTMLTypewriter">
    <w:name w:val="HTML Typewriter"/>
    <w:basedOn w:val="DefaultParagraphFont"/>
    <w:uiPriority w:val="99"/>
    <w:semiHidden/>
    <w:rsid w:val="00A35236"/>
    <w:rPr>
      <w:rFonts w:ascii="Courier New" w:hAnsi="Courier New" w:cs="Times New Roman"/>
      <w:sz w:val="20"/>
    </w:rPr>
  </w:style>
  <w:style w:type="character" w:styleId="HTMLVariable">
    <w:name w:val="HTML Variable"/>
    <w:basedOn w:val="DefaultParagraphFont"/>
    <w:uiPriority w:val="99"/>
    <w:semiHidden/>
    <w:rsid w:val="00A35236"/>
    <w:rPr>
      <w:rFonts w:cs="Times New Roman"/>
      <w:i/>
    </w:rPr>
  </w:style>
  <w:style w:type="paragraph" w:styleId="BlockText">
    <w:name w:val="Block Text"/>
    <w:basedOn w:val="BodyText"/>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locked/>
    <w:rsid w:val="00866941"/>
    <w:rPr>
      <w:rFonts w:ascii="Arial" w:hAnsi="Arial" w:cs="Times New Roman"/>
      <w:sz w:val="24"/>
      <w:lang w:val="en-AU" w:eastAsia="en-GB"/>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locked/>
    <w:rsid w:val="00866941"/>
    <w:rPr>
      <w:rFonts w:ascii="Arial" w:hAnsi="Arial" w:cs="Times New Roman"/>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locked/>
    <w:rsid w:val="00866941"/>
    <w:rPr>
      <w:rFonts w:ascii="Arial" w:hAnsi="Arial" w:cs="Times New Roman"/>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6941"/>
    <w:rPr>
      <w:rFonts w:ascii="Arial" w:hAnsi="Arial" w:cs="Times New Roman"/>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6941"/>
    <w:rPr>
      <w:rFonts w:ascii="Arial" w:hAnsi="Arial" w:cs="Times New Roman"/>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866941"/>
    <w:rPr>
      <w:rFonts w:ascii="Cambria" w:hAnsi="Cambria" w:cs="Times New Roman"/>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locked/>
    <w:rsid w:val="00866941"/>
    <w:rPr>
      <w:rFonts w:ascii="Arial" w:hAnsi="Arial" w:cs="Times New Roman"/>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locked/>
    <w:rsid w:val="00866941"/>
    <w:rPr>
      <w:rFonts w:ascii="Arial" w:hAnsi="Arial" w:cs="Times New Roman"/>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locked/>
    <w:rsid w:val="00866941"/>
    <w:rPr>
      <w:rFonts w:ascii="Arial" w:hAnsi="Arial" w:cs="Times New Roman"/>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locked/>
    <w:rsid w:val="00866941"/>
    <w:rPr>
      <w:rFonts w:ascii="Arial" w:hAnsi="Arial" w:cs="Times New Roman"/>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locked/>
    <w:rsid w:val="00866941"/>
    <w:rPr>
      <w:rFonts w:ascii="Arial" w:hAnsi="Arial" w:cs="Times New Roman"/>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locked/>
    <w:rsid w:val="00866941"/>
    <w:rPr>
      <w:rFonts w:ascii="Arial" w:hAnsi="Arial" w:cs="Times New Roman"/>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11"/>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locked/>
    <w:rsid w:val="00866941"/>
    <w:rPr>
      <w:rFonts w:ascii="Arial" w:hAnsi="Arial" w:cs="Times New Roman"/>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locked/>
    <w:rsid w:val="00866941"/>
    <w:rPr>
      <w:rFonts w:ascii="Arial" w:hAnsi="Arial" w:cs="Times New Roman"/>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locked/>
    <w:rsid w:val="00866941"/>
    <w:rPr>
      <w:rFonts w:ascii="Arial" w:hAnsi="Arial" w:cs="Times New Roman"/>
      <w:sz w:val="20"/>
      <w:szCs w:val="20"/>
      <w:lang w:eastAsia="en-GB"/>
    </w:rPr>
  </w:style>
  <w:style w:type="character" w:styleId="Emphasis">
    <w:name w:val="Emphasis"/>
    <w:basedOn w:val="DefaultParagraphFont"/>
    <w:uiPriority w:val="99"/>
    <w:qFormat/>
    <w:rsid w:val="00B04384"/>
    <w:rPr>
      <w:rFonts w:cs="Times New Roman"/>
      <w:i/>
    </w:rPr>
  </w:style>
  <w:style w:type="character" w:styleId="Strong">
    <w:name w:val="Strong"/>
    <w:basedOn w:val="DefaultParagraphFont"/>
    <w:uiPriority w:val="99"/>
    <w:qFormat/>
    <w:rsid w:val="00B04384"/>
    <w:rPr>
      <w:rFonts w:cs="Times New Roman"/>
      <w:b/>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99"/>
    <w:locked/>
    <w:rsid w:val="00866941"/>
    <w:rPr>
      <w:rFonts w:ascii="Cambria" w:hAnsi="Cambria" w:cs="Times New Roman"/>
      <w:b/>
      <w:bCs/>
      <w:kern w:val="28"/>
      <w:sz w:val="32"/>
      <w:szCs w:val="32"/>
      <w:lang w:eastAsia="en-GB"/>
    </w:rPr>
  </w:style>
  <w:style w:type="paragraph" w:styleId="Subtitle">
    <w:name w:val="Subtitle"/>
    <w:basedOn w:val="Title"/>
    <w:link w:val="SubtitleChar"/>
    <w:uiPriority w:val="99"/>
    <w:rsid w:val="002E40DF"/>
    <w:pPr>
      <w:spacing w:after="180"/>
      <w:outlineLvl w:val="1"/>
    </w:pPr>
    <w:rPr>
      <w:sz w:val="32"/>
      <w:szCs w:val="24"/>
    </w:rPr>
  </w:style>
  <w:style w:type="character" w:customStyle="1" w:styleId="SubtitleChar">
    <w:name w:val="Subtitle Char"/>
    <w:basedOn w:val="DefaultParagraphFont"/>
    <w:link w:val="Subtitle"/>
    <w:uiPriority w:val="99"/>
    <w:locked/>
    <w:rsid w:val="00866941"/>
    <w:rPr>
      <w:rFonts w:ascii="Cambria" w:hAnsi="Cambria" w:cs="Times New Roman"/>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657A8D"/>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657A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434617"/>
    <w:pPr>
      <w:spacing w:before="80" w:after="120"/>
    </w:pPr>
    <w:rPr>
      <w:rFonts w:ascii="Arial" w:hAnsi="Arial"/>
      <w:b/>
      <w:sz w:val="20"/>
      <w:lang w:eastAsia="en-GB"/>
    </w:rPr>
  </w:style>
  <w:style w:type="paragraph" w:customStyle="1" w:styleId="TableBody">
    <w:name w:val="Table Body"/>
    <w:basedOn w:val="BodyText"/>
    <w:uiPriority w:val="99"/>
    <w:rsid w:val="007121CD"/>
    <w:pPr>
      <w:spacing w:before="60" w:after="12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16"/>
      </w:numPr>
      <w:spacing w:after="160"/>
    </w:pPr>
  </w:style>
  <w:style w:type="paragraph" w:customStyle="1" w:styleId="Table-ListBullet">
    <w:name w:val="Table - List Bullet"/>
    <w:basedOn w:val="TableBody"/>
    <w:uiPriority w:val="99"/>
    <w:rsid w:val="00EA6977"/>
    <w:pPr>
      <w:numPr>
        <w:numId w:val="15"/>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66941"/>
    <w:rPr>
      <w:rFonts w:ascii="Courier New" w:hAnsi="Courier New" w:cs="Courier New"/>
      <w:sz w:val="20"/>
      <w:szCs w:val="20"/>
      <w:lang w:eastAsia="en-GB"/>
    </w:rPr>
  </w:style>
  <w:style w:type="table" w:customStyle="1" w:styleId="1701">
    <w:name w:val="1701"/>
    <w:uiPriority w:val="99"/>
    <w:rsid w:val="00657A8D"/>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Textboxheading">
    <w:name w:val="Text box heading"/>
    <w:next w:val="BodyText"/>
    <w:uiPriority w:val="99"/>
    <w:qFormat/>
    <w:rsid w:val="00A34854"/>
    <w:pPr>
      <w:spacing w:before="120" w:after="180"/>
    </w:pPr>
    <w:rPr>
      <w:rFonts w:ascii="Arial" w:hAnsi="Arial"/>
      <w:b/>
      <w:color w:val="005984"/>
      <w:sz w:val="26"/>
      <w:lang w:eastAsia="en-GB"/>
    </w:rPr>
  </w:style>
  <w:style w:type="paragraph" w:styleId="TOC1">
    <w:name w:val="toc 1"/>
    <w:basedOn w:val="Normal"/>
    <w:next w:val="BodyText"/>
    <w:autoRedefine/>
    <w:uiPriority w:val="39"/>
    <w:rsid w:val="00422B55"/>
    <w:pPr>
      <w:spacing w:before="180"/>
    </w:pPr>
    <w:rPr>
      <w: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18"/>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FA6902"/>
    <w:pPr>
      <w:numPr>
        <w:ilvl w:val="1"/>
      </w:numPr>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9"/>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20"/>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21"/>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22"/>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23"/>
      </w:numPr>
    </w:pPr>
  </w:style>
  <w:style w:type="paragraph" w:customStyle="1" w:styleId="Table-ListLetter">
    <w:name w:val="Table - List Letter"/>
    <w:basedOn w:val="TableBody"/>
    <w:uiPriority w:val="99"/>
    <w:rsid w:val="005D1782"/>
    <w:pPr>
      <w:numPr>
        <w:numId w:val="24"/>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uiPriority w:val="99"/>
    <w:rsid w:val="00CB6A63"/>
    <w:pPr>
      <w:numPr>
        <w:numId w:val="25"/>
      </w:numPr>
    </w:pPr>
  </w:style>
  <w:style w:type="paragraph" w:customStyle="1" w:styleId="Table-ListRoman2">
    <w:name w:val="Table - List Roman 2"/>
    <w:basedOn w:val="Table-ListRoman"/>
    <w:uiPriority w:val="99"/>
    <w:rsid w:val="00CB6A63"/>
    <w:pPr>
      <w:numPr>
        <w:ilvl w:val="1"/>
      </w:numPr>
    </w:pPr>
  </w:style>
  <w:style w:type="paragraph" w:customStyle="1" w:styleId="Table-ListRoman3">
    <w:name w:val="Table - List Roman 3"/>
    <w:basedOn w:val="Table-ListRoman2"/>
    <w:uiPriority w:val="99"/>
    <w:rsid w:val="00CB6A63"/>
    <w:pPr>
      <w:numPr>
        <w:ilvl w:val="2"/>
      </w:numPr>
    </w:pPr>
  </w:style>
  <w:style w:type="paragraph" w:customStyle="1" w:styleId="BlockText-ListContinue">
    <w:name w:val="Block Text - List Continue"/>
    <w:basedOn w:val="BlockText"/>
    <w:uiPriority w:val="99"/>
    <w:rsid w:val="00D76532"/>
    <w:pPr>
      <w:numPr>
        <w:numId w:val="26"/>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link w:val="FrontmatterChar"/>
    <w:uiPriority w:val="99"/>
    <w:rsid w:val="0026498C"/>
    <w:pPr>
      <w:spacing w:after="120"/>
    </w:pPr>
    <w:rPr>
      <w:sz w:val="20"/>
    </w:rPr>
  </w:style>
  <w:style w:type="paragraph" w:customStyle="1" w:styleId="Titlepagetitle">
    <w:name w:val="Titlepage title"/>
    <w:uiPriority w:val="99"/>
    <w:rsid w:val="00C7264D"/>
    <w:pPr>
      <w:spacing w:after="180"/>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26498C"/>
    <w:pPr>
      <w:spacing w:before="320"/>
    </w:pPr>
    <w:rPr>
      <w:sz w:val="32"/>
    </w:rPr>
  </w:style>
  <w:style w:type="character" w:customStyle="1" w:styleId="Bolditalic">
    <w:name w:val="Bold italic"/>
    <w:uiPriority w:val="99"/>
    <w:rsid w:val="00ED2312"/>
    <w:rPr>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66941"/>
    <w:rPr>
      <w:rFonts w:cs="Times New Roman"/>
      <w:sz w:val="2"/>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866941"/>
    <w:rPr>
      <w:rFonts w:ascii="Arial" w:hAnsi="Arial" w:cs="Times New Roman"/>
      <w:sz w:val="20"/>
      <w:szCs w:val="20"/>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41"/>
    <w:rPr>
      <w:rFonts w:cs="Times New Roman"/>
      <w:sz w:val="2"/>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locked/>
    <w:rsid w:val="00866941"/>
    <w:rPr>
      <w:rFonts w:ascii="Arial" w:hAnsi="Arial" w:cs="Times New Roman"/>
      <w:b/>
      <w:bCs/>
      <w:sz w:val="20"/>
      <w:szCs w:val="20"/>
      <w:lang w:eastAsia="en-GB"/>
    </w:rPr>
  </w:style>
  <w:style w:type="paragraph" w:customStyle="1" w:styleId="GCtableheadings">
    <w:name w:val="GC table headings"/>
    <w:basedOn w:val="Normal"/>
    <w:uiPriority w:val="99"/>
    <w:rsid w:val="00BF633B"/>
    <w:pPr>
      <w:suppressAutoHyphens/>
      <w:autoSpaceDE w:val="0"/>
      <w:autoSpaceDN w:val="0"/>
      <w:adjustRightInd w:val="0"/>
      <w:spacing w:after="113" w:line="288" w:lineRule="auto"/>
      <w:textAlignment w:val="center"/>
    </w:pPr>
    <w:rPr>
      <w:rFonts w:ascii="Myriad Pro" w:hAnsi="Myriad Pro" w:cs="Myriad Pro"/>
      <w:color w:val="000000"/>
      <w:spacing w:val="1"/>
      <w:sz w:val="22"/>
      <w:lang w:val="en-GB" w:eastAsia="en-AU"/>
    </w:rPr>
  </w:style>
  <w:style w:type="paragraph" w:customStyle="1" w:styleId="GCtablebody">
    <w:name w:val="GC table body"/>
    <w:basedOn w:val="Normal"/>
    <w:uiPriority w:val="99"/>
    <w:rsid w:val="00BF633B"/>
    <w:pPr>
      <w:suppressAutoHyphens/>
      <w:autoSpaceDE w:val="0"/>
      <w:autoSpaceDN w:val="0"/>
      <w:adjustRightInd w:val="0"/>
      <w:spacing w:after="113" w:line="288" w:lineRule="auto"/>
      <w:textAlignment w:val="center"/>
    </w:pPr>
    <w:rPr>
      <w:rFonts w:ascii="Myriad Pro Light" w:hAnsi="Myriad Pro Light" w:cs="Myriad Pro Light"/>
      <w:color w:val="000000"/>
      <w:spacing w:val="1"/>
      <w:sz w:val="18"/>
      <w:szCs w:val="18"/>
      <w:lang w:val="en-GB" w:eastAsia="en-AU"/>
    </w:rPr>
  </w:style>
  <w:style w:type="paragraph" w:customStyle="1" w:styleId="GCtablebodycentred">
    <w:name w:val="GC table body centred"/>
    <w:basedOn w:val="GCtablebody"/>
    <w:uiPriority w:val="99"/>
    <w:rsid w:val="00BF633B"/>
    <w:pPr>
      <w:jc w:val="center"/>
    </w:pPr>
  </w:style>
  <w:style w:type="character" w:customStyle="1" w:styleId="Regular">
    <w:name w:val="Regular"/>
    <w:uiPriority w:val="99"/>
    <w:rsid w:val="00BF633B"/>
  </w:style>
  <w:style w:type="character" w:customStyle="1" w:styleId="Regulargrey">
    <w:name w:val="Regular grey"/>
    <w:uiPriority w:val="99"/>
    <w:rsid w:val="00BF633B"/>
    <w:rPr>
      <w:color w:val="000000"/>
    </w:rPr>
  </w:style>
  <w:style w:type="character" w:customStyle="1" w:styleId="Semibold">
    <w:name w:val="Semibold"/>
    <w:uiPriority w:val="99"/>
    <w:rsid w:val="00BF633B"/>
  </w:style>
  <w:style w:type="paragraph" w:customStyle="1" w:styleId="Bullets">
    <w:name w:val="Bullets"/>
    <w:basedOn w:val="Normal"/>
    <w:uiPriority w:val="99"/>
    <w:rsid w:val="00613E94"/>
    <w:pPr>
      <w:suppressAutoHyphens/>
      <w:autoSpaceDE w:val="0"/>
      <w:autoSpaceDN w:val="0"/>
      <w:adjustRightInd w:val="0"/>
      <w:spacing w:after="113" w:line="288" w:lineRule="auto"/>
      <w:ind w:left="283" w:hanging="283"/>
      <w:textAlignment w:val="center"/>
    </w:pPr>
    <w:rPr>
      <w:rFonts w:ascii="Myriad Pro Light" w:hAnsi="Myriad Pro Light" w:cs="Myriad Pro Light"/>
      <w:color w:val="000000"/>
      <w:spacing w:val="1"/>
      <w:sz w:val="22"/>
      <w:lang w:val="en-GB" w:eastAsia="en-AU"/>
    </w:rPr>
  </w:style>
  <w:style w:type="character" w:customStyle="1" w:styleId="Committeeterm">
    <w:name w:val="Committee term"/>
    <w:uiPriority w:val="99"/>
    <w:rsid w:val="00F74C51"/>
    <w:rPr>
      <w:color w:val="000000"/>
      <w:sz w:val="16"/>
    </w:rPr>
  </w:style>
  <w:style w:type="paragraph" w:styleId="ListParagraph">
    <w:name w:val="List Paragraph"/>
    <w:basedOn w:val="Normal"/>
    <w:uiPriority w:val="34"/>
    <w:qFormat/>
    <w:rsid w:val="00A9247C"/>
    <w:pPr>
      <w:spacing w:after="200" w:line="276" w:lineRule="auto"/>
      <w:ind w:left="720"/>
      <w:contextualSpacing/>
    </w:pPr>
    <w:rPr>
      <w:rFonts w:ascii="Calibri" w:hAnsi="Calibri"/>
      <w:sz w:val="22"/>
      <w:lang w:eastAsia="en-US"/>
    </w:rPr>
  </w:style>
  <w:style w:type="paragraph" w:styleId="NoSpacing">
    <w:name w:val="No Spacing"/>
    <w:uiPriority w:val="99"/>
    <w:qFormat/>
    <w:rsid w:val="00634CE7"/>
    <w:rPr>
      <w:rFonts w:ascii="Calibri" w:hAnsi="Calibri"/>
      <w:lang w:eastAsia="en-US"/>
    </w:rPr>
  </w:style>
  <w:style w:type="character" w:customStyle="1" w:styleId="Normal1">
    <w:name w:val="Normal1"/>
    <w:uiPriority w:val="99"/>
    <w:rsid w:val="00651966"/>
    <w:rPr>
      <w:rFonts w:ascii="Verdana" w:hAnsi="Verdana"/>
      <w:sz w:val="22"/>
    </w:rPr>
  </w:style>
  <w:style w:type="paragraph" w:customStyle="1" w:styleId="Awordfromconferencepartners">
    <w:name w:val="A word from conference partners"/>
    <w:basedOn w:val="Normal"/>
    <w:uiPriority w:val="99"/>
    <w:rsid w:val="00952B26"/>
    <w:pPr>
      <w:spacing w:before="40" w:after="160"/>
    </w:pPr>
    <w:rPr>
      <w:rFonts w:ascii="Verdana" w:hAnsi="Verdana"/>
      <w:sz w:val="17"/>
      <w:szCs w:val="17"/>
      <w:lang w:val="en-US" w:eastAsia="en-US"/>
    </w:rPr>
  </w:style>
  <w:style w:type="paragraph" w:customStyle="1" w:styleId="Table-Headings">
    <w:name w:val="Table - Headings"/>
    <w:basedOn w:val="Normal"/>
    <w:uiPriority w:val="99"/>
    <w:rsid w:val="005E184D"/>
    <w:pPr>
      <w:spacing w:before="40" w:after="120"/>
    </w:pPr>
    <w:rPr>
      <w:b/>
      <w:sz w:val="20"/>
      <w:szCs w:val="20"/>
      <w:lang w:val="en-US" w:eastAsia="en-US"/>
    </w:rPr>
  </w:style>
  <w:style w:type="paragraph" w:customStyle="1" w:styleId="Whatdoesthismean-list">
    <w:name w:val="What does this mean - list"/>
    <w:basedOn w:val="ListParagraph"/>
    <w:uiPriority w:val="99"/>
    <w:rsid w:val="00952B26"/>
    <w:pPr>
      <w:spacing w:before="40" w:after="40" w:line="240" w:lineRule="auto"/>
      <w:ind w:left="364" w:right="176" w:hanging="360"/>
      <w:contextualSpacing w:val="0"/>
    </w:pPr>
    <w:rPr>
      <w:rFonts w:ascii="Verdana" w:hAnsi="Verdana"/>
      <w:sz w:val="18"/>
      <w:szCs w:val="24"/>
      <w:lang w:val="en-US"/>
    </w:rPr>
  </w:style>
  <w:style w:type="paragraph" w:customStyle="1" w:styleId="Author-PresDirreports">
    <w:name w:val="Author - Pres &amp; Dir reports"/>
    <w:basedOn w:val="BodyText"/>
    <w:uiPriority w:val="99"/>
    <w:rsid w:val="00EA2EE5"/>
    <w:rPr>
      <w:b/>
    </w:rPr>
  </w:style>
  <w:style w:type="character" w:customStyle="1" w:styleId="FrontmatterChar">
    <w:name w:val="Frontmatter Char"/>
    <w:basedOn w:val="BodyTextChar"/>
    <w:link w:val="Frontmatter"/>
    <w:uiPriority w:val="99"/>
    <w:locked/>
    <w:rsid w:val="00761F0D"/>
    <w:rPr>
      <w:rFonts w:ascii="Arial" w:hAnsi="Arial" w:cs="Times New Roman"/>
      <w:sz w:val="22"/>
      <w:szCs w:val="22"/>
      <w:lang w:val="en-AU" w:eastAsia="en-GB" w:bidi="ar-SA"/>
    </w:rPr>
  </w:style>
  <w:style w:type="numbering" w:styleId="111111">
    <w:name w:val="Outline List 2"/>
    <w:basedOn w:val="NoList"/>
    <w:uiPriority w:val="99"/>
    <w:semiHidden/>
    <w:unhideWhenUsed/>
    <w:rsid w:val="00F04CAB"/>
    <w:pPr>
      <w:numPr>
        <w:numId w:val="14"/>
      </w:numPr>
    </w:pPr>
  </w:style>
  <w:style w:type="numbering" w:styleId="ArticleSection">
    <w:name w:val="Outline List 3"/>
    <w:basedOn w:val="NoList"/>
    <w:uiPriority w:val="99"/>
    <w:semiHidden/>
    <w:unhideWhenUsed/>
    <w:rsid w:val="00F04CAB"/>
    <w:pPr>
      <w:numPr>
        <w:numId w:val="13"/>
      </w:numPr>
    </w:pPr>
  </w:style>
  <w:style w:type="numbering" w:styleId="1ai">
    <w:name w:val="Outline List 1"/>
    <w:basedOn w:val="NoList"/>
    <w:uiPriority w:val="99"/>
    <w:semiHidden/>
    <w:unhideWhenUsed/>
    <w:rsid w:val="00F04CAB"/>
    <w:pPr>
      <w:numPr>
        <w:numId w:val="12"/>
      </w:numPr>
    </w:pPr>
  </w:style>
  <w:style w:type="paragraph" w:customStyle="1" w:styleId="Hints">
    <w:name w:val="Hints"/>
    <w:basedOn w:val="Normal"/>
    <w:rsid w:val="00AF679A"/>
    <w:pPr>
      <w:spacing w:after="200" w:line="276" w:lineRule="auto"/>
    </w:pPr>
    <w:rPr>
      <w:rFonts w:asciiTheme="minorHAnsi" w:eastAsiaTheme="minorHAnsi" w:hAnsiTheme="minorHAnsi" w:cstheme="minorBidi"/>
      <w:color w:val="7F7F7F" w:themeColor="text1" w:themeTint="80"/>
      <w:sz w:val="22"/>
      <w:lang w:eastAsia="en-US"/>
    </w:rPr>
  </w:style>
  <w:style w:type="paragraph" w:customStyle="1" w:styleId="Quotesource">
    <w:name w:val="Quote source"/>
    <w:basedOn w:val="BodyText"/>
    <w:rsid w:val="00157BFC"/>
    <w:pPr>
      <w:widowControl w:val="0"/>
      <w:autoSpaceDE w:val="0"/>
      <w:autoSpaceDN w:val="0"/>
      <w:adjustRightInd w:val="0"/>
      <w:ind w:left="5104" w:hanging="284"/>
    </w:pPr>
    <w:rPr>
      <w:color w:val="595959" w:themeColor="text1" w:themeTint="A6"/>
      <w:sz w:val="22"/>
      <w:szCs w:val="24"/>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13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0763">
      <w:bodyDiv w:val="1"/>
      <w:marLeft w:val="0"/>
      <w:marRight w:val="0"/>
      <w:marTop w:val="0"/>
      <w:marBottom w:val="0"/>
      <w:divBdr>
        <w:top w:val="none" w:sz="0" w:space="0" w:color="auto"/>
        <w:left w:val="none" w:sz="0" w:space="0" w:color="auto"/>
        <w:bottom w:val="none" w:sz="0" w:space="0" w:color="auto"/>
        <w:right w:val="none" w:sz="0" w:space="0" w:color="auto"/>
      </w:divBdr>
    </w:div>
    <w:div w:id="265230677">
      <w:bodyDiv w:val="1"/>
      <w:marLeft w:val="0"/>
      <w:marRight w:val="0"/>
      <w:marTop w:val="0"/>
      <w:marBottom w:val="0"/>
      <w:divBdr>
        <w:top w:val="none" w:sz="0" w:space="0" w:color="auto"/>
        <w:left w:val="none" w:sz="0" w:space="0" w:color="auto"/>
        <w:bottom w:val="none" w:sz="0" w:space="0" w:color="auto"/>
        <w:right w:val="none" w:sz="0" w:space="0" w:color="auto"/>
      </w:divBdr>
    </w:div>
    <w:div w:id="291179622">
      <w:bodyDiv w:val="1"/>
      <w:marLeft w:val="0"/>
      <w:marRight w:val="0"/>
      <w:marTop w:val="0"/>
      <w:marBottom w:val="0"/>
      <w:divBdr>
        <w:top w:val="none" w:sz="0" w:space="0" w:color="auto"/>
        <w:left w:val="none" w:sz="0" w:space="0" w:color="auto"/>
        <w:bottom w:val="none" w:sz="0" w:space="0" w:color="auto"/>
        <w:right w:val="none" w:sz="0" w:space="0" w:color="auto"/>
      </w:divBdr>
    </w:div>
    <w:div w:id="343746210">
      <w:bodyDiv w:val="1"/>
      <w:marLeft w:val="0"/>
      <w:marRight w:val="0"/>
      <w:marTop w:val="0"/>
      <w:marBottom w:val="0"/>
      <w:divBdr>
        <w:top w:val="none" w:sz="0" w:space="0" w:color="auto"/>
        <w:left w:val="none" w:sz="0" w:space="0" w:color="auto"/>
        <w:bottom w:val="none" w:sz="0" w:space="0" w:color="auto"/>
        <w:right w:val="none" w:sz="0" w:space="0" w:color="auto"/>
      </w:divBdr>
      <w:divsChild>
        <w:div w:id="1215194063">
          <w:marLeft w:val="0"/>
          <w:marRight w:val="0"/>
          <w:marTop w:val="0"/>
          <w:marBottom w:val="0"/>
          <w:divBdr>
            <w:top w:val="none" w:sz="0" w:space="0" w:color="auto"/>
            <w:left w:val="none" w:sz="0" w:space="0" w:color="auto"/>
            <w:bottom w:val="none" w:sz="0" w:space="0" w:color="auto"/>
            <w:right w:val="none" w:sz="0" w:space="0" w:color="auto"/>
          </w:divBdr>
        </w:div>
        <w:div w:id="540215596">
          <w:marLeft w:val="0"/>
          <w:marRight w:val="0"/>
          <w:marTop w:val="0"/>
          <w:marBottom w:val="0"/>
          <w:divBdr>
            <w:top w:val="none" w:sz="0" w:space="0" w:color="auto"/>
            <w:left w:val="none" w:sz="0" w:space="0" w:color="auto"/>
            <w:bottom w:val="none" w:sz="0" w:space="0" w:color="auto"/>
            <w:right w:val="none" w:sz="0" w:space="0" w:color="auto"/>
          </w:divBdr>
        </w:div>
        <w:div w:id="1924558789">
          <w:marLeft w:val="0"/>
          <w:marRight w:val="0"/>
          <w:marTop w:val="0"/>
          <w:marBottom w:val="0"/>
          <w:divBdr>
            <w:top w:val="none" w:sz="0" w:space="0" w:color="auto"/>
            <w:left w:val="none" w:sz="0" w:space="0" w:color="auto"/>
            <w:bottom w:val="none" w:sz="0" w:space="0" w:color="auto"/>
            <w:right w:val="none" w:sz="0" w:space="0" w:color="auto"/>
          </w:divBdr>
        </w:div>
        <w:div w:id="193033999">
          <w:marLeft w:val="0"/>
          <w:marRight w:val="0"/>
          <w:marTop w:val="0"/>
          <w:marBottom w:val="0"/>
          <w:divBdr>
            <w:top w:val="none" w:sz="0" w:space="0" w:color="auto"/>
            <w:left w:val="none" w:sz="0" w:space="0" w:color="auto"/>
            <w:bottom w:val="none" w:sz="0" w:space="0" w:color="auto"/>
            <w:right w:val="none" w:sz="0" w:space="0" w:color="auto"/>
          </w:divBdr>
        </w:div>
        <w:div w:id="396367053">
          <w:marLeft w:val="0"/>
          <w:marRight w:val="0"/>
          <w:marTop w:val="0"/>
          <w:marBottom w:val="0"/>
          <w:divBdr>
            <w:top w:val="none" w:sz="0" w:space="0" w:color="auto"/>
            <w:left w:val="none" w:sz="0" w:space="0" w:color="auto"/>
            <w:bottom w:val="none" w:sz="0" w:space="0" w:color="auto"/>
            <w:right w:val="none" w:sz="0" w:space="0" w:color="auto"/>
          </w:divBdr>
        </w:div>
      </w:divsChild>
    </w:div>
    <w:div w:id="441803201">
      <w:bodyDiv w:val="1"/>
      <w:marLeft w:val="0"/>
      <w:marRight w:val="0"/>
      <w:marTop w:val="0"/>
      <w:marBottom w:val="0"/>
      <w:divBdr>
        <w:top w:val="none" w:sz="0" w:space="0" w:color="auto"/>
        <w:left w:val="none" w:sz="0" w:space="0" w:color="auto"/>
        <w:bottom w:val="none" w:sz="0" w:space="0" w:color="auto"/>
        <w:right w:val="none" w:sz="0" w:space="0" w:color="auto"/>
      </w:divBdr>
      <w:divsChild>
        <w:div w:id="42408795">
          <w:marLeft w:val="0"/>
          <w:marRight w:val="0"/>
          <w:marTop w:val="0"/>
          <w:marBottom w:val="0"/>
          <w:divBdr>
            <w:top w:val="none" w:sz="0" w:space="0" w:color="auto"/>
            <w:left w:val="none" w:sz="0" w:space="0" w:color="auto"/>
            <w:bottom w:val="none" w:sz="0" w:space="0" w:color="auto"/>
            <w:right w:val="none" w:sz="0" w:space="0" w:color="auto"/>
          </w:divBdr>
        </w:div>
        <w:div w:id="312951179">
          <w:marLeft w:val="0"/>
          <w:marRight w:val="0"/>
          <w:marTop w:val="0"/>
          <w:marBottom w:val="0"/>
          <w:divBdr>
            <w:top w:val="none" w:sz="0" w:space="0" w:color="auto"/>
            <w:left w:val="none" w:sz="0" w:space="0" w:color="auto"/>
            <w:bottom w:val="none" w:sz="0" w:space="0" w:color="auto"/>
            <w:right w:val="none" w:sz="0" w:space="0" w:color="auto"/>
          </w:divBdr>
        </w:div>
        <w:div w:id="473371716">
          <w:marLeft w:val="0"/>
          <w:marRight w:val="0"/>
          <w:marTop w:val="0"/>
          <w:marBottom w:val="0"/>
          <w:divBdr>
            <w:top w:val="none" w:sz="0" w:space="0" w:color="auto"/>
            <w:left w:val="none" w:sz="0" w:space="0" w:color="auto"/>
            <w:bottom w:val="none" w:sz="0" w:space="0" w:color="auto"/>
            <w:right w:val="none" w:sz="0" w:space="0" w:color="auto"/>
          </w:divBdr>
        </w:div>
        <w:div w:id="77866676">
          <w:marLeft w:val="0"/>
          <w:marRight w:val="0"/>
          <w:marTop w:val="0"/>
          <w:marBottom w:val="0"/>
          <w:divBdr>
            <w:top w:val="none" w:sz="0" w:space="0" w:color="auto"/>
            <w:left w:val="none" w:sz="0" w:space="0" w:color="auto"/>
            <w:bottom w:val="none" w:sz="0" w:space="0" w:color="auto"/>
            <w:right w:val="none" w:sz="0" w:space="0" w:color="auto"/>
          </w:divBdr>
        </w:div>
        <w:div w:id="1256524546">
          <w:marLeft w:val="0"/>
          <w:marRight w:val="0"/>
          <w:marTop w:val="0"/>
          <w:marBottom w:val="0"/>
          <w:divBdr>
            <w:top w:val="none" w:sz="0" w:space="0" w:color="auto"/>
            <w:left w:val="none" w:sz="0" w:space="0" w:color="auto"/>
            <w:bottom w:val="none" w:sz="0" w:space="0" w:color="auto"/>
            <w:right w:val="none" w:sz="0" w:space="0" w:color="auto"/>
          </w:divBdr>
        </w:div>
        <w:div w:id="1356688256">
          <w:marLeft w:val="0"/>
          <w:marRight w:val="0"/>
          <w:marTop w:val="0"/>
          <w:marBottom w:val="0"/>
          <w:divBdr>
            <w:top w:val="none" w:sz="0" w:space="0" w:color="auto"/>
            <w:left w:val="none" w:sz="0" w:space="0" w:color="auto"/>
            <w:bottom w:val="none" w:sz="0" w:space="0" w:color="auto"/>
            <w:right w:val="none" w:sz="0" w:space="0" w:color="auto"/>
          </w:divBdr>
        </w:div>
        <w:div w:id="622078848">
          <w:marLeft w:val="0"/>
          <w:marRight w:val="0"/>
          <w:marTop w:val="0"/>
          <w:marBottom w:val="0"/>
          <w:divBdr>
            <w:top w:val="none" w:sz="0" w:space="0" w:color="auto"/>
            <w:left w:val="none" w:sz="0" w:space="0" w:color="auto"/>
            <w:bottom w:val="none" w:sz="0" w:space="0" w:color="auto"/>
            <w:right w:val="none" w:sz="0" w:space="0" w:color="auto"/>
          </w:divBdr>
        </w:div>
        <w:div w:id="1963152694">
          <w:marLeft w:val="0"/>
          <w:marRight w:val="0"/>
          <w:marTop w:val="0"/>
          <w:marBottom w:val="0"/>
          <w:divBdr>
            <w:top w:val="none" w:sz="0" w:space="0" w:color="auto"/>
            <w:left w:val="none" w:sz="0" w:space="0" w:color="auto"/>
            <w:bottom w:val="none" w:sz="0" w:space="0" w:color="auto"/>
            <w:right w:val="none" w:sz="0" w:space="0" w:color="auto"/>
          </w:divBdr>
        </w:div>
        <w:div w:id="593979360">
          <w:marLeft w:val="0"/>
          <w:marRight w:val="0"/>
          <w:marTop w:val="0"/>
          <w:marBottom w:val="0"/>
          <w:divBdr>
            <w:top w:val="none" w:sz="0" w:space="0" w:color="auto"/>
            <w:left w:val="none" w:sz="0" w:space="0" w:color="auto"/>
            <w:bottom w:val="none" w:sz="0" w:space="0" w:color="auto"/>
            <w:right w:val="none" w:sz="0" w:space="0" w:color="auto"/>
          </w:divBdr>
        </w:div>
      </w:divsChild>
    </w:div>
    <w:div w:id="693116553">
      <w:bodyDiv w:val="1"/>
      <w:marLeft w:val="0"/>
      <w:marRight w:val="0"/>
      <w:marTop w:val="0"/>
      <w:marBottom w:val="0"/>
      <w:divBdr>
        <w:top w:val="none" w:sz="0" w:space="0" w:color="auto"/>
        <w:left w:val="none" w:sz="0" w:space="0" w:color="auto"/>
        <w:bottom w:val="none" w:sz="0" w:space="0" w:color="auto"/>
        <w:right w:val="none" w:sz="0" w:space="0" w:color="auto"/>
      </w:divBdr>
      <w:divsChild>
        <w:div w:id="1401051687">
          <w:marLeft w:val="0"/>
          <w:marRight w:val="0"/>
          <w:marTop w:val="0"/>
          <w:marBottom w:val="0"/>
          <w:divBdr>
            <w:top w:val="none" w:sz="0" w:space="0" w:color="auto"/>
            <w:left w:val="none" w:sz="0" w:space="0" w:color="auto"/>
            <w:bottom w:val="none" w:sz="0" w:space="0" w:color="auto"/>
            <w:right w:val="none" w:sz="0" w:space="0" w:color="auto"/>
          </w:divBdr>
          <w:divsChild>
            <w:div w:id="1285425747">
              <w:marLeft w:val="0"/>
              <w:marRight w:val="0"/>
              <w:marTop w:val="0"/>
              <w:marBottom w:val="0"/>
              <w:divBdr>
                <w:top w:val="none" w:sz="0" w:space="0" w:color="auto"/>
                <w:left w:val="none" w:sz="0" w:space="0" w:color="auto"/>
                <w:bottom w:val="none" w:sz="0" w:space="0" w:color="auto"/>
                <w:right w:val="none" w:sz="0" w:space="0" w:color="auto"/>
              </w:divBdr>
            </w:div>
            <w:div w:id="229537489">
              <w:marLeft w:val="0"/>
              <w:marRight w:val="0"/>
              <w:marTop w:val="0"/>
              <w:marBottom w:val="0"/>
              <w:divBdr>
                <w:top w:val="none" w:sz="0" w:space="0" w:color="auto"/>
                <w:left w:val="none" w:sz="0" w:space="0" w:color="auto"/>
                <w:bottom w:val="none" w:sz="0" w:space="0" w:color="auto"/>
                <w:right w:val="none" w:sz="0" w:space="0" w:color="auto"/>
              </w:divBdr>
            </w:div>
            <w:div w:id="1544367074">
              <w:marLeft w:val="0"/>
              <w:marRight w:val="0"/>
              <w:marTop w:val="0"/>
              <w:marBottom w:val="0"/>
              <w:divBdr>
                <w:top w:val="none" w:sz="0" w:space="0" w:color="auto"/>
                <w:left w:val="none" w:sz="0" w:space="0" w:color="auto"/>
                <w:bottom w:val="none" w:sz="0" w:space="0" w:color="auto"/>
                <w:right w:val="none" w:sz="0" w:space="0" w:color="auto"/>
              </w:divBdr>
            </w:div>
            <w:div w:id="104810339">
              <w:marLeft w:val="0"/>
              <w:marRight w:val="0"/>
              <w:marTop w:val="0"/>
              <w:marBottom w:val="0"/>
              <w:divBdr>
                <w:top w:val="none" w:sz="0" w:space="0" w:color="auto"/>
                <w:left w:val="none" w:sz="0" w:space="0" w:color="auto"/>
                <w:bottom w:val="none" w:sz="0" w:space="0" w:color="auto"/>
                <w:right w:val="none" w:sz="0" w:space="0" w:color="auto"/>
              </w:divBdr>
            </w:div>
            <w:div w:id="746457715">
              <w:marLeft w:val="0"/>
              <w:marRight w:val="0"/>
              <w:marTop w:val="0"/>
              <w:marBottom w:val="0"/>
              <w:divBdr>
                <w:top w:val="none" w:sz="0" w:space="0" w:color="auto"/>
                <w:left w:val="none" w:sz="0" w:space="0" w:color="auto"/>
                <w:bottom w:val="none" w:sz="0" w:space="0" w:color="auto"/>
                <w:right w:val="none" w:sz="0" w:space="0" w:color="auto"/>
              </w:divBdr>
            </w:div>
            <w:div w:id="1576822300">
              <w:marLeft w:val="0"/>
              <w:marRight w:val="0"/>
              <w:marTop w:val="0"/>
              <w:marBottom w:val="0"/>
              <w:divBdr>
                <w:top w:val="none" w:sz="0" w:space="0" w:color="auto"/>
                <w:left w:val="none" w:sz="0" w:space="0" w:color="auto"/>
                <w:bottom w:val="none" w:sz="0" w:space="0" w:color="auto"/>
                <w:right w:val="none" w:sz="0" w:space="0" w:color="auto"/>
              </w:divBdr>
            </w:div>
            <w:div w:id="1508054008">
              <w:marLeft w:val="0"/>
              <w:marRight w:val="0"/>
              <w:marTop w:val="0"/>
              <w:marBottom w:val="0"/>
              <w:divBdr>
                <w:top w:val="none" w:sz="0" w:space="0" w:color="auto"/>
                <w:left w:val="none" w:sz="0" w:space="0" w:color="auto"/>
                <w:bottom w:val="none" w:sz="0" w:space="0" w:color="auto"/>
                <w:right w:val="none" w:sz="0" w:space="0" w:color="auto"/>
              </w:divBdr>
            </w:div>
            <w:div w:id="330765517">
              <w:marLeft w:val="0"/>
              <w:marRight w:val="0"/>
              <w:marTop w:val="0"/>
              <w:marBottom w:val="0"/>
              <w:divBdr>
                <w:top w:val="none" w:sz="0" w:space="0" w:color="auto"/>
                <w:left w:val="none" w:sz="0" w:space="0" w:color="auto"/>
                <w:bottom w:val="none" w:sz="0" w:space="0" w:color="auto"/>
                <w:right w:val="none" w:sz="0" w:space="0" w:color="auto"/>
              </w:divBdr>
            </w:div>
            <w:div w:id="324363351">
              <w:marLeft w:val="0"/>
              <w:marRight w:val="0"/>
              <w:marTop w:val="0"/>
              <w:marBottom w:val="0"/>
              <w:divBdr>
                <w:top w:val="none" w:sz="0" w:space="0" w:color="auto"/>
                <w:left w:val="none" w:sz="0" w:space="0" w:color="auto"/>
                <w:bottom w:val="none" w:sz="0" w:space="0" w:color="auto"/>
                <w:right w:val="none" w:sz="0" w:space="0" w:color="auto"/>
              </w:divBdr>
            </w:div>
            <w:div w:id="68355179">
              <w:marLeft w:val="0"/>
              <w:marRight w:val="0"/>
              <w:marTop w:val="0"/>
              <w:marBottom w:val="0"/>
              <w:divBdr>
                <w:top w:val="none" w:sz="0" w:space="0" w:color="auto"/>
                <w:left w:val="none" w:sz="0" w:space="0" w:color="auto"/>
                <w:bottom w:val="none" w:sz="0" w:space="0" w:color="auto"/>
                <w:right w:val="none" w:sz="0" w:space="0" w:color="auto"/>
              </w:divBdr>
            </w:div>
            <w:div w:id="2145196640">
              <w:marLeft w:val="0"/>
              <w:marRight w:val="0"/>
              <w:marTop w:val="0"/>
              <w:marBottom w:val="0"/>
              <w:divBdr>
                <w:top w:val="none" w:sz="0" w:space="0" w:color="auto"/>
                <w:left w:val="none" w:sz="0" w:space="0" w:color="auto"/>
                <w:bottom w:val="none" w:sz="0" w:space="0" w:color="auto"/>
                <w:right w:val="none" w:sz="0" w:space="0" w:color="auto"/>
              </w:divBdr>
            </w:div>
            <w:div w:id="1943295060">
              <w:marLeft w:val="0"/>
              <w:marRight w:val="0"/>
              <w:marTop w:val="0"/>
              <w:marBottom w:val="0"/>
              <w:divBdr>
                <w:top w:val="none" w:sz="0" w:space="0" w:color="auto"/>
                <w:left w:val="none" w:sz="0" w:space="0" w:color="auto"/>
                <w:bottom w:val="none" w:sz="0" w:space="0" w:color="auto"/>
                <w:right w:val="none" w:sz="0" w:space="0" w:color="auto"/>
              </w:divBdr>
            </w:div>
            <w:div w:id="774596514">
              <w:marLeft w:val="0"/>
              <w:marRight w:val="0"/>
              <w:marTop w:val="0"/>
              <w:marBottom w:val="0"/>
              <w:divBdr>
                <w:top w:val="none" w:sz="0" w:space="0" w:color="auto"/>
                <w:left w:val="none" w:sz="0" w:space="0" w:color="auto"/>
                <w:bottom w:val="none" w:sz="0" w:space="0" w:color="auto"/>
                <w:right w:val="none" w:sz="0" w:space="0" w:color="auto"/>
              </w:divBdr>
            </w:div>
            <w:div w:id="12806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6731">
      <w:bodyDiv w:val="1"/>
      <w:marLeft w:val="0"/>
      <w:marRight w:val="0"/>
      <w:marTop w:val="0"/>
      <w:marBottom w:val="0"/>
      <w:divBdr>
        <w:top w:val="none" w:sz="0" w:space="0" w:color="auto"/>
        <w:left w:val="none" w:sz="0" w:space="0" w:color="auto"/>
        <w:bottom w:val="none" w:sz="0" w:space="0" w:color="auto"/>
        <w:right w:val="none" w:sz="0" w:space="0" w:color="auto"/>
      </w:divBdr>
    </w:div>
    <w:div w:id="923102600">
      <w:marLeft w:val="0"/>
      <w:marRight w:val="0"/>
      <w:marTop w:val="0"/>
      <w:marBottom w:val="0"/>
      <w:divBdr>
        <w:top w:val="none" w:sz="0" w:space="0" w:color="auto"/>
        <w:left w:val="none" w:sz="0" w:space="0" w:color="auto"/>
        <w:bottom w:val="none" w:sz="0" w:space="0" w:color="auto"/>
        <w:right w:val="none" w:sz="0" w:space="0" w:color="auto"/>
      </w:divBdr>
    </w:div>
    <w:div w:id="923102601">
      <w:marLeft w:val="0"/>
      <w:marRight w:val="0"/>
      <w:marTop w:val="0"/>
      <w:marBottom w:val="0"/>
      <w:divBdr>
        <w:top w:val="none" w:sz="0" w:space="0" w:color="auto"/>
        <w:left w:val="none" w:sz="0" w:space="0" w:color="auto"/>
        <w:bottom w:val="none" w:sz="0" w:space="0" w:color="auto"/>
        <w:right w:val="none" w:sz="0" w:space="0" w:color="auto"/>
      </w:divBdr>
    </w:div>
    <w:div w:id="1012684048">
      <w:bodyDiv w:val="1"/>
      <w:marLeft w:val="0"/>
      <w:marRight w:val="0"/>
      <w:marTop w:val="0"/>
      <w:marBottom w:val="0"/>
      <w:divBdr>
        <w:top w:val="none" w:sz="0" w:space="0" w:color="auto"/>
        <w:left w:val="none" w:sz="0" w:space="0" w:color="auto"/>
        <w:bottom w:val="none" w:sz="0" w:space="0" w:color="auto"/>
        <w:right w:val="none" w:sz="0" w:space="0" w:color="auto"/>
      </w:divBdr>
      <w:divsChild>
        <w:div w:id="893352453">
          <w:marLeft w:val="0"/>
          <w:marRight w:val="0"/>
          <w:marTop w:val="0"/>
          <w:marBottom w:val="0"/>
          <w:divBdr>
            <w:top w:val="none" w:sz="0" w:space="0" w:color="auto"/>
            <w:left w:val="none" w:sz="0" w:space="0" w:color="auto"/>
            <w:bottom w:val="none" w:sz="0" w:space="0" w:color="auto"/>
            <w:right w:val="none" w:sz="0" w:space="0" w:color="auto"/>
          </w:divBdr>
        </w:div>
      </w:divsChild>
    </w:div>
    <w:div w:id="1174615756">
      <w:bodyDiv w:val="1"/>
      <w:marLeft w:val="0"/>
      <w:marRight w:val="0"/>
      <w:marTop w:val="0"/>
      <w:marBottom w:val="0"/>
      <w:divBdr>
        <w:top w:val="none" w:sz="0" w:space="0" w:color="auto"/>
        <w:left w:val="none" w:sz="0" w:space="0" w:color="auto"/>
        <w:bottom w:val="none" w:sz="0" w:space="0" w:color="auto"/>
        <w:right w:val="none" w:sz="0" w:space="0" w:color="auto"/>
      </w:divBdr>
    </w:div>
    <w:div w:id="1175848391">
      <w:bodyDiv w:val="1"/>
      <w:marLeft w:val="0"/>
      <w:marRight w:val="0"/>
      <w:marTop w:val="0"/>
      <w:marBottom w:val="0"/>
      <w:divBdr>
        <w:top w:val="none" w:sz="0" w:space="0" w:color="auto"/>
        <w:left w:val="none" w:sz="0" w:space="0" w:color="auto"/>
        <w:bottom w:val="none" w:sz="0" w:space="0" w:color="auto"/>
        <w:right w:val="none" w:sz="0" w:space="0" w:color="auto"/>
      </w:divBdr>
      <w:divsChild>
        <w:div w:id="578292671">
          <w:marLeft w:val="0"/>
          <w:marRight w:val="0"/>
          <w:marTop w:val="0"/>
          <w:marBottom w:val="0"/>
          <w:divBdr>
            <w:top w:val="none" w:sz="0" w:space="0" w:color="auto"/>
            <w:left w:val="none" w:sz="0" w:space="0" w:color="auto"/>
            <w:bottom w:val="none" w:sz="0" w:space="0" w:color="auto"/>
            <w:right w:val="none" w:sz="0" w:space="0" w:color="auto"/>
          </w:divBdr>
        </w:div>
        <w:div w:id="716705621">
          <w:marLeft w:val="0"/>
          <w:marRight w:val="0"/>
          <w:marTop w:val="0"/>
          <w:marBottom w:val="0"/>
          <w:divBdr>
            <w:top w:val="none" w:sz="0" w:space="0" w:color="auto"/>
            <w:left w:val="none" w:sz="0" w:space="0" w:color="auto"/>
            <w:bottom w:val="none" w:sz="0" w:space="0" w:color="auto"/>
            <w:right w:val="none" w:sz="0" w:space="0" w:color="auto"/>
          </w:divBdr>
        </w:div>
      </w:divsChild>
    </w:div>
    <w:div w:id="1205874864">
      <w:bodyDiv w:val="1"/>
      <w:marLeft w:val="0"/>
      <w:marRight w:val="0"/>
      <w:marTop w:val="0"/>
      <w:marBottom w:val="0"/>
      <w:divBdr>
        <w:top w:val="none" w:sz="0" w:space="0" w:color="auto"/>
        <w:left w:val="none" w:sz="0" w:space="0" w:color="auto"/>
        <w:bottom w:val="none" w:sz="0" w:space="0" w:color="auto"/>
        <w:right w:val="none" w:sz="0" w:space="0" w:color="auto"/>
      </w:divBdr>
      <w:divsChild>
        <w:div w:id="1612781642">
          <w:marLeft w:val="0"/>
          <w:marRight w:val="0"/>
          <w:marTop w:val="0"/>
          <w:marBottom w:val="0"/>
          <w:divBdr>
            <w:top w:val="none" w:sz="0" w:space="0" w:color="auto"/>
            <w:left w:val="none" w:sz="0" w:space="0" w:color="auto"/>
            <w:bottom w:val="none" w:sz="0" w:space="0" w:color="auto"/>
            <w:right w:val="none" w:sz="0" w:space="0" w:color="auto"/>
          </w:divBdr>
        </w:div>
        <w:div w:id="1822888767">
          <w:marLeft w:val="0"/>
          <w:marRight w:val="0"/>
          <w:marTop w:val="0"/>
          <w:marBottom w:val="0"/>
          <w:divBdr>
            <w:top w:val="none" w:sz="0" w:space="0" w:color="auto"/>
            <w:left w:val="none" w:sz="0" w:space="0" w:color="auto"/>
            <w:bottom w:val="none" w:sz="0" w:space="0" w:color="auto"/>
            <w:right w:val="none" w:sz="0" w:space="0" w:color="auto"/>
          </w:divBdr>
        </w:div>
        <w:div w:id="1388921403">
          <w:marLeft w:val="0"/>
          <w:marRight w:val="0"/>
          <w:marTop w:val="0"/>
          <w:marBottom w:val="0"/>
          <w:divBdr>
            <w:top w:val="none" w:sz="0" w:space="0" w:color="auto"/>
            <w:left w:val="none" w:sz="0" w:space="0" w:color="auto"/>
            <w:bottom w:val="none" w:sz="0" w:space="0" w:color="auto"/>
            <w:right w:val="none" w:sz="0" w:space="0" w:color="auto"/>
          </w:divBdr>
        </w:div>
        <w:div w:id="2131242973">
          <w:marLeft w:val="0"/>
          <w:marRight w:val="0"/>
          <w:marTop w:val="0"/>
          <w:marBottom w:val="0"/>
          <w:divBdr>
            <w:top w:val="none" w:sz="0" w:space="0" w:color="auto"/>
            <w:left w:val="none" w:sz="0" w:space="0" w:color="auto"/>
            <w:bottom w:val="none" w:sz="0" w:space="0" w:color="auto"/>
            <w:right w:val="none" w:sz="0" w:space="0" w:color="auto"/>
          </w:divBdr>
        </w:div>
        <w:div w:id="963317510">
          <w:marLeft w:val="0"/>
          <w:marRight w:val="0"/>
          <w:marTop w:val="0"/>
          <w:marBottom w:val="0"/>
          <w:divBdr>
            <w:top w:val="none" w:sz="0" w:space="0" w:color="auto"/>
            <w:left w:val="none" w:sz="0" w:space="0" w:color="auto"/>
            <w:bottom w:val="none" w:sz="0" w:space="0" w:color="auto"/>
            <w:right w:val="none" w:sz="0" w:space="0" w:color="auto"/>
          </w:divBdr>
        </w:div>
        <w:div w:id="1740248616">
          <w:marLeft w:val="0"/>
          <w:marRight w:val="0"/>
          <w:marTop w:val="0"/>
          <w:marBottom w:val="0"/>
          <w:divBdr>
            <w:top w:val="none" w:sz="0" w:space="0" w:color="auto"/>
            <w:left w:val="none" w:sz="0" w:space="0" w:color="auto"/>
            <w:bottom w:val="none" w:sz="0" w:space="0" w:color="auto"/>
            <w:right w:val="none" w:sz="0" w:space="0" w:color="auto"/>
          </w:divBdr>
        </w:div>
        <w:div w:id="131948368">
          <w:marLeft w:val="0"/>
          <w:marRight w:val="0"/>
          <w:marTop w:val="0"/>
          <w:marBottom w:val="0"/>
          <w:divBdr>
            <w:top w:val="none" w:sz="0" w:space="0" w:color="auto"/>
            <w:left w:val="none" w:sz="0" w:space="0" w:color="auto"/>
            <w:bottom w:val="none" w:sz="0" w:space="0" w:color="auto"/>
            <w:right w:val="none" w:sz="0" w:space="0" w:color="auto"/>
          </w:divBdr>
        </w:div>
        <w:div w:id="328949002">
          <w:marLeft w:val="0"/>
          <w:marRight w:val="0"/>
          <w:marTop w:val="0"/>
          <w:marBottom w:val="0"/>
          <w:divBdr>
            <w:top w:val="none" w:sz="0" w:space="0" w:color="auto"/>
            <w:left w:val="none" w:sz="0" w:space="0" w:color="auto"/>
            <w:bottom w:val="none" w:sz="0" w:space="0" w:color="auto"/>
            <w:right w:val="none" w:sz="0" w:space="0" w:color="auto"/>
          </w:divBdr>
        </w:div>
        <w:div w:id="1836870265">
          <w:marLeft w:val="0"/>
          <w:marRight w:val="0"/>
          <w:marTop w:val="0"/>
          <w:marBottom w:val="0"/>
          <w:divBdr>
            <w:top w:val="none" w:sz="0" w:space="0" w:color="auto"/>
            <w:left w:val="none" w:sz="0" w:space="0" w:color="auto"/>
            <w:bottom w:val="none" w:sz="0" w:space="0" w:color="auto"/>
            <w:right w:val="none" w:sz="0" w:space="0" w:color="auto"/>
          </w:divBdr>
        </w:div>
        <w:div w:id="1114398311">
          <w:marLeft w:val="0"/>
          <w:marRight w:val="0"/>
          <w:marTop w:val="0"/>
          <w:marBottom w:val="0"/>
          <w:divBdr>
            <w:top w:val="none" w:sz="0" w:space="0" w:color="auto"/>
            <w:left w:val="none" w:sz="0" w:space="0" w:color="auto"/>
            <w:bottom w:val="none" w:sz="0" w:space="0" w:color="auto"/>
            <w:right w:val="none" w:sz="0" w:space="0" w:color="auto"/>
          </w:divBdr>
        </w:div>
        <w:div w:id="760368184">
          <w:marLeft w:val="0"/>
          <w:marRight w:val="0"/>
          <w:marTop w:val="0"/>
          <w:marBottom w:val="0"/>
          <w:divBdr>
            <w:top w:val="none" w:sz="0" w:space="0" w:color="auto"/>
            <w:left w:val="none" w:sz="0" w:space="0" w:color="auto"/>
            <w:bottom w:val="none" w:sz="0" w:space="0" w:color="auto"/>
            <w:right w:val="none" w:sz="0" w:space="0" w:color="auto"/>
          </w:divBdr>
        </w:div>
        <w:div w:id="374742017">
          <w:marLeft w:val="0"/>
          <w:marRight w:val="0"/>
          <w:marTop w:val="0"/>
          <w:marBottom w:val="0"/>
          <w:divBdr>
            <w:top w:val="none" w:sz="0" w:space="0" w:color="auto"/>
            <w:left w:val="none" w:sz="0" w:space="0" w:color="auto"/>
            <w:bottom w:val="none" w:sz="0" w:space="0" w:color="auto"/>
            <w:right w:val="none" w:sz="0" w:space="0" w:color="auto"/>
          </w:divBdr>
        </w:div>
        <w:div w:id="1739132383">
          <w:marLeft w:val="0"/>
          <w:marRight w:val="0"/>
          <w:marTop w:val="0"/>
          <w:marBottom w:val="0"/>
          <w:divBdr>
            <w:top w:val="none" w:sz="0" w:space="0" w:color="auto"/>
            <w:left w:val="none" w:sz="0" w:space="0" w:color="auto"/>
            <w:bottom w:val="none" w:sz="0" w:space="0" w:color="auto"/>
            <w:right w:val="none" w:sz="0" w:space="0" w:color="auto"/>
          </w:divBdr>
        </w:div>
        <w:div w:id="990599600">
          <w:marLeft w:val="0"/>
          <w:marRight w:val="0"/>
          <w:marTop w:val="0"/>
          <w:marBottom w:val="0"/>
          <w:divBdr>
            <w:top w:val="none" w:sz="0" w:space="0" w:color="auto"/>
            <w:left w:val="none" w:sz="0" w:space="0" w:color="auto"/>
            <w:bottom w:val="none" w:sz="0" w:space="0" w:color="auto"/>
            <w:right w:val="none" w:sz="0" w:space="0" w:color="auto"/>
          </w:divBdr>
        </w:div>
      </w:divsChild>
    </w:div>
    <w:div w:id="1264342582">
      <w:bodyDiv w:val="1"/>
      <w:marLeft w:val="0"/>
      <w:marRight w:val="0"/>
      <w:marTop w:val="0"/>
      <w:marBottom w:val="0"/>
      <w:divBdr>
        <w:top w:val="none" w:sz="0" w:space="0" w:color="auto"/>
        <w:left w:val="none" w:sz="0" w:space="0" w:color="auto"/>
        <w:bottom w:val="none" w:sz="0" w:space="0" w:color="auto"/>
        <w:right w:val="none" w:sz="0" w:space="0" w:color="auto"/>
      </w:divBdr>
      <w:divsChild>
        <w:div w:id="2112239852">
          <w:marLeft w:val="0"/>
          <w:marRight w:val="0"/>
          <w:marTop w:val="0"/>
          <w:marBottom w:val="0"/>
          <w:divBdr>
            <w:top w:val="none" w:sz="0" w:space="0" w:color="auto"/>
            <w:left w:val="none" w:sz="0" w:space="0" w:color="auto"/>
            <w:bottom w:val="none" w:sz="0" w:space="0" w:color="auto"/>
            <w:right w:val="none" w:sz="0" w:space="0" w:color="auto"/>
          </w:divBdr>
        </w:div>
        <w:div w:id="1429345713">
          <w:marLeft w:val="0"/>
          <w:marRight w:val="0"/>
          <w:marTop w:val="0"/>
          <w:marBottom w:val="0"/>
          <w:divBdr>
            <w:top w:val="none" w:sz="0" w:space="0" w:color="auto"/>
            <w:left w:val="none" w:sz="0" w:space="0" w:color="auto"/>
            <w:bottom w:val="none" w:sz="0" w:space="0" w:color="auto"/>
            <w:right w:val="none" w:sz="0" w:space="0" w:color="auto"/>
          </w:divBdr>
        </w:div>
        <w:div w:id="777220271">
          <w:marLeft w:val="0"/>
          <w:marRight w:val="0"/>
          <w:marTop w:val="0"/>
          <w:marBottom w:val="0"/>
          <w:divBdr>
            <w:top w:val="none" w:sz="0" w:space="0" w:color="auto"/>
            <w:left w:val="none" w:sz="0" w:space="0" w:color="auto"/>
            <w:bottom w:val="none" w:sz="0" w:space="0" w:color="auto"/>
            <w:right w:val="none" w:sz="0" w:space="0" w:color="auto"/>
          </w:divBdr>
        </w:div>
        <w:div w:id="177089259">
          <w:marLeft w:val="0"/>
          <w:marRight w:val="0"/>
          <w:marTop w:val="0"/>
          <w:marBottom w:val="0"/>
          <w:divBdr>
            <w:top w:val="none" w:sz="0" w:space="0" w:color="auto"/>
            <w:left w:val="none" w:sz="0" w:space="0" w:color="auto"/>
            <w:bottom w:val="none" w:sz="0" w:space="0" w:color="auto"/>
            <w:right w:val="none" w:sz="0" w:space="0" w:color="auto"/>
          </w:divBdr>
        </w:div>
        <w:div w:id="394085253">
          <w:marLeft w:val="0"/>
          <w:marRight w:val="0"/>
          <w:marTop w:val="0"/>
          <w:marBottom w:val="0"/>
          <w:divBdr>
            <w:top w:val="none" w:sz="0" w:space="0" w:color="auto"/>
            <w:left w:val="none" w:sz="0" w:space="0" w:color="auto"/>
            <w:bottom w:val="none" w:sz="0" w:space="0" w:color="auto"/>
            <w:right w:val="none" w:sz="0" w:space="0" w:color="auto"/>
          </w:divBdr>
        </w:div>
        <w:div w:id="1789856580">
          <w:marLeft w:val="0"/>
          <w:marRight w:val="0"/>
          <w:marTop w:val="0"/>
          <w:marBottom w:val="0"/>
          <w:divBdr>
            <w:top w:val="none" w:sz="0" w:space="0" w:color="auto"/>
            <w:left w:val="none" w:sz="0" w:space="0" w:color="auto"/>
            <w:bottom w:val="none" w:sz="0" w:space="0" w:color="auto"/>
            <w:right w:val="none" w:sz="0" w:space="0" w:color="auto"/>
          </w:divBdr>
        </w:div>
      </w:divsChild>
    </w:div>
    <w:div w:id="1290932784">
      <w:bodyDiv w:val="1"/>
      <w:marLeft w:val="0"/>
      <w:marRight w:val="0"/>
      <w:marTop w:val="0"/>
      <w:marBottom w:val="0"/>
      <w:divBdr>
        <w:top w:val="none" w:sz="0" w:space="0" w:color="auto"/>
        <w:left w:val="none" w:sz="0" w:space="0" w:color="auto"/>
        <w:bottom w:val="none" w:sz="0" w:space="0" w:color="auto"/>
        <w:right w:val="none" w:sz="0" w:space="0" w:color="auto"/>
      </w:divBdr>
    </w:div>
    <w:div w:id="1459835226">
      <w:bodyDiv w:val="1"/>
      <w:marLeft w:val="0"/>
      <w:marRight w:val="0"/>
      <w:marTop w:val="0"/>
      <w:marBottom w:val="0"/>
      <w:divBdr>
        <w:top w:val="none" w:sz="0" w:space="0" w:color="auto"/>
        <w:left w:val="none" w:sz="0" w:space="0" w:color="auto"/>
        <w:bottom w:val="none" w:sz="0" w:space="0" w:color="auto"/>
        <w:right w:val="none" w:sz="0" w:space="0" w:color="auto"/>
      </w:divBdr>
    </w:div>
    <w:div w:id="1585992594">
      <w:bodyDiv w:val="1"/>
      <w:marLeft w:val="0"/>
      <w:marRight w:val="0"/>
      <w:marTop w:val="0"/>
      <w:marBottom w:val="0"/>
      <w:divBdr>
        <w:top w:val="none" w:sz="0" w:space="0" w:color="auto"/>
        <w:left w:val="none" w:sz="0" w:space="0" w:color="auto"/>
        <w:bottom w:val="none" w:sz="0" w:space="0" w:color="auto"/>
        <w:right w:val="none" w:sz="0" w:space="0" w:color="auto"/>
      </w:divBdr>
    </w:div>
    <w:div w:id="1644191649">
      <w:bodyDiv w:val="1"/>
      <w:marLeft w:val="0"/>
      <w:marRight w:val="0"/>
      <w:marTop w:val="0"/>
      <w:marBottom w:val="0"/>
      <w:divBdr>
        <w:top w:val="none" w:sz="0" w:space="0" w:color="auto"/>
        <w:left w:val="none" w:sz="0" w:space="0" w:color="auto"/>
        <w:bottom w:val="none" w:sz="0" w:space="0" w:color="auto"/>
        <w:right w:val="none" w:sz="0" w:space="0" w:color="auto"/>
      </w:divBdr>
    </w:div>
    <w:div w:id="20598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actcoss" TargetMode="External"/><Relationship Id="rId18" Type="http://schemas.openxmlformats.org/officeDocument/2006/relationships/hyperlink" Target="https://raisetherate.org.au/" TargetMode="External"/><Relationship Id="rId26" Type="http://schemas.openxmlformats.org/officeDocument/2006/relationships/hyperlink" Target="https://www.actcoss.org.au" TargetMode="External"/><Relationship Id="rId39" Type="http://schemas.openxmlformats.org/officeDocument/2006/relationships/hyperlink" Target="https://www.actcoss.org.au/gulanga" TargetMode="External"/><Relationship Id="rId21" Type="http://schemas.openxmlformats.org/officeDocument/2006/relationships/hyperlink" Target="mailto:actcoss@actcoss.org.au" TargetMode="External"/><Relationship Id="rId34" Type="http://schemas.openxmlformats.org/officeDocument/2006/relationships/hyperlink" Target="https://www.actcoss.org.au/publications/advocacy-publications/factsheet-gambling-harm-act" TargetMode="External"/><Relationship Id="rId42" Type="http://schemas.openxmlformats.org/officeDocument/2006/relationships/hyperlink" Target="https://www.actcoss.org.au/services-resources/leading-social-change/sector-orientation-resource" TargetMode="External"/><Relationship Id="rId47" Type="http://schemas.openxmlformats.org/officeDocument/2006/relationships/hyperlink" Target="mailto:actcoss@actcoss.org.au" TargetMode="External"/><Relationship Id="rId50" Type="http://schemas.openxmlformats.org/officeDocument/2006/relationships/hyperlink" Target="https://www.actcoss.org.au/member-benefits" TargetMode="Externa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ctcoss.org.au/" TargetMode="External"/><Relationship Id="rId17" Type="http://schemas.openxmlformats.org/officeDocument/2006/relationships/hyperlink" Target="https://www.actcoss.org.au" TargetMode="External"/><Relationship Id="rId25" Type="http://schemas.openxmlformats.org/officeDocument/2006/relationships/hyperlink" Target="https://www.facebook.com/actcoss/videos/414672352645743/" TargetMode="External"/><Relationship Id="rId33" Type="http://schemas.openxmlformats.org/officeDocument/2006/relationships/hyperlink" Target="https://www.actcoss.org.au/publications/advocacy-publications/stories-chance" TargetMode="External"/><Relationship Id="rId38" Type="http://schemas.openxmlformats.org/officeDocument/2006/relationships/hyperlink" Target="https://www.actcoss.org.au/awards2018" TargetMode="External"/><Relationship Id="rId46" Type="http://schemas.openxmlformats.org/officeDocument/2006/relationships/hyperlink" Target="https://www.actcoss.org.au/publications/quarterly-journal-update" TargetMode="External"/><Relationship Id="rId2" Type="http://schemas.openxmlformats.org/officeDocument/2006/relationships/customXml" Target="../customXml/item2.xml"/><Relationship Id="rId16" Type="http://schemas.openxmlformats.org/officeDocument/2006/relationships/hyperlink" Target="https://www.actcoss.org.au/publications/governing-document/actcoss-annual-report-2018-19" TargetMode="External"/><Relationship Id="rId20" Type="http://schemas.openxmlformats.org/officeDocument/2006/relationships/hyperlink" Target="mailto:actcoss.org.au/networks" TargetMode="External"/><Relationship Id="rId29" Type="http://schemas.openxmlformats.org/officeDocument/2006/relationships/hyperlink" Target="https://www.actcoss.org.au/stories-transition" TargetMode="External"/><Relationship Id="rId41" Type="http://schemas.openxmlformats.org/officeDocument/2006/relationships/hyperlink" Target="https://www.actcoss.org.au/gulanga"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coss@actcoss.org.au" TargetMode="External"/><Relationship Id="rId24" Type="http://schemas.openxmlformats.org/officeDocument/2006/relationships/hyperlink" Target="mailto:industrystrategy@act.gov.au" TargetMode="External"/><Relationship Id="rId32" Type="http://schemas.openxmlformats.org/officeDocument/2006/relationships/hyperlink" Target="https://www.actcoss.org.au/publications/advocacy-publications/imagining-better-reflections-access-choice-and-control-act-health" TargetMode="External"/><Relationship Id="rId37" Type="http://schemas.openxmlformats.org/officeDocument/2006/relationships/hyperlink" Target="mailto:actcoss@actcoss.org.au" TargetMode="External"/><Relationship Id="rId40" Type="http://schemas.openxmlformats.org/officeDocument/2006/relationships/hyperlink" Target="mailto:gulanga@actcoss.org.au" TargetMode="External"/><Relationship Id="rId45" Type="http://schemas.openxmlformats.org/officeDocument/2006/relationships/hyperlink" Target="mailto:actcoss@actcoss.org.au"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ctcoss.org.au" TargetMode="External"/><Relationship Id="rId23" Type="http://schemas.openxmlformats.org/officeDocument/2006/relationships/hyperlink" Target="https://www.actcoss.org.au/services-resources/leading-social-change/core-capacity-assessment-toolkit-ccat" TargetMode="External"/><Relationship Id="rId28" Type="http://schemas.openxmlformats.org/officeDocument/2006/relationships/hyperlink" Target="https://www.actcoss.org.au/publications/advocacy-publications/stories-home" TargetMode="External"/><Relationship Id="rId36" Type="http://schemas.openxmlformats.org/officeDocument/2006/relationships/hyperlink" Target="mailto:actcoss@actcoss.org.au" TargetMode="External"/><Relationship Id="rId49" Type="http://schemas.openxmlformats.org/officeDocument/2006/relationships/hyperlink" Target="mailto:actcoss@actcoss.org.au"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ctcoss@actcoss.org.au" TargetMode="External"/><Relationship Id="rId31" Type="http://schemas.openxmlformats.org/officeDocument/2006/relationships/hyperlink" Target="https://www.actcoss.org.au/publications/advocacy-publications/report-food-security-food-assistance-and-affordability-healthy" TargetMode="External"/><Relationship Id="rId44" Type="http://schemas.openxmlformats.org/officeDocument/2006/relationships/hyperlink" Target="mailto:samantha.quimby@actcoss.org.a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ctcoss/" TargetMode="External"/><Relationship Id="rId22" Type="http://schemas.openxmlformats.org/officeDocument/2006/relationships/hyperlink" Target="https://d1fs2th61pidml.cloudfront.net/wp-content/uploads/2018/11/Functions-of-Social-Capital.pdf?x66629" TargetMode="External"/><Relationship Id="rId27" Type="http://schemas.openxmlformats.org/officeDocument/2006/relationships/hyperlink" Target="http://eepurl.com/bNjefr" TargetMode="External"/><Relationship Id="rId30" Type="http://schemas.openxmlformats.org/officeDocument/2006/relationships/hyperlink" Target="https://www.actcoss.org.au/publications/advocacy-publications/stories-chance" TargetMode="External"/><Relationship Id="rId35" Type="http://schemas.openxmlformats.org/officeDocument/2006/relationships/hyperlink" Target="https://www.actcoss.org.au/publications/advocacy-publications/community-shared-statement-act-2016-election" TargetMode="External"/><Relationship Id="rId43" Type="http://schemas.openxmlformats.org/officeDocument/2006/relationships/hyperlink" Target="mailto:actcoss@actcoss.org.au" TargetMode="External"/><Relationship Id="rId48" Type="http://schemas.openxmlformats.org/officeDocument/2006/relationships/hyperlink" Target="https://bit.ly/2JwJx3Q"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Misc\TPL%20ACTCOS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53BA-60BB-4FE4-B9EF-8532CE13F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3E87F-DA43-4D6F-A657-70AC11577641}">
  <ds:schemaRefs>
    <ds:schemaRef ds:uri="http://schemas.microsoft.com/office/2006/documentManagement/types"/>
    <ds:schemaRef ds:uri="http://schemas.microsoft.com/office/2006/metadata/properties"/>
    <ds:schemaRef ds:uri="32918964-d11d-4bda-ba04-9b8184f6a173"/>
    <ds:schemaRef ds:uri="http://purl.org/dc/terms/"/>
    <ds:schemaRef ds:uri="http://schemas.openxmlformats.org/package/2006/metadata/core-properties"/>
    <ds:schemaRef ds:uri="http://purl.org/dc/dcmitype/"/>
    <ds:schemaRef ds:uri="http://schemas.microsoft.com/office/infopath/2007/PartnerControls"/>
    <ds:schemaRef ds:uri="ef2741e4-cc31-428c-aca2-d2da616e4ed0"/>
    <ds:schemaRef ds:uri="http://www.w3.org/XML/1998/namespace"/>
    <ds:schemaRef ds:uri="http://purl.org/dc/elements/1.1/"/>
  </ds:schemaRefs>
</ds:datastoreItem>
</file>

<file path=customXml/itemProps3.xml><?xml version="1.0" encoding="utf-8"?>
<ds:datastoreItem xmlns:ds="http://schemas.openxmlformats.org/officeDocument/2006/customXml" ds:itemID="{A24BABE3-B657-4DAB-BDF1-8A79E56FC82E}">
  <ds:schemaRefs>
    <ds:schemaRef ds:uri="http://schemas.microsoft.com/sharepoint/v3/contenttype/forms"/>
  </ds:schemaRefs>
</ds:datastoreItem>
</file>

<file path=customXml/itemProps4.xml><?xml version="1.0" encoding="utf-8"?>
<ds:datastoreItem xmlns:ds="http://schemas.openxmlformats.org/officeDocument/2006/customXml" ds:itemID="{9707F019-666F-4745-8DA6-A6DC2D00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ACTCOSS Master.dot</Template>
  <TotalTime>5836</TotalTime>
  <Pages>62</Pages>
  <Words>12864</Words>
  <Characters>80346</Characters>
  <Application>Microsoft Office Word</Application>
  <DocSecurity>0</DocSecurity>
  <Lines>669</Lines>
  <Paragraphs>186</Paragraphs>
  <ScaleCrop>false</ScaleCrop>
  <HeadingPairs>
    <vt:vector size="2" baseType="variant">
      <vt:variant>
        <vt:lpstr>Title</vt:lpstr>
      </vt:variant>
      <vt:variant>
        <vt:i4>1</vt:i4>
      </vt:variant>
    </vt:vector>
  </HeadingPairs>
  <TitlesOfParts>
    <vt:vector size="1" baseType="lpstr">
      <vt:lpstr>ACT Council of Social Service Inc. (ACTCOSS) Annual Report 2018-19</vt:lpstr>
    </vt:vector>
  </TitlesOfParts>
  <Company>ACT Council of Social Service</Company>
  <LinksUpToDate>false</LinksUpToDate>
  <CharactersWithSpaces>93024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Council of Social Service Inc. (ACTCOSS) Annual Report 2018-19</dc:title>
  <dc:creator/>
  <cp:lastModifiedBy>Suzanne Richardson</cp:lastModifiedBy>
  <cp:revision>3180</cp:revision>
  <cp:lastPrinted>2019-10-16T04:11:00Z</cp:lastPrinted>
  <dcterms:created xsi:type="dcterms:W3CDTF">2017-11-20T03:05:00Z</dcterms:created>
  <dcterms:modified xsi:type="dcterms:W3CDTF">2019-11-13T00:54:00Z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Order">
    <vt:r8>2915400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