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38" w:rsidRPr="001D19C8" w:rsidRDefault="008343B4" w:rsidP="003F3AC3">
      <w:pPr>
        <w:pStyle w:val="BodyText"/>
      </w:pPr>
      <w:r>
        <w:rPr>
          <w:noProof/>
          <w:lang w:eastAsia="en-AU"/>
        </w:rPr>
        <w:drawing>
          <wp:anchor distT="0" distB="0" distL="114300" distR="114300" simplePos="0" relativeHeight="251656704" behindDoc="1" locked="0" layoutInCell="1" allowOverlap="1">
            <wp:simplePos x="0" y="0"/>
            <wp:positionH relativeFrom="column">
              <wp:posOffset>-1368425</wp:posOffset>
            </wp:positionH>
            <wp:positionV relativeFrom="page">
              <wp:posOffset>-14605</wp:posOffset>
            </wp:positionV>
            <wp:extent cx="7923530" cy="1101725"/>
            <wp:effectExtent l="0" t="0" r="127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353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238" w:rsidRPr="00E0328F" w:rsidRDefault="008343B4" w:rsidP="005726CC">
      <w:pPr>
        <w:pStyle w:val="Logo-Centred"/>
        <w:spacing w:before="840" w:after="120"/>
        <w:ind w:left="4536"/>
        <w:jc w:val="right"/>
        <w:rPr>
          <w:b/>
          <w:color w:val="808080"/>
          <w:sz w:val="36"/>
        </w:rPr>
      </w:pPr>
      <w:r>
        <w:rPr>
          <w:b/>
          <w:noProof/>
          <w:color w:val="808080"/>
          <w:sz w:val="36"/>
          <w:lang w:eastAsia="en-AU"/>
        </w:rPr>
        <w:drawing>
          <wp:anchor distT="0" distB="0" distL="114300" distR="114300" simplePos="0" relativeHeight="251657728" behindDoc="0" locked="0" layoutInCell="1" allowOverlap="1">
            <wp:simplePos x="0" y="0"/>
            <wp:positionH relativeFrom="column">
              <wp:posOffset>-11430</wp:posOffset>
            </wp:positionH>
            <wp:positionV relativeFrom="paragraph">
              <wp:posOffset>145415</wp:posOffset>
            </wp:positionV>
            <wp:extent cx="2314575" cy="8667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45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6DE8">
        <w:rPr>
          <w:b/>
          <w:color w:val="808080"/>
          <w:sz w:val="36"/>
        </w:rPr>
        <w:t xml:space="preserve">Industry Plan Briefing </w:t>
      </w:r>
      <w:r w:rsidR="00A345CD">
        <w:rPr>
          <w:b/>
          <w:color w:val="808080"/>
          <w:sz w:val="36"/>
        </w:rPr>
        <w:t>No.</w:t>
      </w:r>
      <w:r w:rsidR="00D16DE8">
        <w:rPr>
          <w:b/>
          <w:color w:val="808080"/>
          <w:sz w:val="36"/>
        </w:rPr>
        <w:t xml:space="preserve"> 1</w:t>
      </w:r>
    </w:p>
    <w:p w:rsidR="00E0328F" w:rsidRPr="005726CC" w:rsidRDefault="00D16DE8" w:rsidP="00E0328F">
      <w:pPr>
        <w:pStyle w:val="BodyText"/>
        <w:ind w:left="4536"/>
        <w:jc w:val="right"/>
        <w:rPr>
          <w:color w:val="808080"/>
          <w:sz w:val="20"/>
        </w:rPr>
      </w:pPr>
      <w:r w:rsidRPr="00A345CD">
        <w:rPr>
          <w:color w:val="808080"/>
          <w:sz w:val="20"/>
        </w:rPr>
        <w:t>November 2015</w:t>
      </w:r>
      <w:r w:rsidR="00AA09FD">
        <w:rPr>
          <w:color w:val="808080"/>
          <w:sz w:val="20"/>
        </w:rPr>
        <w:t xml:space="preserve"> (Updated January 2015)</w:t>
      </w:r>
    </w:p>
    <w:p w:rsidR="00F62238" w:rsidRDefault="000845B5" w:rsidP="00EB681F">
      <w:pPr>
        <w:pStyle w:val="Titleofpositionstatement"/>
      </w:pPr>
      <w:r>
        <w:t>A</w:t>
      </w:r>
      <w:r w:rsidR="00537AE7">
        <w:t>n</w:t>
      </w:r>
      <w:r>
        <w:t xml:space="preserve"> </w:t>
      </w:r>
      <w:r w:rsidR="00D16DE8">
        <w:t>Industry Plan for the ACT</w:t>
      </w:r>
      <w:r>
        <w:t xml:space="preserve"> Community Sector: Supporting </w:t>
      </w:r>
      <w:r w:rsidR="00D16DE8">
        <w:t>Sector</w:t>
      </w:r>
      <w:r>
        <w:t xml:space="preserve"> Engagement</w:t>
      </w:r>
    </w:p>
    <w:p w:rsidR="00D16DE8" w:rsidRPr="00D16DE8" w:rsidRDefault="00D16DE8" w:rsidP="00D16DE8">
      <w:pPr>
        <w:pStyle w:val="Heading1"/>
      </w:pPr>
      <w:r w:rsidRPr="00D16DE8">
        <w:t>Background</w:t>
      </w:r>
    </w:p>
    <w:p w:rsidR="00D16DE8" w:rsidRDefault="00D16DE8" w:rsidP="00D16DE8">
      <w:pPr>
        <w:pStyle w:val="BodyText"/>
      </w:pPr>
      <w:r w:rsidRPr="00D16DE8">
        <w:t xml:space="preserve">A </w:t>
      </w:r>
      <w:r w:rsidR="00011498">
        <w:t>Community Services Industry Plan</w:t>
      </w:r>
      <w:r w:rsidRPr="00D16DE8">
        <w:t xml:space="preserve"> is being developed for the ACT. </w:t>
      </w:r>
      <w:r w:rsidR="00CE7F27" w:rsidRPr="00D16DE8">
        <w:t xml:space="preserve">Industry plans provide an agreed path for the development of an industry. They provide a shared understanding of the vision, challenges, relationships and actions that shape an industry’s present and future. </w:t>
      </w:r>
      <w:r w:rsidR="00CE7F27">
        <w:t>A</w:t>
      </w:r>
      <w:r w:rsidR="00C342FC">
        <w:t xml:space="preserve"> Community Services Industry Plan Steering Group</w:t>
      </w:r>
      <w:r w:rsidR="00CE7F27">
        <w:t xml:space="preserve"> made up of</w:t>
      </w:r>
      <w:r w:rsidR="00C342FC" w:rsidRPr="00D16DE8">
        <w:t xml:space="preserve"> community sector, </w:t>
      </w:r>
      <w:r w:rsidR="00C342FC">
        <w:t xml:space="preserve">consumer, </w:t>
      </w:r>
      <w:r w:rsidR="00C342FC" w:rsidRPr="00D16DE8">
        <w:t>government,</w:t>
      </w:r>
      <w:r w:rsidR="00C342FC">
        <w:t xml:space="preserve"> and </w:t>
      </w:r>
      <w:r w:rsidR="00C342FC" w:rsidRPr="00D16DE8">
        <w:t>union representatives</w:t>
      </w:r>
      <w:r w:rsidR="00C342FC">
        <w:t xml:space="preserve"> </w:t>
      </w:r>
      <w:r w:rsidR="00C342FC" w:rsidRPr="00D16DE8">
        <w:t>will oversee the plan’s development. The plan will be developed by a consultant</w:t>
      </w:r>
      <w:r w:rsidR="00AA09FD">
        <w:t xml:space="preserve"> (KPMG)</w:t>
      </w:r>
      <w:r w:rsidR="002775CD">
        <w:t xml:space="preserve"> engaged by the Community Services Directorate,</w:t>
      </w:r>
      <w:r w:rsidR="00C342FC" w:rsidRPr="00D16DE8">
        <w:t xml:space="preserve"> working closely with the steering group.</w:t>
      </w:r>
      <w:r w:rsidR="00C342FC">
        <w:t xml:space="preserve"> </w:t>
      </w:r>
      <w:r w:rsidR="00AA09FD">
        <w:t>KPMG commenced work on the plan in December 2015</w:t>
      </w:r>
      <w:r w:rsidR="00C342FC">
        <w:t>.</w:t>
      </w:r>
      <w:r w:rsidR="00C342FC" w:rsidRPr="00D16DE8">
        <w:t xml:space="preserve"> The development of the plan will be rapid, with </w:t>
      </w:r>
      <w:r w:rsidR="00AA09FD">
        <w:t>the plan to be</w:t>
      </w:r>
      <w:r w:rsidR="00C342FC">
        <w:t xml:space="preserve"> finalised</w:t>
      </w:r>
      <w:r w:rsidR="00C342FC" w:rsidRPr="00D16DE8">
        <w:t xml:space="preserve"> </w:t>
      </w:r>
      <w:r w:rsidR="00AA09FD">
        <w:t>in early</w:t>
      </w:r>
      <w:r w:rsidR="00C342FC" w:rsidRPr="00D16DE8">
        <w:t xml:space="preserve"> 2016.</w:t>
      </w:r>
      <w:r w:rsidR="00C342FC">
        <w:t xml:space="preserve"> </w:t>
      </w:r>
      <w:r w:rsidRPr="00D16DE8">
        <w:t>ACTCOSS has been a key proponent of an industry plan to support the future development of</w:t>
      </w:r>
      <w:r w:rsidR="00002812">
        <w:t xml:space="preserve"> the</w:t>
      </w:r>
      <w:r w:rsidRPr="00D16DE8">
        <w:t xml:space="preserve"> community </w:t>
      </w:r>
      <w:r w:rsidR="00CE7F27">
        <w:t>sector</w:t>
      </w:r>
      <w:r w:rsidRPr="00D16DE8">
        <w:t xml:space="preserve"> through a period of significant structural adjustment. </w:t>
      </w:r>
      <w:r w:rsidR="00011498">
        <w:t>An</w:t>
      </w:r>
      <w:r w:rsidR="00F035E5">
        <w:t xml:space="preserve"> ACTCOSS Policy and Research Officer will</w:t>
      </w:r>
      <w:r w:rsidR="00011498">
        <w:t xml:space="preserve"> provide additional</w:t>
      </w:r>
      <w:r w:rsidRPr="00D16DE8">
        <w:t xml:space="preserve"> support</w:t>
      </w:r>
      <w:r w:rsidR="00011498">
        <w:t xml:space="preserve"> for</w:t>
      </w:r>
      <w:r w:rsidRPr="00D16DE8">
        <w:t xml:space="preserve"> sector engagement in the development of the plan. ACTCOSS </w:t>
      </w:r>
      <w:r w:rsidR="00F035E5">
        <w:t>will play a key role in</w:t>
      </w:r>
      <w:r w:rsidRPr="00D16DE8">
        <w:t xml:space="preserve"> ensur</w:t>
      </w:r>
      <w:r w:rsidR="00F035E5">
        <w:t>ing</w:t>
      </w:r>
      <w:r w:rsidRPr="00D16DE8">
        <w:t xml:space="preserve"> that the community sector is effectively engaged in the plan’s development. </w:t>
      </w:r>
    </w:p>
    <w:p w:rsidR="00A345CD" w:rsidRDefault="00FD30BE" w:rsidP="00D16DE8">
      <w:pPr>
        <w:pStyle w:val="BodyText"/>
      </w:pPr>
      <w:r>
        <w:rPr>
          <w:noProof/>
          <w:lang w:eastAsia="en-AU"/>
        </w:rPr>
        <w:drawing>
          <wp:inline distT="0" distB="0" distL="0" distR="0" wp14:anchorId="1665BA8C" wp14:editId="57B23984">
            <wp:extent cx="5400675" cy="1876425"/>
            <wp:effectExtent l="1905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16DE8" w:rsidRPr="00A345CD" w:rsidRDefault="00D16DE8" w:rsidP="00A345CD">
      <w:pPr>
        <w:pStyle w:val="Heading1"/>
      </w:pPr>
      <w:r w:rsidRPr="00A345CD">
        <w:lastRenderedPageBreak/>
        <w:t>The Need for an Industry Plan</w:t>
      </w:r>
    </w:p>
    <w:p w:rsidR="00D16DE8" w:rsidRPr="00D16DE8" w:rsidRDefault="00D16DE8" w:rsidP="00A345CD">
      <w:pPr>
        <w:pStyle w:val="BodyText"/>
      </w:pPr>
      <w:r w:rsidRPr="00D16DE8">
        <w:t xml:space="preserve">The community sector is going through a period of substantial structural adjustment but it lacks strategic </w:t>
      </w:r>
      <w:r w:rsidR="00011498">
        <w:t>and coordinated</w:t>
      </w:r>
      <w:r w:rsidRPr="00D16DE8">
        <w:t xml:space="preserve"> planning across the different parts of the sector. The ACT Government and ACTCOSS identified the need for a high-level strategic plan for the community sector in the ACT and region as a priority for sector development. An industry plan is needed to ensure that the community sector is well-positioned to provide sustainable, effective, strengths-based services. </w:t>
      </w:r>
      <w:r w:rsidR="00130D73">
        <w:t xml:space="preserve">It is also needed to </w:t>
      </w:r>
      <w:r w:rsidR="00F035E5">
        <w:t>support</w:t>
      </w:r>
      <w:r w:rsidRPr="00D16DE8">
        <w:t xml:space="preserve"> </w:t>
      </w:r>
      <w:r w:rsidR="00130D73">
        <w:t xml:space="preserve">civil society and </w:t>
      </w:r>
      <w:r w:rsidRPr="00D16DE8">
        <w:t xml:space="preserve">citizen engagement </w:t>
      </w:r>
      <w:r w:rsidR="00472AC6">
        <w:t>that can</w:t>
      </w:r>
      <w:r w:rsidRPr="00D16DE8">
        <w:t xml:space="preserve"> guide</w:t>
      </w:r>
      <w:r w:rsidR="00472AC6">
        <w:t xml:space="preserve"> the sector</w:t>
      </w:r>
      <w:r w:rsidRPr="00D16DE8">
        <w:t xml:space="preserve"> and hold </w:t>
      </w:r>
      <w:r w:rsidR="00472AC6">
        <w:t>it</w:t>
      </w:r>
      <w:r w:rsidRPr="00D16DE8">
        <w:t xml:space="preserve"> to account into the future.</w:t>
      </w:r>
    </w:p>
    <w:p w:rsidR="00D16DE8" w:rsidRPr="00A345CD" w:rsidRDefault="00D16DE8" w:rsidP="00A345CD">
      <w:pPr>
        <w:pStyle w:val="Heading1"/>
      </w:pPr>
      <w:r w:rsidRPr="00A345CD">
        <w:t xml:space="preserve">The </w:t>
      </w:r>
      <w:r w:rsidR="00CE7F27">
        <w:t xml:space="preserve">Role of </w:t>
      </w:r>
      <w:r w:rsidR="00AA09FD">
        <w:t>KPMG</w:t>
      </w:r>
    </w:p>
    <w:p w:rsidR="00D16DE8" w:rsidRPr="00D16DE8" w:rsidRDefault="00AA09FD" w:rsidP="00A345CD">
      <w:pPr>
        <w:pStyle w:val="BodyText"/>
      </w:pPr>
      <w:r>
        <w:t>KPMG’s initial tasks</w:t>
      </w:r>
      <w:r w:rsidR="00D16DE8" w:rsidRPr="00D16DE8">
        <w:t xml:space="preserve"> will be to </w:t>
      </w:r>
      <w:r w:rsidR="00472AC6">
        <w:t>develop a scoping document</w:t>
      </w:r>
      <w:r w:rsidR="00CE7F27">
        <w:t xml:space="preserve"> and consultation plan for the development of the Community Services Industry Plan.</w:t>
      </w:r>
    </w:p>
    <w:p w:rsidR="00D16DE8" w:rsidRPr="00D16DE8" w:rsidRDefault="00D16DE8" w:rsidP="00A345CD">
      <w:pPr>
        <w:pStyle w:val="BodyText"/>
      </w:pPr>
      <w:r w:rsidRPr="00D16DE8">
        <w:t>The consultant has been asked to develop a three-year plan that will provide:</w:t>
      </w:r>
    </w:p>
    <w:p w:rsidR="00D16DE8" w:rsidRPr="00D16DE8" w:rsidRDefault="00A345CD" w:rsidP="00A345CD">
      <w:pPr>
        <w:pStyle w:val="ListBullet"/>
      </w:pPr>
      <w:r>
        <w:t>a</w:t>
      </w:r>
      <w:r w:rsidR="00D16DE8" w:rsidRPr="00D16DE8">
        <w:t>n analysis of strengths, weaknesses, opportunities and threats for the sector;</w:t>
      </w:r>
    </w:p>
    <w:p w:rsidR="00D16DE8" w:rsidRPr="00D16DE8" w:rsidRDefault="00D16DE8" w:rsidP="00A345CD">
      <w:pPr>
        <w:pStyle w:val="ListBullet"/>
      </w:pPr>
      <w:r w:rsidRPr="00D16DE8">
        <w:t>an analysis of the industry context and an assessment of the economic contribution of the sector in the ACT;</w:t>
      </w:r>
    </w:p>
    <w:p w:rsidR="00D16DE8" w:rsidRPr="00D16DE8" w:rsidRDefault="00D16DE8" w:rsidP="00A345CD">
      <w:pPr>
        <w:pStyle w:val="ListBullet"/>
      </w:pPr>
      <w:r w:rsidRPr="00D16DE8">
        <w:t>a vision and objectives for community services in the ACT (building on and aligned with the Human Services Blueprint);</w:t>
      </w:r>
    </w:p>
    <w:p w:rsidR="00D16DE8" w:rsidRPr="00D16DE8" w:rsidRDefault="00D16DE8" w:rsidP="00A345CD">
      <w:pPr>
        <w:pStyle w:val="ListBullet"/>
      </w:pPr>
      <w:r w:rsidRPr="00D16DE8">
        <w:t>a discussion of diversification of revenue options for the sector;</w:t>
      </w:r>
    </w:p>
    <w:p w:rsidR="00D16DE8" w:rsidRPr="00D16DE8" w:rsidRDefault="00D16DE8" w:rsidP="00A345CD">
      <w:pPr>
        <w:pStyle w:val="ListBullet"/>
      </w:pPr>
      <w:r w:rsidRPr="00D16DE8">
        <w:t>a discussion of contemporary procurement methodologies;</w:t>
      </w:r>
    </w:p>
    <w:p w:rsidR="00D16DE8" w:rsidRPr="00D16DE8" w:rsidRDefault="00D16DE8" w:rsidP="00A345CD">
      <w:pPr>
        <w:pStyle w:val="ListBullet"/>
      </w:pPr>
      <w:r w:rsidRPr="00D16DE8">
        <w:t>a baseline against which change and progress can be measured;</w:t>
      </w:r>
    </w:p>
    <w:p w:rsidR="00D16DE8" w:rsidRPr="00D16DE8" w:rsidRDefault="00D16DE8" w:rsidP="00A345CD">
      <w:pPr>
        <w:pStyle w:val="ListBullet"/>
      </w:pPr>
      <w:r w:rsidRPr="00D16DE8">
        <w:t>partnerships needed  to achieve the plan’s objectives;</w:t>
      </w:r>
    </w:p>
    <w:p w:rsidR="00D16DE8" w:rsidRPr="00D16DE8" w:rsidRDefault="00D16DE8" w:rsidP="00A345CD">
      <w:pPr>
        <w:pStyle w:val="ListBullet"/>
      </w:pPr>
      <w:r w:rsidRPr="00D16DE8">
        <w:t>priorities for investment for sector infrastructure and capacity;</w:t>
      </w:r>
    </w:p>
    <w:p w:rsidR="00D16DE8" w:rsidRPr="00D16DE8" w:rsidRDefault="00D16DE8" w:rsidP="00A345CD">
      <w:pPr>
        <w:pStyle w:val="ListBullet"/>
      </w:pPr>
      <w:r w:rsidRPr="00D16DE8">
        <w:t xml:space="preserve">recommendations for action; and </w:t>
      </w:r>
    </w:p>
    <w:p w:rsidR="00D16DE8" w:rsidRPr="00D16DE8" w:rsidRDefault="00D16DE8" w:rsidP="00A345CD">
      <w:pPr>
        <w:pStyle w:val="ListBullet"/>
      </w:pPr>
      <w:proofErr w:type="gramStart"/>
      <w:r w:rsidRPr="00D16DE8">
        <w:t>processes</w:t>
      </w:r>
      <w:proofErr w:type="gramEnd"/>
      <w:r w:rsidRPr="00D16DE8">
        <w:t xml:space="preserve"> to monitor progress.</w:t>
      </w:r>
    </w:p>
    <w:p w:rsidR="00D16DE8" w:rsidRPr="00A345CD" w:rsidRDefault="00D16DE8" w:rsidP="00A345CD">
      <w:pPr>
        <w:pStyle w:val="Heading1"/>
      </w:pPr>
      <w:r w:rsidRPr="00A345CD">
        <w:t>The Steering Group</w:t>
      </w:r>
    </w:p>
    <w:p w:rsidR="00D16DE8" w:rsidRPr="00D16DE8" w:rsidRDefault="00D16DE8" w:rsidP="00A345CD">
      <w:pPr>
        <w:pStyle w:val="BodyText"/>
      </w:pPr>
      <w:r w:rsidRPr="00D16DE8">
        <w:t>The Community Services Industry Plan Steering Group was formed in October 2015 and will oversee the development of the plan, working closely with the consultant. The members of the group are:</w:t>
      </w:r>
    </w:p>
    <w:p w:rsidR="00D16DE8" w:rsidRPr="00D16DE8" w:rsidRDefault="00D16DE8" w:rsidP="00A345CD">
      <w:pPr>
        <w:pStyle w:val="ListBullet"/>
      </w:pPr>
      <w:r w:rsidRPr="00D16DE8">
        <w:t xml:space="preserve">Tim </w:t>
      </w:r>
      <w:proofErr w:type="spellStart"/>
      <w:r w:rsidRPr="00D16DE8">
        <w:t>Bavinton</w:t>
      </w:r>
      <w:proofErr w:type="spellEnd"/>
      <w:r w:rsidRPr="00D16DE8">
        <w:t>, Executive Director, Sexual Health and Family Planning</w:t>
      </w:r>
    </w:p>
    <w:p w:rsidR="00D16DE8" w:rsidRPr="00D16DE8" w:rsidRDefault="00D16DE8" w:rsidP="00A345CD">
      <w:pPr>
        <w:pStyle w:val="ListBullet"/>
      </w:pPr>
      <w:r w:rsidRPr="00D16DE8">
        <w:lastRenderedPageBreak/>
        <w:t>Maureen Cane, CEO, Volunteering and Contact ACT</w:t>
      </w:r>
    </w:p>
    <w:p w:rsidR="00D16DE8" w:rsidRPr="00D16DE8" w:rsidRDefault="00D16DE8" w:rsidP="00A345CD">
      <w:pPr>
        <w:pStyle w:val="ListBullet"/>
      </w:pPr>
      <w:r w:rsidRPr="00D16DE8">
        <w:t>Darlene Cox, Executive Director, Health Care Consumers Association</w:t>
      </w:r>
    </w:p>
    <w:p w:rsidR="00D16DE8" w:rsidRPr="00D16DE8" w:rsidRDefault="001A6BF6" w:rsidP="00A345CD">
      <w:pPr>
        <w:pStyle w:val="ListBullet"/>
      </w:pPr>
      <w:r>
        <w:t>Louise Gilding</w:t>
      </w:r>
      <w:r w:rsidR="00D16DE8" w:rsidRPr="00D16DE8">
        <w:t xml:space="preserve">, </w:t>
      </w:r>
      <w:r>
        <w:t xml:space="preserve">Executive Director, </w:t>
      </w:r>
      <w:bookmarkStart w:id="0" w:name="_GoBack"/>
      <w:bookmarkEnd w:id="0"/>
      <w:r w:rsidR="00D16DE8" w:rsidRPr="00D16DE8">
        <w:t>Chief Minister, Treasury and Economic Development Directorate</w:t>
      </w:r>
      <w:r w:rsidR="00AA09FD">
        <w:t xml:space="preserve"> (Replaced </w:t>
      </w:r>
      <w:r w:rsidRPr="00D16DE8">
        <w:t xml:space="preserve">Sam </w:t>
      </w:r>
      <w:proofErr w:type="spellStart"/>
      <w:r w:rsidRPr="00D16DE8">
        <w:t>Engele</w:t>
      </w:r>
      <w:proofErr w:type="spellEnd"/>
      <w:r>
        <w:t xml:space="preserve"> in January 2016</w:t>
      </w:r>
      <w:r w:rsidR="00AA09FD">
        <w:t>)</w:t>
      </w:r>
    </w:p>
    <w:p w:rsidR="00D16DE8" w:rsidRPr="00D16DE8" w:rsidRDefault="00D16DE8" w:rsidP="00A345CD">
      <w:pPr>
        <w:pStyle w:val="ListBullet"/>
      </w:pPr>
      <w:r w:rsidRPr="00D16DE8">
        <w:t xml:space="preserve">Camilla Rowland, CEO, </w:t>
      </w:r>
      <w:proofErr w:type="spellStart"/>
      <w:r w:rsidRPr="00D16DE8">
        <w:t>Marymead</w:t>
      </w:r>
      <w:proofErr w:type="spellEnd"/>
      <w:r w:rsidRPr="00D16DE8">
        <w:t xml:space="preserve"> (ACTCOSS nominee)</w:t>
      </w:r>
    </w:p>
    <w:p w:rsidR="00D16DE8" w:rsidRPr="00D16DE8" w:rsidRDefault="00D16DE8" w:rsidP="00A345CD">
      <w:pPr>
        <w:pStyle w:val="ListBullet"/>
      </w:pPr>
      <w:r w:rsidRPr="00D16DE8">
        <w:t>Maureen Sheehan, Executive Director, Community Services Directorate (Chair)</w:t>
      </w:r>
    </w:p>
    <w:p w:rsidR="00AA09FD" w:rsidRDefault="00D16DE8" w:rsidP="00A345CD">
      <w:pPr>
        <w:pStyle w:val="ListBullet"/>
      </w:pPr>
      <w:r w:rsidRPr="00D16DE8">
        <w:t>Helen Westwood, Australian Services Union</w:t>
      </w:r>
    </w:p>
    <w:p w:rsidR="00D16DE8" w:rsidRDefault="00AA09FD" w:rsidP="00A345CD">
      <w:pPr>
        <w:pStyle w:val="ListBullet"/>
      </w:pPr>
      <w:r>
        <w:t>Marcia Williams,</w:t>
      </w:r>
      <w:r w:rsidR="001A6BF6">
        <w:t xml:space="preserve"> Executive Director,</w:t>
      </w:r>
      <w:r>
        <w:t xml:space="preserve"> Women’s Centre for Health Matters</w:t>
      </w:r>
      <w:r w:rsidR="00D16DE8" w:rsidRPr="00D16DE8">
        <w:t>.</w:t>
      </w:r>
    </w:p>
    <w:p w:rsidR="00D16DE8" w:rsidRPr="00A345CD" w:rsidRDefault="00CE7F27" w:rsidP="00A345CD">
      <w:pPr>
        <w:pStyle w:val="Heading1"/>
      </w:pPr>
      <w:r>
        <w:t xml:space="preserve">ACTCOSS </w:t>
      </w:r>
      <w:r w:rsidR="00011498">
        <w:t>Support</w:t>
      </w:r>
      <w:r>
        <w:t xml:space="preserve"> for</w:t>
      </w:r>
      <w:r w:rsidR="00D16DE8" w:rsidRPr="00A345CD">
        <w:t xml:space="preserve"> Sector Engagement</w:t>
      </w:r>
    </w:p>
    <w:p w:rsidR="000845B5" w:rsidRPr="00D16DE8" w:rsidRDefault="000845B5" w:rsidP="000845B5">
      <w:pPr>
        <w:pStyle w:val="BodyText"/>
      </w:pPr>
      <w:r w:rsidRPr="00D16DE8">
        <w:t>Given the rapid development of the plan, it will be critical to ensure that the sector is kept informed of developments, advised of opportunities to contribute information and feedback, and enabled to respond effectively. ACTCOSS will work closely with the consultant to maximise sector engagement.</w:t>
      </w:r>
    </w:p>
    <w:p w:rsidR="00D16DE8" w:rsidRPr="00D16DE8" w:rsidRDefault="00D16DE8" w:rsidP="00A345CD">
      <w:pPr>
        <w:pStyle w:val="BodyText"/>
      </w:pPr>
      <w:r w:rsidRPr="00D16DE8">
        <w:t xml:space="preserve">ACTCOSS has a </w:t>
      </w:r>
      <w:r w:rsidR="000845B5">
        <w:t>dedicated</w:t>
      </w:r>
      <w:r w:rsidR="00F035E5">
        <w:t xml:space="preserve"> Policy and Research Officer whose</w:t>
      </w:r>
      <w:r w:rsidR="000845B5">
        <w:t xml:space="preserve"> primary</w:t>
      </w:r>
      <w:r w:rsidR="00F035E5">
        <w:t xml:space="preserve"> role </w:t>
      </w:r>
      <w:r w:rsidR="000845B5">
        <w:t>is</w:t>
      </w:r>
      <w:r w:rsidR="00F035E5">
        <w:t xml:space="preserve"> to</w:t>
      </w:r>
      <w:r w:rsidRPr="00D16DE8">
        <w:t xml:space="preserve"> support sector engagement in the development of the industry plan. As the plan is developed, ACTCOSS will actively engage with the community sector to build evidence and share knowledge needed to understand and address key factors impacting on the sector. ACTCOSS will focus on mapping the policy context in the ACT and nationally. This work will build a better understanding of similarities and differences in the drivers of change</w:t>
      </w:r>
      <w:r w:rsidR="000845B5">
        <w:t>.</w:t>
      </w:r>
      <w:r w:rsidRPr="00D16DE8">
        <w:t xml:space="preserve"> </w:t>
      </w:r>
    </w:p>
    <w:p w:rsidR="00D16DE8" w:rsidRPr="00D16DE8" w:rsidRDefault="00D16DE8" w:rsidP="00A345CD">
      <w:pPr>
        <w:pStyle w:val="BodyText"/>
      </w:pPr>
      <w:r w:rsidRPr="00D16DE8">
        <w:t>ACTCOSS sees the industry plan as an opportunity to</w:t>
      </w:r>
      <w:r w:rsidR="00F035E5">
        <w:t xml:space="preserve"> gain recognition of the sector’s </w:t>
      </w:r>
      <w:r w:rsidR="000845B5">
        <w:t xml:space="preserve">strengths, its </w:t>
      </w:r>
      <w:r w:rsidR="00F035E5">
        <w:t xml:space="preserve">contribution to </w:t>
      </w:r>
      <w:r w:rsidRPr="00D16DE8">
        <w:t>the ACT economy</w:t>
      </w:r>
      <w:r w:rsidR="000845B5">
        <w:t>,</w:t>
      </w:r>
      <w:r w:rsidRPr="00D16DE8">
        <w:t xml:space="preserve"> </w:t>
      </w:r>
      <w:r w:rsidR="00F035E5">
        <w:t>and its ability to</w:t>
      </w:r>
      <w:r w:rsidRPr="00D16DE8">
        <w:t xml:space="preserve"> deliver an excellent economic and social return on investment. Our work will</w:t>
      </w:r>
      <w:r w:rsidR="000845B5">
        <w:t xml:space="preserve"> complement the work of the consultant, </w:t>
      </w:r>
      <w:r w:rsidRPr="00D16DE8">
        <w:t>highlight</w:t>
      </w:r>
      <w:r w:rsidR="000845B5">
        <w:t>ing</w:t>
      </w:r>
      <w:r w:rsidRPr="00D16DE8">
        <w:t xml:space="preserve"> the unique attributes</w:t>
      </w:r>
      <w:r w:rsidR="00537AE7">
        <w:t xml:space="preserve"> and </w:t>
      </w:r>
      <w:r w:rsidRPr="00D16DE8">
        <w:t>contributions of the community sector in the ACT</w:t>
      </w:r>
      <w:r w:rsidR="00537AE7">
        <w:t xml:space="preserve"> and the challenges it faces</w:t>
      </w:r>
      <w:r w:rsidRPr="00D16DE8">
        <w:t xml:space="preserve">. </w:t>
      </w:r>
    </w:p>
    <w:p w:rsidR="00537AE7" w:rsidRDefault="00537AE7" w:rsidP="00A345CD">
      <w:pPr>
        <w:pStyle w:val="BodyText"/>
      </w:pPr>
      <w:r>
        <w:t>If you would like further information about the Community Services Industry Plan and how to have a say in its development please contact:</w:t>
      </w:r>
    </w:p>
    <w:p w:rsidR="00D16DE8" w:rsidRPr="00D16DE8" w:rsidRDefault="00D16DE8" w:rsidP="00A345CD">
      <w:pPr>
        <w:pStyle w:val="BodyText"/>
      </w:pPr>
      <w:r w:rsidRPr="00D16DE8">
        <w:t>Geoff Buchanan, ACTCOSS Policy and Research Officer</w:t>
      </w:r>
    </w:p>
    <w:p w:rsidR="00D16DE8" w:rsidRPr="00D16DE8" w:rsidRDefault="00D16DE8" w:rsidP="00A345CD">
      <w:pPr>
        <w:pStyle w:val="BodyText"/>
      </w:pPr>
      <w:r w:rsidRPr="00D16DE8">
        <w:t>Ph: (02) 6202 7222</w:t>
      </w:r>
    </w:p>
    <w:p w:rsidR="00A345CD" w:rsidRDefault="00D16DE8" w:rsidP="00A345CD">
      <w:pPr>
        <w:pStyle w:val="BodyText"/>
        <w:rPr>
          <w:b/>
          <w:bCs/>
        </w:rPr>
      </w:pPr>
      <w:r w:rsidRPr="00D16DE8">
        <w:t xml:space="preserve">E: </w:t>
      </w:r>
      <w:hyperlink r:id="rId16" w:history="1">
        <w:r w:rsidR="00A345CD" w:rsidRPr="00474021">
          <w:rPr>
            <w:rStyle w:val="Hyperlink"/>
          </w:rPr>
          <w:t>geoff.buchanan@actcoss.org.au</w:t>
        </w:r>
      </w:hyperlink>
    </w:p>
    <w:p w:rsidR="001E0977" w:rsidRDefault="008343B4" w:rsidP="001E0977">
      <w:pPr>
        <w:pStyle w:val="Contactdetails"/>
      </w:pP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-514350</wp:posOffset>
                </wp:positionH>
                <wp:positionV relativeFrom="paragraph">
                  <wp:posOffset>68580</wp:posOffset>
                </wp:positionV>
                <wp:extent cx="6490970" cy="0"/>
                <wp:effectExtent l="9525" t="11430" r="5080" b="7620"/>
                <wp:wrapNone/>
                <wp:docPr id="1" name="Straight Connector 3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9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4pt" to="470.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" strokecolor="gray"/>
            </w:pict>
          </mc:Fallback>
        </mc:AlternateContent>
      </w:r>
    </w:p>
    <w:p w:rsidR="001E0977" w:rsidRDefault="001E0977" w:rsidP="001E0977">
      <w:pPr>
        <w:pStyle w:val="Contactdetails"/>
      </w:pPr>
      <w:r>
        <w:t>ACT Council of Social Service Inc. |  Weston Community Hub, 1/6 Gritten St, Weston ACT 2611</w:t>
      </w:r>
      <w:r>
        <w:br/>
        <w:t>Ph: 02 6202 7200  |  Fax: 02 6288 0070  |  actcoss@actcoss.org.au  |  www.actcoss.org.au</w:t>
      </w:r>
    </w:p>
    <w:p w:rsidR="001E0977" w:rsidRDefault="001E0977" w:rsidP="001E0977">
      <w:pPr>
        <w:pStyle w:val="Contactdetails"/>
      </w:pPr>
    </w:p>
    <w:p w:rsidR="001E0977" w:rsidRPr="001E0977" w:rsidRDefault="001E0977" w:rsidP="001E0977">
      <w:pPr>
        <w:pStyle w:val="Contactdetails"/>
      </w:pPr>
      <w:r>
        <w:t>ACTCOSS is committed to reconciliation, acknowledges the traditional custodians of the land and pays respect to elders past and present.</w:t>
      </w:r>
    </w:p>
    <w:sectPr w:rsidR="001E0977" w:rsidRPr="001E0977" w:rsidSect="001E0977">
      <w:footerReference w:type="even" r:id="rId17"/>
      <w:footerReference w:type="default" r:id="rId18"/>
      <w:footerReference w:type="first" r:id="rId19"/>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DE8" w:rsidRDefault="00D16DE8">
      <w:r>
        <w:separator/>
      </w:r>
    </w:p>
    <w:p w:rsidR="00D16DE8" w:rsidRDefault="00D16DE8"/>
  </w:endnote>
  <w:endnote w:type="continuationSeparator" w:id="0">
    <w:p w:rsidR="00D16DE8" w:rsidRDefault="00D16DE8">
      <w:r>
        <w:continuationSeparator/>
      </w:r>
    </w:p>
    <w:p w:rsidR="00D16DE8" w:rsidRDefault="00D16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63F7" w:rsidRDefault="005363F7"/>
  <w:p w:rsidR="005363F7" w:rsidRDefault="005363F7"/>
  <w:p w:rsidR="005363F7" w:rsidRDefault="005363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6BF6">
      <w:rPr>
        <w:rStyle w:val="PageNumber"/>
        <w:noProof/>
      </w:rPr>
      <w:t>3</w:t>
    </w:r>
    <w:r>
      <w:rPr>
        <w:rStyle w:val="PageNumber"/>
      </w:rPr>
      <w:fldChar w:fldCharType="end"/>
    </w:r>
  </w:p>
  <w:p w:rsidR="005363F7" w:rsidRDefault="005363F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DA" w:rsidRDefault="005B28DA" w:rsidP="005B28DA">
    <w:pPr>
      <w:jc w:val="center"/>
    </w:pPr>
    <w:r>
      <w:fldChar w:fldCharType="begin"/>
    </w:r>
    <w:r>
      <w:instrText xml:space="preserve"> PAGE   \* MERGEFORMAT </w:instrText>
    </w:r>
    <w:r>
      <w:fldChar w:fldCharType="separate"/>
    </w:r>
    <w:r w:rsidR="001E0977">
      <w:rPr>
        <w:noProof/>
      </w:rPr>
      <w:t>1</w:t>
    </w:r>
    <w:r>
      <w:rPr>
        <w:noProof/>
      </w:rPr>
      <w:fldChar w:fldCharType="end"/>
    </w:r>
  </w:p>
  <w:p w:rsidR="00302FD8" w:rsidRDefault="00302FD8"/>
  <w:p w:rsidR="00302FD8" w:rsidRDefault="00302F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DE8" w:rsidRDefault="00D16DE8">
      <w:r>
        <w:separator/>
      </w:r>
    </w:p>
    <w:p w:rsidR="00D16DE8" w:rsidRDefault="00D16DE8"/>
  </w:footnote>
  <w:footnote w:type="continuationSeparator" w:id="0">
    <w:p w:rsidR="00D16DE8" w:rsidRDefault="00D16DE8">
      <w:r>
        <w:continuationSeparator/>
      </w:r>
    </w:p>
    <w:p w:rsidR="00D16DE8" w:rsidRDefault="00D16D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2CE8854"/>
    <w:lvl w:ilvl="0">
      <w:start w:val="1"/>
      <w:numFmt w:val="decimal"/>
      <w:lvlText w:val="%1."/>
      <w:lvlJc w:val="left"/>
      <w:pPr>
        <w:tabs>
          <w:tab w:val="num" w:pos="1209"/>
        </w:tabs>
        <w:ind w:left="1209" w:hanging="360"/>
      </w:pPr>
    </w:lvl>
  </w:abstractNum>
  <w:abstractNum w:abstractNumId="1">
    <w:nsid w:val="FFFFFF7E"/>
    <w:multiLevelType w:val="singleLevel"/>
    <w:tmpl w:val="581EDE74"/>
    <w:lvl w:ilvl="0">
      <w:start w:val="1"/>
      <w:numFmt w:val="decimal"/>
      <w:lvlText w:val="%1."/>
      <w:lvlJc w:val="left"/>
      <w:pPr>
        <w:tabs>
          <w:tab w:val="num" w:pos="926"/>
        </w:tabs>
        <w:ind w:left="926" w:hanging="360"/>
      </w:pPr>
    </w:lvl>
  </w:abstractNum>
  <w:abstractNum w:abstractNumId="2">
    <w:nsid w:val="FFFFFF7F"/>
    <w:multiLevelType w:val="singleLevel"/>
    <w:tmpl w:val="53B23B74"/>
    <w:lvl w:ilvl="0">
      <w:start w:val="1"/>
      <w:numFmt w:val="decimal"/>
      <w:lvlText w:val="%1."/>
      <w:lvlJc w:val="left"/>
      <w:pPr>
        <w:tabs>
          <w:tab w:val="num" w:pos="643"/>
        </w:tabs>
        <w:ind w:left="643" w:hanging="360"/>
      </w:pPr>
    </w:lvl>
  </w:abstractNum>
  <w:abstractNum w:abstractNumId="3">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nsid w:val="FFFFFF88"/>
    <w:multiLevelType w:val="singleLevel"/>
    <w:tmpl w:val="75A0D654"/>
    <w:lvl w:ilvl="0">
      <w:start w:val="1"/>
      <w:numFmt w:val="decimal"/>
      <w:lvlText w:val="%1."/>
      <w:lvlJc w:val="left"/>
      <w:pPr>
        <w:tabs>
          <w:tab w:val="num" w:pos="360"/>
        </w:tabs>
        <w:ind w:left="360" w:hanging="360"/>
      </w:pPr>
    </w:lvl>
  </w:abstractNum>
  <w:abstractNum w:abstractNumId="5">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4">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5">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20"/>
  </w:num>
  <w:num w:numId="4">
    <w:abstractNumId w:val="18"/>
  </w:num>
  <w:num w:numId="5">
    <w:abstractNumId w:val="17"/>
  </w:num>
  <w:num w:numId="6">
    <w:abstractNumId w:val="19"/>
  </w:num>
  <w:num w:numId="7">
    <w:abstractNumId w:val="11"/>
  </w:num>
  <w:num w:numId="8">
    <w:abstractNumId w:val="23"/>
  </w:num>
  <w:num w:numId="9">
    <w:abstractNumId w:val="8"/>
  </w:num>
  <w:num w:numId="10">
    <w:abstractNumId w:val="22"/>
  </w:num>
  <w:num w:numId="11">
    <w:abstractNumId w:val="10"/>
  </w:num>
  <w:num w:numId="12">
    <w:abstractNumId w:val="5"/>
  </w:num>
  <w:num w:numId="13">
    <w:abstractNumId w:val="21"/>
  </w:num>
  <w:num w:numId="14">
    <w:abstractNumId w:val="12"/>
  </w:num>
  <w:num w:numId="15">
    <w:abstractNumId w:val="13"/>
  </w:num>
  <w:num w:numId="16">
    <w:abstractNumId w:val="6"/>
  </w:num>
  <w:num w:numId="17">
    <w:abstractNumId w:val="16"/>
  </w:num>
  <w:num w:numId="18">
    <w:abstractNumId w:val="4"/>
  </w:num>
  <w:num w:numId="19">
    <w:abstractNumId w:val="2"/>
  </w:num>
  <w:num w:numId="20">
    <w:abstractNumId w:val="1"/>
  </w:num>
  <w:num w:numId="21">
    <w:abstractNumId w:val="3"/>
  </w:num>
  <w:num w:numId="22">
    <w:abstractNumId w:val="0"/>
  </w:num>
  <w:num w:numId="23">
    <w:abstractNumId w:val="15"/>
  </w:num>
  <w:num w:numId="24">
    <w:abstractNumId w:val="25"/>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E8"/>
    <w:rsid w:val="0000015B"/>
    <w:rsid w:val="00000585"/>
    <w:rsid w:val="00001157"/>
    <w:rsid w:val="00001CC1"/>
    <w:rsid w:val="0000255E"/>
    <w:rsid w:val="000027A8"/>
    <w:rsid w:val="00002812"/>
    <w:rsid w:val="00002C41"/>
    <w:rsid w:val="000040BA"/>
    <w:rsid w:val="00004697"/>
    <w:rsid w:val="00004C9A"/>
    <w:rsid w:val="0000517C"/>
    <w:rsid w:val="0000588C"/>
    <w:rsid w:val="00005A28"/>
    <w:rsid w:val="00005AF7"/>
    <w:rsid w:val="00005B30"/>
    <w:rsid w:val="00005FF4"/>
    <w:rsid w:val="00006B64"/>
    <w:rsid w:val="00007467"/>
    <w:rsid w:val="00007AF0"/>
    <w:rsid w:val="00010F14"/>
    <w:rsid w:val="00011498"/>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0E0"/>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5B5"/>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28C5"/>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9C6"/>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0D73"/>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5EB"/>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582A"/>
    <w:rsid w:val="00146E81"/>
    <w:rsid w:val="001473CD"/>
    <w:rsid w:val="00147756"/>
    <w:rsid w:val="00147AB7"/>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BF6"/>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50B3"/>
    <w:rsid w:val="001D52A0"/>
    <w:rsid w:val="001D52F2"/>
    <w:rsid w:val="001D5767"/>
    <w:rsid w:val="001D5CCF"/>
    <w:rsid w:val="001D6D28"/>
    <w:rsid w:val="001D6EEF"/>
    <w:rsid w:val="001E05EA"/>
    <w:rsid w:val="001E0977"/>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27FA1"/>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9D"/>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5CD"/>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77"/>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3FA4"/>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2FD8"/>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53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2CF0"/>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3C4"/>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2A4"/>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AC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4E0"/>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3F7"/>
    <w:rsid w:val="00536582"/>
    <w:rsid w:val="005365A8"/>
    <w:rsid w:val="00536855"/>
    <w:rsid w:val="00536A50"/>
    <w:rsid w:val="00536D53"/>
    <w:rsid w:val="00536EB7"/>
    <w:rsid w:val="005370DC"/>
    <w:rsid w:val="005376E4"/>
    <w:rsid w:val="00537AE7"/>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4AF4"/>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6CC"/>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8DA"/>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571C"/>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164B"/>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9AE"/>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859"/>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6F92"/>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3097"/>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5B0"/>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CD6"/>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6C2A"/>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3B4"/>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7B"/>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766"/>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2652"/>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93D"/>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5CD"/>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6F0"/>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4F1"/>
    <w:rsid w:val="00A967F3"/>
    <w:rsid w:val="00A969BA"/>
    <w:rsid w:val="00A96F85"/>
    <w:rsid w:val="00A9799E"/>
    <w:rsid w:val="00A97FDE"/>
    <w:rsid w:val="00AA0689"/>
    <w:rsid w:val="00AA07FA"/>
    <w:rsid w:val="00AA08D3"/>
    <w:rsid w:val="00AA09FD"/>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A64"/>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4FCB"/>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2F3"/>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252"/>
    <w:rsid w:val="00C342FC"/>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E7F27"/>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6DE8"/>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27EB9"/>
    <w:rsid w:val="00D3092A"/>
    <w:rsid w:val="00D316DF"/>
    <w:rsid w:val="00D31B32"/>
    <w:rsid w:val="00D32286"/>
    <w:rsid w:val="00D325CF"/>
    <w:rsid w:val="00D328F1"/>
    <w:rsid w:val="00D32B4A"/>
    <w:rsid w:val="00D33234"/>
    <w:rsid w:val="00D3347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B7CB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28F"/>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A81"/>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04A"/>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681F"/>
    <w:rsid w:val="00EB73D2"/>
    <w:rsid w:val="00EB765C"/>
    <w:rsid w:val="00EB773B"/>
    <w:rsid w:val="00EB7CDD"/>
    <w:rsid w:val="00EC12DC"/>
    <w:rsid w:val="00EC186C"/>
    <w:rsid w:val="00EC1905"/>
    <w:rsid w:val="00EC2632"/>
    <w:rsid w:val="00EC2878"/>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5E5"/>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35"/>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0BE"/>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footer" w:semiHidden="1" w:uiPriority="99"/>
    <w:lsdException w:name="index heading"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Body Text"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952652"/>
    <w:rPr>
      <w:rFonts w:ascii="Arial" w:hAnsi="Arial"/>
      <w:sz w:val="24"/>
      <w:szCs w:val="22"/>
      <w:lang w:eastAsia="en-GB"/>
    </w:rPr>
  </w:style>
  <w:style w:type="paragraph" w:styleId="Heading1">
    <w:name w:val="heading 1"/>
    <w:next w:val="BodyText"/>
    <w:qFormat/>
    <w:rsid w:val="0027149D"/>
    <w:pPr>
      <w:keepNext/>
      <w:keepLines/>
      <w:spacing w:before="600" w:after="240"/>
      <w:outlineLvl w:val="0"/>
    </w:pPr>
    <w:rPr>
      <w:rFonts w:ascii="Arial" w:hAnsi="Arial" w:cs="Arial"/>
      <w:b/>
      <w:bCs/>
      <w:color w:val="005984"/>
      <w:kern w:val="32"/>
      <w:sz w:val="32"/>
      <w:szCs w:val="32"/>
      <w:lang w:eastAsia="en-GB"/>
    </w:rPr>
  </w:style>
  <w:style w:type="paragraph" w:styleId="Heading2">
    <w:name w:val="heading 2"/>
    <w:basedOn w:val="Heading1"/>
    <w:next w:val="BodyText"/>
    <w:qFormat/>
    <w:rsid w:val="0027149D"/>
    <w:pPr>
      <w:spacing w:before="480"/>
      <w:outlineLvl w:val="1"/>
    </w:pPr>
    <w:rPr>
      <w:bCs w:val="0"/>
      <w:iCs/>
      <w:color w:val="404040"/>
      <w:sz w:val="27"/>
      <w:szCs w:val="28"/>
    </w:rPr>
  </w:style>
  <w:style w:type="paragraph" w:styleId="Heading3">
    <w:name w:val="heading 3"/>
    <w:basedOn w:val="Heading2"/>
    <w:next w:val="BodyText"/>
    <w:qFormat/>
    <w:rsid w:val="0027149D"/>
    <w:pPr>
      <w:spacing w:before="360"/>
      <w:outlineLvl w:val="2"/>
    </w:pPr>
    <w:rPr>
      <w:bCs/>
      <w:color w:val="808080"/>
      <w:sz w:val="24"/>
      <w:szCs w:val="26"/>
    </w:rPr>
  </w:style>
  <w:style w:type="paragraph" w:styleId="Heading4">
    <w:name w:val="heading 4"/>
    <w:basedOn w:val="Heading3"/>
    <w:next w:val="BodyText"/>
    <w:semiHidden/>
    <w:rsid w:val="006845B4"/>
    <w:pPr>
      <w:spacing w:before="240" w:after="180"/>
      <w:outlineLvl w:val="3"/>
    </w:pPr>
    <w:rPr>
      <w:bCs w:val="0"/>
      <w:i/>
      <w:sz w:val="23"/>
      <w:szCs w:val="28"/>
    </w:rPr>
  </w:style>
  <w:style w:type="paragraph" w:styleId="Heading5">
    <w:name w:val="heading 5"/>
    <w:basedOn w:val="Heading4"/>
    <w:next w:val="BodyText"/>
    <w:semiHidden/>
    <w:rsid w:val="00335E48"/>
    <w:pPr>
      <w:spacing w:before="0"/>
      <w:outlineLvl w:val="4"/>
    </w:pPr>
    <w:rPr>
      <w:rFonts w:cs="Times New Roman"/>
      <w:b w:val="0"/>
      <w:kern w:val="0"/>
      <w:sz w:val="22"/>
      <w:szCs w:val="26"/>
    </w:rPr>
  </w:style>
  <w:style w:type="paragraph" w:styleId="Heading6">
    <w:name w:val="heading 6"/>
    <w:basedOn w:val="Heading5"/>
    <w:next w:val="BodyText"/>
    <w:semiHidden/>
    <w:rsid w:val="00FC0C63"/>
    <w:pPr>
      <w:spacing w:before="240" w:after="60"/>
      <w:outlineLvl w:val="5"/>
    </w:pPr>
    <w:rPr>
      <w:bCs/>
      <w:sz w:val="18"/>
    </w:rPr>
  </w:style>
  <w:style w:type="paragraph" w:styleId="Heading7">
    <w:name w:val="heading 7"/>
    <w:basedOn w:val="Heading6"/>
    <w:next w:val="BodyText"/>
    <w:semiHidden/>
    <w:rsid w:val="00FC0C63"/>
    <w:pPr>
      <w:outlineLvl w:val="6"/>
    </w:pPr>
    <w:rPr>
      <w:sz w:val="16"/>
      <w:szCs w:val="24"/>
    </w:rPr>
  </w:style>
  <w:style w:type="paragraph" w:styleId="Heading8">
    <w:name w:val="heading 8"/>
    <w:basedOn w:val="Heading7"/>
    <w:next w:val="BodyText"/>
    <w:semiHidden/>
    <w:rsid w:val="00FC0C63"/>
    <w:pPr>
      <w:outlineLvl w:val="7"/>
    </w:pPr>
    <w:rPr>
      <w:iCs w:val="0"/>
      <w:sz w:val="14"/>
    </w:rPr>
  </w:style>
  <w:style w:type="paragraph" w:styleId="Heading9">
    <w:name w:val="heading 9"/>
    <w:basedOn w:val="Normal"/>
    <w:next w:val="Normal"/>
    <w:semiHidden/>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86A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unhideWhenUsed/>
    <w:rsid w:val="00CB582D"/>
    <w:pPr>
      <w:numPr>
        <w:ilvl w:val="1"/>
      </w:numPr>
    </w:pPr>
  </w:style>
  <w:style w:type="paragraph" w:styleId="ListBullet3">
    <w:name w:val="List Bullet 3"/>
    <w:basedOn w:val="ListBullet2"/>
    <w:semiHidden/>
    <w:rsid w:val="00CB582D"/>
    <w:pPr>
      <w:numPr>
        <w:ilvl w:val="2"/>
      </w:numPr>
    </w:pPr>
  </w:style>
  <w:style w:type="paragraph" w:styleId="ListBullet4">
    <w:name w:val="List Bullet 4"/>
    <w:basedOn w:val="ListBullet3"/>
    <w:semiHidden/>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unhideWhenUsed/>
    <w:rsid w:val="00CC26E8"/>
    <w:pPr>
      <w:numPr>
        <w:ilvl w:val="1"/>
      </w:numPr>
    </w:pPr>
  </w:style>
  <w:style w:type="paragraph" w:styleId="ListContinue3">
    <w:name w:val="List Continue 3"/>
    <w:basedOn w:val="ListContinue2"/>
    <w:semiHidden/>
    <w:rsid w:val="00CC26E8"/>
    <w:pPr>
      <w:numPr>
        <w:ilvl w:val="2"/>
      </w:numPr>
    </w:pPr>
  </w:style>
  <w:style w:type="paragraph" w:styleId="ListContinue4">
    <w:name w:val="List Continue 4"/>
    <w:basedOn w:val="ListContinue3"/>
    <w:semiHidden/>
    <w:rsid w:val="00CC26E8"/>
    <w:pPr>
      <w:numPr>
        <w:ilvl w:val="3"/>
      </w:numPr>
    </w:pPr>
  </w:style>
  <w:style w:type="paragraph" w:styleId="ListBullet5">
    <w:name w:val="List Bullet 5"/>
    <w:basedOn w:val="ListBullet4"/>
    <w:semiHidden/>
    <w:rsid w:val="00CB582D"/>
    <w:pPr>
      <w:numPr>
        <w:ilvl w:val="4"/>
      </w:numPr>
    </w:pPr>
  </w:style>
  <w:style w:type="paragraph" w:styleId="ListContinue5">
    <w:name w:val="List Continue 5"/>
    <w:basedOn w:val="Normal"/>
    <w:semiHidden/>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semiHidden/>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unhideWhenUsed/>
    <w:rsid w:val="00360728"/>
    <w:pPr>
      <w:numPr>
        <w:ilvl w:val="1"/>
      </w:numPr>
    </w:pPr>
  </w:style>
  <w:style w:type="paragraph" w:styleId="ListNumber3">
    <w:name w:val="List Number 3"/>
    <w:basedOn w:val="ListNumber2"/>
    <w:semiHidden/>
    <w:rsid w:val="00360728"/>
    <w:pPr>
      <w:numPr>
        <w:ilvl w:val="2"/>
      </w:numPr>
    </w:pPr>
  </w:style>
  <w:style w:type="paragraph" w:styleId="ListNumber4">
    <w:name w:val="List Number 4"/>
    <w:basedOn w:val="ListNumber3"/>
    <w:semiHidden/>
    <w:rsid w:val="00360728"/>
    <w:pPr>
      <w:numPr>
        <w:ilvl w:val="3"/>
      </w:numPr>
    </w:pPr>
  </w:style>
  <w:style w:type="numbering" w:styleId="111111">
    <w:name w:val="Outline List 2"/>
    <w:basedOn w:val="NoList"/>
    <w:semiHidden/>
    <w:rsid w:val="00AE3DA6"/>
    <w:pPr>
      <w:numPr>
        <w:numId w:val="5"/>
      </w:numPr>
    </w:pPr>
  </w:style>
  <w:style w:type="paragraph" w:customStyle="1" w:styleId="Contactdetails">
    <w:name w:val="Contact details"/>
    <w:semiHidden/>
    <w:rsid w:val="001E0977"/>
    <w:pPr>
      <w:jc w:val="center"/>
    </w:pPr>
    <w:rPr>
      <w:rFonts w:ascii="Arial" w:hAnsi="Arial"/>
      <w:color w:val="7F7F7F"/>
      <w:sz w:val="18"/>
      <w:szCs w:val="22"/>
      <w:lang w:eastAsia="en-GB"/>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paragraph" w:styleId="Footer">
    <w:name w:val="footer"/>
    <w:basedOn w:val="Normal"/>
    <w:link w:val="FooterChar"/>
    <w:uiPriority w:val="99"/>
    <w:rsid w:val="001E0977"/>
    <w:pPr>
      <w:tabs>
        <w:tab w:val="center" w:pos="4513"/>
        <w:tab w:val="right" w:pos="9026"/>
      </w:tabs>
    </w:pPr>
    <w:rPr>
      <w:szCs w:val="24"/>
      <w:lang w:eastAsia="en-AU"/>
    </w:rPr>
  </w:style>
  <w:style w:type="character" w:customStyle="1" w:styleId="FooterChar">
    <w:name w:val="Footer Char"/>
    <w:link w:val="Footer"/>
    <w:uiPriority w:val="99"/>
    <w:rsid w:val="001E0977"/>
    <w:rPr>
      <w:rFonts w:ascii="Arial" w:hAnsi="Arial"/>
      <w:sz w:val="24"/>
      <w:szCs w:val="24"/>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semiHidden/>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semiHidden/>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unhideWhenUsed/>
    <w:rsid w:val="005B28DA"/>
    <w:rPr>
      <w:rFonts w:ascii="Arial" w:hAnsi="Arial"/>
      <w:sz w:val="24"/>
      <w:lang w:val="en-AU"/>
    </w:rPr>
  </w:style>
  <w:style w:type="character" w:customStyle="1" w:styleId="BodyTextChar">
    <w:name w:val="Body Text Char"/>
    <w:link w:val="BodyText"/>
    <w:rsid w:val="00E86A81"/>
    <w:rPr>
      <w:rFonts w:ascii="Arial" w:hAnsi="Arial"/>
      <w:sz w:val="24"/>
      <w:szCs w:val="22"/>
      <w:lang w:eastAsia="en-GB"/>
    </w:rPr>
  </w:style>
  <w:style w:type="paragraph" w:customStyle="1" w:styleId="BlockText-ListBullet">
    <w:name w:val="Block Text - List Bullet"/>
    <w:basedOn w:val="BlockText"/>
    <w:uiPriority w:val="1"/>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semiHidden/>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positionstatement"/>
    <w:qFormat/>
    <w:rsid w:val="00952652"/>
    <w:pPr>
      <w:spacing w:before="240" w:after="480" w:line="240" w:lineRule="auto"/>
    </w:pPr>
    <w:rPr>
      <w:sz w:val="28"/>
    </w:rPr>
  </w:style>
  <w:style w:type="paragraph" w:styleId="TOC1">
    <w:name w:val="toc 1"/>
    <w:next w:val="BodyText"/>
    <w:autoRedefine/>
    <w:uiPriority w:val="2"/>
    <w:semiHidden/>
    <w:rsid w:val="00422B55"/>
    <w:pPr>
      <w:spacing w:before="180"/>
    </w:pPr>
    <w:rPr>
      <w:rFonts w:ascii="Arial" w:hAnsi="Arial"/>
      <w:b/>
      <w:sz w:val="24"/>
      <w:szCs w:val="22"/>
      <w:lang w:eastAsia="en-GB"/>
    </w:rPr>
  </w:style>
  <w:style w:type="paragraph" w:styleId="TOC2">
    <w:name w:val="toc 2"/>
    <w:basedOn w:val="TOC1"/>
    <w:next w:val="BodyText"/>
    <w:autoRedefine/>
    <w:uiPriority w:val="2"/>
    <w:semiHidden/>
    <w:rsid w:val="00422B55"/>
    <w:pPr>
      <w:spacing w:before="100"/>
      <w:ind w:left="567"/>
    </w:pPr>
    <w:rPr>
      <w:b w:val="0"/>
    </w:rPr>
  </w:style>
  <w:style w:type="paragraph" w:styleId="TOC3">
    <w:name w:val="toc 3"/>
    <w:basedOn w:val="TOC2"/>
    <w:next w:val="BodyText"/>
    <w:autoRedefine/>
    <w:uiPriority w:val="2"/>
    <w:semiHidden/>
    <w:rsid w:val="00F70B92"/>
    <w:pPr>
      <w:ind w:left="1134"/>
    </w:pPr>
  </w:style>
  <w:style w:type="paragraph" w:styleId="TOC4">
    <w:name w:val="toc 4"/>
    <w:basedOn w:val="TOC3"/>
    <w:next w:val="BodyText"/>
    <w:autoRedefine/>
    <w:uiPriority w:val="2"/>
    <w:semiHidden/>
    <w:rsid w:val="00F70B92"/>
    <w:pPr>
      <w:ind w:left="1701"/>
    </w:pPr>
  </w:style>
  <w:style w:type="paragraph" w:styleId="TOC5">
    <w:name w:val="toc 5"/>
    <w:basedOn w:val="TOC4"/>
    <w:next w:val="BodyText"/>
    <w:autoRedefine/>
    <w:uiPriority w:val="2"/>
    <w:semiHidden/>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uiPriority w:val="1"/>
    <w:unhideWhenUsed/>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uiPriority w:val="1"/>
    <w:unhideWhenUsed/>
    <w:rsid w:val="00CB582D"/>
    <w:pPr>
      <w:numPr>
        <w:ilvl w:val="1"/>
      </w:numPr>
    </w:pPr>
  </w:style>
  <w:style w:type="paragraph" w:customStyle="1" w:styleId="BlockText-ListBullet3">
    <w:name w:val="Block Text - List Bullet 3"/>
    <w:basedOn w:val="BlockText-ListBullet2"/>
    <w:uiPriority w:val="1"/>
    <w:semiHidden/>
    <w:rsid w:val="00CB582D"/>
    <w:pPr>
      <w:numPr>
        <w:ilvl w:val="2"/>
      </w:numPr>
    </w:pPr>
  </w:style>
  <w:style w:type="paragraph" w:customStyle="1" w:styleId="BlockText-ListBullet4">
    <w:name w:val="Block Text - List Bullet 4"/>
    <w:basedOn w:val="BlockText-ListBullet3"/>
    <w:uiPriority w:val="1"/>
    <w:semiHidden/>
    <w:rsid w:val="00CB582D"/>
    <w:pPr>
      <w:numPr>
        <w:ilvl w:val="3"/>
      </w:numPr>
    </w:pPr>
  </w:style>
  <w:style w:type="paragraph" w:customStyle="1" w:styleId="BlockText-ListBullet5">
    <w:name w:val="Block Text - List Bullet 5"/>
    <w:basedOn w:val="BlockText-ListBullet4"/>
    <w:uiPriority w:val="1"/>
    <w:semiHidden/>
    <w:rsid w:val="00CB582D"/>
    <w:pPr>
      <w:numPr>
        <w:ilvl w:val="4"/>
      </w:numPr>
    </w:pPr>
  </w:style>
  <w:style w:type="paragraph" w:customStyle="1" w:styleId="ListLetter2">
    <w:name w:val="List Letter 2"/>
    <w:basedOn w:val="ListLetter"/>
    <w:unhideWhenUsed/>
    <w:rsid w:val="00360728"/>
    <w:pPr>
      <w:numPr>
        <w:ilvl w:val="1"/>
      </w:numPr>
    </w:pPr>
  </w:style>
  <w:style w:type="paragraph" w:customStyle="1" w:styleId="ListLetter3">
    <w:name w:val="List Letter 3"/>
    <w:basedOn w:val="ListLetter2"/>
    <w:semiHidden/>
    <w:rsid w:val="00360728"/>
    <w:pPr>
      <w:numPr>
        <w:ilvl w:val="2"/>
      </w:numPr>
    </w:pPr>
  </w:style>
  <w:style w:type="paragraph" w:customStyle="1" w:styleId="ListLetter4">
    <w:name w:val="List Letter 4"/>
    <w:basedOn w:val="ListLetter3"/>
    <w:semiHidden/>
    <w:rsid w:val="00360728"/>
    <w:pPr>
      <w:numPr>
        <w:ilvl w:val="3"/>
      </w:numPr>
    </w:pPr>
  </w:style>
  <w:style w:type="paragraph" w:customStyle="1" w:styleId="ListLetter5">
    <w:name w:val="List Letter 5"/>
    <w:basedOn w:val="ListLetter4"/>
    <w:semiHidden/>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unhideWhenUsed/>
    <w:rsid w:val="00F36A43"/>
    <w:pPr>
      <w:numPr>
        <w:ilvl w:val="1"/>
      </w:numPr>
    </w:pPr>
  </w:style>
  <w:style w:type="paragraph" w:customStyle="1" w:styleId="ListRoman3">
    <w:name w:val="List Roman 3"/>
    <w:basedOn w:val="ListRoman2"/>
    <w:semiHidden/>
    <w:rsid w:val="00F36A43"/>
    <w:pPr>
      <w:numPr>
        <w:ilvl w:val="2"/>
      </w:numPr>
    </w:pPr>
  </w:style>
  <w:style w:type="paragraph" w:customStyle="1" w:styleId="ListRoman4">
    <w:name w:val="List Roman 4"/>
    <w:basedOn w:val="ListRoman3"/>
    <w:semiHidden/>
    <w:rsid w:val="00F36A43"/>
    <w:pPr>
      <w:numPr>
        <w:ilvl w:val="3"/>
      </w:numPr>
    </w:pPr>
  </w:style>
  <w:style w:type="paragraph" w:customStyle="1" w:styleId="ListRoman5">
    <w:name w:val="List Roman 5"/>
    <w:basedOn w:val="ListRoman4"/>
    <w:semiHidden/>
    <w:rsid w:val="00F36A43"/>
    <w:pPr>
      <w:numPr>
        <w:ilvl w:val="4"/>
      </w:numPr>
    </w:pPr>
  </w:style>
  <w:style w:type="paragraph" w:customStyle="1" w:styleId="BlockText-ListNumber">
    <w:name w:val="Block Text - List Number"/>
    <w:basedOn w:val="BlockText"/>
    <w:uiPriority w:val="1"/>
    <w:rsid w:val="0042409B"/>
    <w:pPr>
      <w:numPr>
        <w:numId w:val="11"/>
      </w:numPr>
    </w:pPr>
  </w:style>
  <w:style w:type="paragraph" w:customStyle="1" w:styleId="BlockText-ListNumber2">
    <w:name w:val="Block Text - List Number 2"/>
    <w:basedOn w:val="BlockText-ListNumber"/>
    <w:uiPriority w:val="1"/>
    <w:unhideWhenUsed/>
    <w:rsid w:val="00CD7A03"/>
    <w:pPr>
      <w:numPr>
        <w:ilvl w:val="1"/>
      </w:numPr>
      <w:ind w:right="0"/>
    </w:pPr>
  </w:style>
  <w:style w:type="paragraph" w:customStyle="1" w:styleId="BlockText-ListNumber3">
    <w:name w:val="Block Text - List Number 3"/>
    <w:basedOn w:val="BlockText-ListNumber2"/>
    <w:uiPriority w:val="1"/>
    <w:semiHidden/>
    <w:rsid w:val="0042409B"/>
    <w:pPr>
      <w:numPr>
        <w:ilvl w:val="2"/>
      </w:numPr>
    </w:pPr>
  </w:style>
  <w:style w:type="paragraph" w:customStyle="1" w:styleId="BlockText-ListNumber4">
    <w:name w:val="Block Text - List Number 4"/>
    <w:basedOn w:val="BlockText-ListNumber3"/>
    <w:uiPriority w:val="1"/>
    <w:semiHidden/>
    <w:rsid w:val="0042409B"/>
    <w:pPr>
      <w:numPr>
        <w:ilvl w:val="3"/>
      </w:numPr>
    </w:pPr>
  </w:style>
  <w:style w:type="paragraph" w:customStyle="1" w:styleId="BlockText-ListNumber5">
    <w:name w:val="Block Text - List Number 5"/>
    <w:basedOn w:val="BlockText-ListNumber4"/>
    <w:uiPriority w:val="1"/>
    <w:semiHidden/>
    <w:rsid w:val="0042409B"/>
    <w:pPr>
      <w:numPr>
        <w:ilvl w:val="4"/>
      </w:numPr>
    </w:pPr>
  </w:style>
  <w:style w:type="paragraph" w:customStyle="1" w:styleId="BlockText-ListLetter">
    <w:name w:val="Block Text - List Letter"/>
    <w:basedOn w:val="BlockText"/>
    <w:uiPriority w:val="1"/>
    <w:rsid w:val="00274836"/>
    <w:pPr>
      <w:numPr>
        <w:numId w:val="12"/>
      </w:numPr>
    </w:pPr>
  </w:style>
  <w:style w:type="paragraph" w:customStyle="1" w:styleId="BlockText-ListLetter2">
    <w:name w:val="Block Text - List Letter 2"/>
    <w:basedOn w:val="BlockText-ListLetter"/>
    <w:uiPriority w:val="1"/>
    <w:unhideWhenUsed/>
    <w:rsid w:val="00CD7A03"/>
    <w:pPr>
      <w:numPr>
        <w:ilvl w:val="1"/>
      </w:numPr>
      <w:ind w:right="0"/>
    </w:pPr>
  </w:style>
  <w:style w:type="paragraph" w:customStyle="1" w:styleId="BlockText-ListLetter3">
    <w:name w:val="Block Text - List Letter 3"/>
    <w:basedOn w:val="BlockText-ListLetter2"/>
    <w:uiPriority w:val="1"/>
    <w:semiHidden/>
    <w:rsid w:val="00274836"/>
    <w:pPr>
      <w:numPr>
        <w:ilvl w:val="2"/>
      </w:numPr>
    </w:pPr>
  </w:style>
  <w:style w:type="paragraph" w:customStyle="1" w:styleId="BlockText-ListLetter4">
    <w:name w:val="Block Text - List Letter 4"/>
    <w:basedOn w:val="BlockText-ListLetter3"/>
    <w:uiPriority w:val="1"/>
    <w:semiHidden/>
    <w:rsid w:val="00274836"/>
    <w:pPr>
      <w:numPr>
        <w:ilvl w:val="3"/>
      </w:numPr>
    </w:pPr>
  </w:style>
  <w:style w:type="paragraph" w:customStyle="1" w:styleId="BlockText-ListLetter5">
    <w:name w:val="Block Text - List Letter 5"/>
    <w:basedOn w:val="BlockText-ListLetter4"/>
    <w:uiPriority w:val="1"/>
    <w:semiHidden/>
    <w:rsid w:val="00274836"/>
    <w:pPr>
      <w:numPr>
        <w:ilvl w:val="4"/>
      </w:numPr>
    </w:pPr>
  </w:style>
  <w:style w:type="paragraph" w:customStyle="1" w:styleId="BlockText-ListRoman">
    <w:name w:val="Block Text - List Roman"/>
    <w:basedOn w:val="BlockText"/>
    <w:uiPriority w:val="1"/>
    <w:rsid w:val="00806C7B"/>
    <w:pPr>
      <w:numPr>
        <w:numId w:val="13"/>
      </w:numPr>
    </w:pPr>
  </w:style>
  <w:style w:type="paragraph" w:customStyle="1" w:styleId="BlockText-ListRoman2">
    <w:name w:val="Block Text - List Roman 2"/>
    <w:basedOn w:val="BlockText-ListRoman"/>
    <w:uiPriority w:val="1"/>
    <w:unhideWhenUsed/>
    <w:rsid w:val="00CD7A03"/>
    <w:pPr>
      <w:numPr>
        <w:ilvl w:val="1"/>
      </w:numPr>
      <w:ind w:right="0"/>
    </w:pPr>
  </w:style>
  <w:style w:type="paragraph" w:customStyle="1" w:styleId="BlockText-ListRoman3">
    <w:name w:val="Block Text - List Roman 3"/>
    <w:basedOn w:val="BlockText-ListRoman2"/>
    <w:uiPriority w:val="1"/>
    <w:semiHidden/>
    <w:rsid w:val="00806C7B"/>
    <w:pPr>
      <w:numPr>
        <w:ilvl w:val="2"/>
      </w:numPr>
    </w:pPr>
  </w:style>
  <w:style w:type="paragraph" w:customStyle="1" w:styleId="BlockText-ListRoman4">
    <w:name w:val="Block Text - List Roman 4"/>
    <w:basedOn w:val="BlockText-ListRoman3"/>
    <w:uiPriority w:val="1"/>
    <w:semiHidden/>
    <w:rsid w:val="00806C7B"/>
    <w:pPr>
      <w:numPr>
        <w:ilvl w:val="3"/>
      </w:numPr>
    </w:pPr>
  </w:style>
  <w:style w:type="paragraph" w:customStyle="1" w:styleId="BlockText-ListRoman5">
    <w:name w:val="Block Text - List Roman 5"/>
    <w:basedOn w:val="BlockText-ListRoman4"/>
    <w:uiPriority w:val="1"/>
    <w:semiHidden/>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unhideWhenUsed/>
    <w:rsid w:val="00EA6977"/>
    <w:pPr>
      <w:numPr>
        <w:ilvl w:val="1"/>
      </w:numPr>
    </w:pPr>
  </w:style>
  <w:style w:type="paragraph" w:customStyle="1" w:styleId="Table-ListBullet3">
    <w:name w:val="Table - List Bullet 3"/>
    <w:basedOn w:val="Table-ListBullet2"/>
    <w:unhideWhenUsed/>
    <w:rsid w:val="00EA6977"/>
    <w:pPr>
      <w:numPr>
        <w:ilvl w:val="2"/>
      </w:numPr>
    </w:pPr>
  </w:style>
  <w:style w:type="paragraph" w:customStyle="1" w:styleId="Table-ListNumber2">
    <w:name w:val="Table - List Number 2"/>
    <w:basedOn w:val="Table-ListNumber"/>
    <w:unhideWhenUsed/>
    <w:rsid w:val="005D1782"/>
    <w:pPr>
      <w:numPr>
        <w:ilvl w:val="1"/>
      </w:numPr>
    </w:pPr>
  </w:style>
  <w:style w:type="paragraph" w:customStyle="1" w:styleId="Table-ListNumber3">
    <w:name w:val="Table - List Number 3"/>
    <w:basedOn w:val="Table-ListNumber2"/>
    <w:unhideWhenUsed/>
    <w:rsid w:val="005D1782"/>
    <w:pPr>
      <w:numPr>
        <w:ilvl w:val="2"/>
      </w:numPr>
    </w:pPr>
  </w:style>
  <w:style w:type="paragraph" w:customStyle="1" w:styleId="Table-ListLetter2">
    <w:name w:val="Table - List Letter 2"/>
    <w:basedOn w:val="Table-ListLetter"/>
    <w:unhideWhenUsed/>
    <w:rsid w:val="005D1782"/>
    <w:pPr>
      <w:numPr>
        <w:ilvl w:val="1"/>
      </w:numPr>
    </w:pPr>
  </w:style>
  <w:style w:type="paragraph" w:customStyle="1" w:styleId="Table-ListLetter3">
    <w:name w:val="Table - List Letter 3"/>
    <w:basedOn w:val="Table-ListLetter2"/>
    <w:unhideWhenUsed/>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unhideWhenUsed/>
    <w:rsid w:val="00CB6A63"/>
    <w:pPr>
      <w:numPr>
        <w:ilvl w:val="1"/>
      </w:numPr>
    </w:pPr>
  </w:style>
  <w:style w:type="paragraph" w:customStyle="1" w:styleId="Table-ListRoman3">
    <w:name w:val="Table - List Roman 3"/>
    <w:basedOn w:val="Table-ListRoman2"/>
    <w:unhideWhenUsed/>
    <w:rsid w:val="00CB6A63"/>
    <w:pPr>
      <w:numPr>
        <w:ilvl w:val="2"/>
      </w:numPr>
    </w:pPr>
  </w:style>
  <w:style w:type="paragraph" w:customStyle="1" w:styleId="BlockText-ListContinue">
    <w:name w:val="Block Text - List Continue"/>
    <w:basedOn w:val="BlockText"/>
    <w:uiPriority w:val="1"/>
    <w:rsid w:val="005726CC"/>
    <w:pPr>
      <w:numPr>
        <w:numId w:val="23"/>
      </w:numPr>
      <w:ind w:firstLine="0"/>
    </w:pPr>
  </w:style>
  <w:style w:type="paragraph" w:customStyle="1" w:styleId="BlockText-ListContinue2">
    <w:name w:val="Block Text - List Continue 2"/>
    <w:basedOn w:val="BlockText-ListContinue"/>
    <w:uiPriority w:val="1"/>
    <w:unhideWhenUsed/>
    <w:rsid w:val="00D76532"/>
    <w:pPr>
      <w:numPr>
        <w:ilvl w:val="1"/>
      </w:numPr>
    </w:pPr>
  </w:style>
  <w:style w:type="paragraph" w:customStyle="1" w:styleId="BlockText-ListContinue3">
    <w:name w:val="Block Text - List Continue 3"/>
    <w:basedOn w:val="BlockText-ListContinue2"/>
    <w:uiPriority w:val="1"/>
    <w:semiHidden/>
    <w:rsid w:val="00D76532"/>
    <w:pPr>
      <w:numPr>
        <w:ilvl w:val="2"/>
      </w:numPr>
    </w:pPr>
  </w:style>
  <w:style w:type="paragraph" w:customStyle="1" w:styleId="BlockText-ListContinue4">
    <w:name w:val="Block Text - List Continue 4"/>
    <w:basedOn w:val="BlockText-ListContinue3"/>
    <w:uiPriority w:val="1"/>
    <w:semiHidden/>
    <w:rsid w:val="00D76532"/>
    <w:pPr>
      <w:numPr>
        <w:ilvl w:val="3"/>
      </w:numPr>
    </w:pPr>
  </w:style>
  <w:style w:type="paragraph" w:customStyle="1" w:styleId="BlockText-ListContinue5">
    <w:name w:val="Block Text - List Continue 5"/>
    <w:basedOn w:val="BlockText-ListContinue4"/>
    <w:uiPriority w:val="1"/>
    <w:semiHidden/>
    <w:rsid w:val="00D76532"/>
    <w:pPr>
      <w:numPr>
        <w:ilvl w:val="4"/>
      </w:numPr>
    </w:pPr>
  </w:style>
  <w:style w:type="paragraph" w:customStyle="1" w:styleId="Frontmatter">
    <w:name w:val="Frontmatter"/>
    <w:basedOn w:val="BodyText"/>
    <w:semiHidden/>
    <w:rsid w:val="0026498C"/>
    <w:pPr>
      <w:spacing w:after="120"/>
    </w:pPr>
    <w:rPr>
      <w:sz w:val="20"/>
    </w:rPr>
  </w:style>
  <w:style w:type="paragraph" w:customStyle="1" w:styleId="Titleofpositionstatement">
    <w:name w:val="Title of position statement"/>
    <w:rsid w:val="00E86A81"/>
    <w:pPr>
      <w:spacing w:before="960" w:after="60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positionstatement"/>
    <w:semiHidden/>
    <w:rsid w:val="0026498C"/>
    <w:pPr>
      <w:spacing w:before="320"/>
    </w:pPr>
    <w:rPr>
      <w:sz w:val="32"/>
    </w:rPr>
  </w:style>
  <w:style w:type="character" w:customStyle="1" w:styleId="Strongemphasis">
    <w:name w:val="Strong emphasis"/>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uiPriority w:val="1"/>
    <w:rsid w:val="00D10B6F"/>
    <w:rPr>
      <w:b/>
      <w:bCs/>
      <w:sz w:val="20"/>
      <w:szCs w:val="20"/>
    </w:rPr>
  </w:style>
  <w:style w:type="paragraph" w:customStyle="1" w:styleId="Logo-Centred">
    <w:name w:val="Logo - Centred"/>
    <w:basedOn w:val="BodyText"/>
    <w:semiHidden/>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footer" w:semiHidden="1" w:uiPriority="99"/>
    <w:lsdException w:name="index heading"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Body Text"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952652"/>
    <w:rPr>
      <w:rFonts w:ascii="Arial" w:hAnsi="Arial"/>
      <w:sz w:val="24"/>
      <w:szCs w:val="22"/>
      <w:lang w:eastAsia="en-GB"/>
    </w:rPr>
  </w:style>
  <w:style w:type="paragraph" w:styleId="Heading1">
    <w:name w:val="heading 1"/>
    <w:next w:val="BodyText"/>
    <w:qFormat/>
    <w:rsid w:val="0027149D"/>
    <w:pPr>
      <w:keepNext/>
      <w:keepLines/>
      <w:spacing w:before="600" w:after="240"/>
      <w:outlineLvl w:val="0"/>
    </w:pPr>
    <w:rPr>
      <w:rFonts w:ascii="Arial" w:hAnsi="Arial" w:cs="Arial"/>
      <w:b/>
      <w:bCs/>
      <w:color w:val="005984"/>
      <w:kern w:val="32"/>
      <w:sz w:val="32"/>
      <w:szCs w:val="32"/>
      <w:lang w:eastAsia="en-GB"/>
    </w:rPr>
  </w:style>
  <w:style w:type="paragraph" w:styleId="Heading2">
    <w:name w:val="heading 2"/>
    <w:basedOn w:val="Heading1"/>
    <w:next w:val="BodyText"/>
    <w:qFormat/>
    <w:rsid w:val="0027149D"/>
    <w:pPr>
      <w:spacing w:before="480"/>
      <w:outlineLvl w:val="1"/>
    </w:pPr>
    <w:rPr>
      <w:bCs w:val="0"/>
      <w:iCs/>
      <w:color w:val="404040"/>
      <w:sz w:val="27"/>
      <w:szCs w:val="28"/>
    </w:rPr>
  </w:style>
  <w:style w:type="paragraph" w:styleId="Heading3">
    <w:name w:val="heading 3"/>
    <w:basedOn w:val="Heading2"/>
    <w:next w:val="BodyText"/>
    <w:qFormat/>
    <w:rsid w:val="0027149D"/>
    <w:pPr>
      <w:spacing w:before="360"/>
      <w:outlineLvl w:val="2"/>
    </w:pPr>
    <w:rPr>
      <w:bCs/>
      <w:color w:val="808080"/>
      <w:sz w:val="24"/>
      <w:szCs w:val="26"/>
    </w:rPr>
  </w:style>
  <w:style w:type="paragraph" w:styleId="Heading4">
    <w:name w:val="heading 4"/>
    <w:basedOn w:val="Heading3"/>
    <w:next w:val="BodyText"/>
    <w:semiHidden/>
    <w:rsid w:val="006845B4"/>
    <w:pPr>
      <w:spacing w:before="240" w:after="180"/>
      <w:outlineLvl w:val="3"/>
    </w:pPr>
    <w:rPr>
      <w:bCs w:val="0"/>
      <w:i/>
      <w:sz w:val="23"/>
      <w:szCs w:val="28"/>
    </w:rPr>
  </w:style>
  <w:style w:type="paragraph" w:styleId="Heading5">
    <w:name w:val="heading 5"/>
    <w:basedOn w:val="Heading4"/>
    <w:next w:val="BodyText"/>
    <w:semiHidden/>
    <w:rsid w:val="00335E48"/>
    <w:pPr>
      <w:spacing w:before="0"/>
      <w:outlineLvl w:val="4"/>
    </w:pPr>
    <w:rPr>
      <w:rFonts w:cs="Times New Roman"/>
      <w:b w:val="0"/>
      <w:kern w:val="0"/>
      <w:sz w:val="22"/>
      <w:szCs w:val="26"/>
    </w:rPr>
  </w:style>
  <w:style w:type="paragraph" w:styleId="Heading6">
    <w:name w:val="heading 6"/>
    <w:basedOn w:val="Heading5"/>
    <w:next w:val="BodyText"/>
    <w:semiHidden/>
    <w:rsid w:val="00FC0C63"/>
    <w:pPr>
      <w:spacing w:before="240" w:after="60"/>
      <w:outlineLvl w:val="5"/>
    </w:pPr>
    <w:rPr>
      <w:bCs/>
      <w:sz w:val="18"/>
    </w:rPr>
  </w:style>
  <w:style w:type="paragraph" w:styleId="Heading7">
    <w:name w:val="heading 7"/>
    <w:basedOn w:val="Heading6"/>
    <w:next w:val="BodyText"/>
    <w:semiHidden/>
    <w:rsid w:val="00FC0C63"/>
    <w:pPr>
      <w:outlineLvl w:val="6"/>
    </w:pPr>
    <w:rPr>
      <w:sz w:val="16"/>
      <w:szCs w:val="24"/>
    </w:rPr>
  </w:style>
  <w:style w:type="paragraph" w:styleId="Heading8">
    <w:name w:val="heading 8"/>
    <w:basedOn w:val="Heading7"/>
    <w:next w:val="BodyText"/>
    <w:semiHidden/>
    <w:rsid w:val="00FC0C63"/>
    <w:pPr>
      <w:outlineLvl w:val="7"/>
    </w:pPr>
    <w:rPr>
      <w:iCs w:val="0"/>
      <w:sz w:val="14"/>
    </w:rPr>
  </w:style>
  <w:style w:type="paragraph" w:styleId="Heading9">
    <w:name w:val="heading 9"/>
    <w:basedOn w:val="Normal"/>
    <w:next w:val="Normal"/>
    <w:semiHidden/>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86A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unhideWhenUsed/>
    <w:rsid w:val="00CB582D"/>
    <w:pPr>
      <w:numPr>
        <w:ilvl w:val="1"/>
      </w:numPr>
    </w:pPr>
  </w:style>
  <w:style w:type="paragraph" w:styleId="ListBullet3">
    <w:name w:val="List Bullet 3"/>
    <w:basedOn w:val="ListBullet2"/>
    <w:semiHidden/>
    <w:rsid w:val="00CB582D"/>
    <w:pPr>
      <w:numPr>
        <w:ilvl w:val="2"/>
      </w:numPr>
    </w:pPr>
  </w:style>
  <w:style w:type="paragraph" w:styleId="ListBullet4">
    <w:name w:val="List Bullet 4"/>
    <w:basedOn w:val="ListBullet3"/>
    <w:semiHidden/>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unhideWhenUsed/>
    <w:rsid w:val="00CC26E8"/>
    <w:pPr>
      <w:numPr>
        <w:ilvl w:val="1"/>
      </w:numPr>
    </w:pPr>
  </w:style>
  <w:style w:type="paragraph" w:styleId="ListContinue3">
    <w:name w:val="List Continue 3"/>
    <w:basedOn w:val="ListContinue2"/>
    <w:semiHidden/>
    <w:rsid w:val="00CC26E8"/>
    <w:pPr>
      <w:numPr>
        <w:ilvl w:val="2"/>
      </w:numPr>
    </w:pPr>
  </w:style>
  <w:style w:type="paragraph" w:styleId="ListContinue4">
    <w:name w:val="List Continue 4"/>
    <w:basedOn w:val="ListContinue3"/>
    <w:semiHidden/>
    <w:rsid w:val="00CC26E8"/>
    <w:pPr>
      <w:numPr>
        <w:ilvl w:val="3"/>
      </w:numPr>
    </w:pPr>
  </w:style>
  <w:style w:type="paragraph" w:styleId="ListBullet5">
    <w:name w:val="List Bullet 5"/>
    <w:basedOn w:val="ListBullet4"/>
    <w:semiHidden/>
    <w:rsid w:val="00CB582D"/>
    <w:pPr>
      <w:numPr>
        <w:ilvl w:val="4"/>
      </w:numPr>
    </w:pPr>
  </w:style>
  <w:style w:type="paragraph" w:styleId="ListContinue5">
    <w:name w:val="List Continue 5"/>
    <w:basedOn w:val="Normal"/>
    <w:semiHidden/>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semiHidden/>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unhideWhenUsed/>
    <w:rsid w:val="00360728"/>
    <w:pPr>
      <w:numPr>
        <w:ilvl w:val="1"/>
      </w:numPr>
    </w:pPr>
  </w:style>
  <w:style w:type="paragraph" w:styleId="ListNumber3">
    <w:name w:val="List Number 3"/>
    <w:basedOn w:val="ListNumber2"/>
    <w:semiHidden/>
    <w:rsid w:val="00360728"/>
    <w:pPr>
      <w:numPr>
        <w:ilvl w:val="2"/>
      </w:numPr>
    </w:pPr>
  </w:style>
  <w:style w:type="paragraph" w:styleId="ListNumber4">
    <w:name w:val="List Number 4"/>
    <w:basedOn w:val="ListNumber3"/>
    <w:semiHidden/>
    <w:rsid w:val="00360728"/>
    <w:pPr>
      <w:numPr>
        <w:ilvl w:val="3"/>
      </w:numPr>
    </w:pPr>
  </w:style>
  <w:style w:type="numbering" w:styleId="111111">
    <w:name w:val="Outline List 2"/>
    <w:basedOn w:val="NoList"/>
    <w:semiHidden/>
    <w:rsid w:val="00AE3DA6"/>
    <w:pPr>
      <w:numPr>
        <w:numId w:val="5"/>
      </w:numPr>
    </w:pPr>
  </w:style>
  <w:style w:type="paragraph" w:customStyle="1" w:styleId="Contactdetails">
    <w:name w:val="Contact details"/>
    <w:semiHidden/>
    <w:rsid w:val="001E0977"/>
    <w:pPr>
      <w:jc w:val="center"/>
    </w:pPr>
    <w:rPr>
      <w:rFonts w:ascii="Arial" w:hAnsi="Arial"/>
      <w:color w:val="7F7F7F"/>
      <w:sz w:val="18"/>
      <w:szCs w:val="22"/>
      <w:lang w:eastAsia="en-GB"/>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paragraph" w:styleId="Footer">
    <w:name w:val="footer"/>
    <w:basedOn w:val="Normal"/>
    <w:link w:val="FooterChar"/>
    <w:uiPriority w:val="99"/>
    <w:rsid w:val="001E0977"/>
    <w:pPr>
      <w:tabs>
        <w:tab w:val="center" w:pos="4513"/>
        <w:tab w:val="right" w:pos="9026"/>
      </w:tabs>
    </w:pPr>
    <w:rPr>
      <w:szCs w:val="24"/>
      <w:lang w:eastAsia="en-AU"/>
    </w:rPr>
  </w:style>
  <w:style w:type="character" w:customStyle="1" w:styleId="FooterChar">
    <w:name w:val="Footer Char"/>
    <w:link w:val="Footer"/>
    <w:uiPriority w:val="99"/>
    <w:rsid w:val="001E0977"/>
    <w:rPr>
      <w:rFonts w:ascii="Arial" w:hAnsi="Arial"/>
      <w:sz w:val="24"/>
      <w:szCs w:val="24"/>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semiHidden/>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semiHidden/>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unhideWhenUsed/>
    <w:rsid w:val="005B28DA"/>
    <w:rPr>
      <w:rFonts w:ascii="Arial" w:hAnsi="Arial"/>
      <w:sz w:val="24"/>
      <w:lang w:val="en-AU"/>
    </w:rPr>
  </w:style>
  <w:style w:type="character" w:customStyle="1" w:styleId="BodyTextChar">
    <w:name w:val="Body Text Char"/>
    <w:link w:val="BodyText"/>
    <w:rsid w:val="00E86A81"/>
    <w:rPr>
      <w:rFonts w:ascii="Arial" w:hAnsi="Arial"/>
      <w:sz w:val="24"/>
      <w:szCs w:val="22"/>
      <w:lang w:eastAsia="en-GB"/>
    </w:rPr>
  </w:style>
  <w:style w:type="paragraph" w:customStyle="1" w:styleId="BlockText-ListBullet">
    <w:name w:val="Block Text - List Bullet"/>
    <w:basedOn w:val="BlockText"/>
    <w:uiPriority w:val="1"/>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semiHidden/>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positionstatement"/>
    <w:qFormat/>
    <w:rsid w:val="00952652"/>
    <w:pPr>
      <w:spacing w:before="240" w:after="480" w:line="240" w:lineRule="auto"/>
    </w:pPr>
    <w:rPr>
      <w:sz w:val="28"/>
    </w:rPr>
  </w:style>
  <w:style w:type="paragraph" w:styleId="TOC1">
    <w:name w:val="toc 1"/>
    <w:next w:val="BodyText"/>
    <w:autoRedefine/>
    <w:uiPriority w:val="2"/>
    <w:semiHidden/>
    <w:rsid w:val="00422B55"/>
    <w:pPr>
      <w:spacing w:before="180"/>
    </w:pPr>
    <w:rPr>
      <w:rFonts w:ascii="Arial" w:hAnsi="Arial"/>
      <w:b/>
      <w:sz w:val="24"/>
      <w:szCs w:val="22"/>
      <w:lang w:eastAsia="en-GB"/>
    </w:rPr>
  </w:style>
  <w:style w:type="paragraph" w:styleId="TOC2">
    <w:name w:val="toc 2"/>
    <w:basedOn w:val="TOC1"/>
    <w:next w:val="BodyText"/>
    <w:autoRedefine/>
    <w:uiPriority w:val="2"/>
    <w:semiHidden/>
    <w:rsid w:val="00422B55"/>
    <w:pPr>
      <w:spacing w:before="100"/>
      <w:ind w:left="567"/>
    </w:pPr>
    <w:rPr>
      <w:b w:val="0"/>
    </w:rPr>
  </w:style>
  <w:style w:type="paragraph" w:styleId="TOC3">
    <w:name w:val="toc 3"/>
    <w:basedOn w:val="TOC2"/>
    <w:next w:val="BodyText"/>
    <w:autoRedefine/>
    <w:uiPriority w:val="2"/>
    <w:semiHidden/>
    <w:rsid w:val="00F70B92"/>
    <w:pPr>
      <w:ind w:left="1134"/>
    </w:pPr>
  </w:style>
  <w:style w:type="paragraph" w:styleId="TOC4">
    <w:name w:val="toc 4"/>
    <w:basedOn w:val="TOC3"/>
    <w:next w:val="BodyText"/>
    <w:autoRedefine/>
    <w:uiPriority w:val="2"/>
    <w:semiHidden/>
    <w:rsid w:val="00F70B92"/>
    <w:pPr>
      <w:ind w:left="1701"/>
    </w:pPr>
  </w:style>
  <w:style w:type="paragraph" w:styleId="TOC5">
    <w:name w:val="toc 5"/>
    <w:basedOn w:val="TOC4"/>
    <w:next w:val="BodyText"/>
    <w:autoRedefine/>
    <w:uiPriority w:val="2"/>
    <w:semiHidden/>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uiPriority w:val="1"/>
    <w:unhideWhenUsed/>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uiPriority w:val="1"/>
    <w:unhideWhenUsed/>
    <w:rsid w:val="00CB582D"/>
    <w:pPr>
      <w:numPr>
        <w:ilvl w:val="1"/>
      </w:numPr>
    </w:pPr>
  </w:style>
  <w:style w:type="paragraph" w:customStyle="1" w:styleId="BlockText-ListBullet3">
    <w:name w:val="Block Text - List Bullet 3"/>
    <w:basedOn w:val="BlockText-ListBullet2"/>
    <w:uiPriority w:val="1"/>
    <w:semiHidden/>
    <w:rsid w:val="00CB582D"/>
    <w:pPr>
      <w:numPr>
        <w:ilvl w:val="2"/>
      </w:numPr>
    </w:pPr>
  </w:style>
  <w:style w:type="paragraph" w:customStyle="1" w:styleId="BlockText-ListBullet4">
    <w:name w:val="Block Text - List Bullet 4"/>
    <w:basedOn w:val="BlockText-ListBullet3"/>
    <w:uiPriority w:val="1"/>
    <w:semiHidden/>
    <w:rsid w:val="00CB582D"/>
    <w:pPr>
      <w:numPr>
        <w:ilvl w:val="3"/>
      </w:numPr>
    </w:pPr>
  </w:style>
  <w:style w:type="paragraph" w:customStyle="1" w:styleId="BlockText-ListBullet5">
    <w:name w:val="Block Text - List Bullet 5"/>
    <w:basedOn w:val="BlockText-ListBullet4"/>
    <w:uiPriority w:val="1"/>
    <w:semiHidden/>
    <w:rsid w:val="00CB582D"/>
    <w:pPr>
      <w:numPr>
        <w:ilvl w:val="4"/>
      </w:numPr>
    </w:pPr>
  </w:style>
  <w:style w:type="paragraph" w:customStyle="1" w:styleId="ListLetter2">
    <w:name w:val="List Letter 2"/>
    <w:basedOn w:val="ListLetter"/>
    <w:unhideWhenUsed/>
    <w:rsid w:val="00360728"/>
    <w:pPr>
      <w:numPr>
        <w:ilvl w:val="1"/>
      </w:numPr>
    </w:pPr>
  </w:style>
  <w:style w:type="paragraph" w:customStyle="1" w:styleId="ListLetter3">
    <w:name w:val="List Letter 3"/>
    <w:basedOn w:val="ListLetter2"/>
    <w:semiHidden/>
    <w:rsid w:val="00360728"/>
    <w:pPr>
      <w:numPr>
        <w:ilvl w:val="2"/>
      </w:numPr>
    </w:pPr>
  </w:style>
  <w:style w:type="paragraph" w:customStyle="1" w:styleId="ListLetter4">
    <w:name w:val="List Letter 4"/>
    <w:basedOn w:val="ListLetter3"/>
    <w:semiHidden/>
    <w:rsid w:val="00360728"/>
    <w:pPr>
      <w:numPr>
        <w:ilvl w:val="3"/>
      </w:numPr>
    </w:pPr>
  </w:style>
  <w:style w:type="paragraph" w:customStyle="1" w:styleId="ListLetter5">
    <w:name w:val="List Letter 5"/>
    <w:basedOn w:val="ListLetter4"/>
    <w:semiHidden/>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unhideWhenUsed/>
    <w:rsid w:val="00F36A43"/>
    <w:pPr>
      <w:numPr>
        <w:ilvl w:val="1"/>
      </w:numPr>
    </w:pPr>
  </w:style>
  <w:style w:type="paragraph" w:customStyle="1" w:styleId="ListRoman3">
    <w:name w:val="List Roman 3"/>
    <w:basedOn w:val="ListRoman2"/>
    <w:semiHidden/>
    <w:rsid w:val="00F36A43"/>
    <w:pPr>
      <w:numPr>
        <w:ilvl w:val="2"/>
      </w:numPr>
    </w:pPr>
  </w:style>
  <w:style w:type="paragraph" w:customStyle="1" w:styleId="ListRoman4">
    <w:name w:val="List Roman 4"/>
    <w:basedOn w:val="ListRoman3"/>
    <w:semiHidden/>
    <w:rsid w:val="00F36A43"/>
    <w:pPr>
      <w:numPr>
        <w:ilvl w:val="3"/>
      </w:numPr>
    </w:pPr>
  </w:style>
  <w:style w:type="paragraph" w:customStyle="1" w:styleId="ListRoman5">
    <w:name w:val="List Roman 5"/>
    <w:basedOn w:val="ListRoman4"/>
    <w:semiHidden/>
    <w:rsid w:val="00F36A43"/>
    <w:pPr>
      <w:numPr>
        <w:ilvl w:val="4"/>
      </w:numPr>
    </w:pPr>
  </w:style>
  <w:style w:type="paragraph" w:customStyle="1" w:styleId="BlockText-ListNumber">
    <w:name w:val="Block Text - List Number"/>
    <w:basedOn w:val="BlockText"/>
    <w:uiPriority w:val="1"/>
    <w:rsid w:val="0042409B"/>
    <w:pPr>
      <w:numPr>
        <w:numId w:val="11"/>
      </w:numPr>
    </w:pPr>
  </w:style>
  <w:style w:type="paragraph" w:customStyle="1" w:styleId="BlockText-ListNumber2">
    <w:name w:val="Block Text - List Number 2"/>
    <w:basedOn w:val="BlockText-ListNumber"/>
    <w:uiPriority w:val="1"/>
    <w:unhideWhenUsed/>
    <w:rsid w:val="00CD7A03"/>
    <w:pPr>
      <w:numPr>
        <w:ilvl w:val="1"/>
      </w:numPr>
      <w:ind w:right="0"/>
    </w:pPr>
  </w:style>
  <w:style w:type="paragraph" w:customStyle="1" w:styleId="BlockText-ListNumber3">
    <w:name w:val="Block Text - List Number 3"/>
    <w:basedOn w:val="BlockText-ListNumber2"/>
    <w:uiPriority w:val="1"/>
    <w:semiHidden/>
    <w:rsid w:val="0042409B"/>
    <w:pPr>
      <w:numPr>
        <w:ilvl w:val="2"/>
      </w:numPr>
    </w:pPr>
  </w:style>
  <w:style w:type="paragraph" w:customStyle="1" w:styleId="BlockText-ListNumber4">
    <w:name w:val="Block Text - List Number 4"/>
    <w:basedOn w:val="BlockText-ListNumber3"/>
    <w:uiPriority w:val="1"/>
    <w:semiHidden/>
    <w:rsid w:val="0042409B"/>
    <w:pPr>
      <w:numPr>
        <w:ilvl w:val="3"/>
      </w:numPr>
    </w:pPr>
  </w:style>
  <w:style w:type="paragraph" w:customStyle="1" w:styleId="BlockText-ListNumber5">
    <w:name w:val="Block Text - List Number 5"/>
    <w:basedOn w:val="BlockText-ListNumber4"/>
    <w:uiPriority w:val="1"/>
    <w:semiHidden/>
    <w:rsid w:val="0042409B"/>
    <w:pPr>
      <w:numPr>
        <w:ilvl w:val="4"/>
      </w:numPr>
    </w:pPr>
  </w:style>
  <w:style w:type="paragraph" w:customStyle="1" w:styleId="BlockText-ListLetter">
    <w:name w:val="Block Text - List Letter"/>
    <w:basedOn w:val="BlockText"/>
    <w:uiPriority w:val="1"/>
    <w:rsid w:val="00274836"/>
    <w:pPr>
      <w:numPr>
        <w:numId w:val="12"/>
      </w:numPr>
    </w:pPr>
  </w:style>
  <w:style w:type="paragraph" w:customStyle="1" w:styleId="BlockText-ListLetter2">
    <w:name w:val="Block Text - List Letter 2"/>
    <w:basedOn w:val="BlockText-ListLetter"/>
    <w:uiPriority w:val="1"/>
    <w:unhideWhenUsed/>
    <w:rsid w:val="00CD7A03"/>
    <w:pPr>
      <w:numPr>
        <w:ilvl w:val="1"/>
      </w:numPr>
      <w:ind w:right="0"/>
    </w:pPr>
  </w:style>
  <w:style w:type="paragraph" w:customStyle="1" w:styleId="BlockText-ListLetter3">
    <w:name w:val="Block Text - List Letter 3"/>
    <w:basedOn w:val="BlockText-ListLetter2"/>
    <w:uiPriority w:val="1"/>
    <w:semiHidden/>
    <w:rsid w:val="00274836"/>
    <w:pPr>
      <w:numPr>
        <w:ilvl w:val="2"/>
      </w:numPr>
    </w:pPr>
  </w:style>
  <w:style w:type="paragraph" w:customStyle="1" w:styleId="BlockText-ListLetter4">
    <w:name w:val="Block Text - List Letter 4"/>
    <w:basedOn w:val="BlockText-ListLetter3"/>
    <w:uiPriority w:val="1"/>
    <w:semiHidden/>
    <w:rsid w:val="00274836"/>
    <w:pPr>
      <w:numPr>
        <w:ilvl w:val="3"/>
      </w:numPr>
    </w:pPr>
  </w:style>
  <w:style w:type="paragraph" w:customStyle="1" w:styleId="BlockText-ListLetter5">
    <w:name w:val="Block Text - List Letter 5"/>
    <w:basedOn w:val="BlockText-ListLetter4"/>
    <w:uiPriority w:val="1"/>
    <w:semiHidden/>
    <w:rsid w:val="00274836"/>
    <w:pPr>
      <w:numPr>
        <w:ilvl w:val="4"/>
      </w:numPr>
    </w:pPr>
  </w:style>
  <w:style w:type="paragraph" w:customStyle="1" w:styleId="BlockText-ListRoman">
    <w:name w:val="Block Text - List Roman"/>
    <w:basedOn w:val="BlockText"/>
    <w:uiPriority w:val="1"/>
    <w:rsid w:val="00806C7B"/>
    <w:pPr>
      <w:numPr>
        <w:numId w:val="13"/>
      </w:numPr>
    </w:pPr>
  </w:style>
  <w:style w:type="paragraph" w:customStyle="1" w:styleId="BlockText-ListRoman2">
    <w:name w:val="Block Text - List Roman 2"/>
    <w:basedOn w:val="BlockText-ListRoman"/>
    <w:uiPriority w:val="1"/>
    <w:unhideWhenUsed/>
    <w:rsid w:val="00CD7A03"/>
    <w:pPr>
      <w:numPr>
        <w:ilvl w:val="1"/>
      </w:numPr>
      <w:ind w:right="0"/>
    </w:pPr>
  </w:style>
  <w:style w:type="paragraph" w:customStyle="1" w:styleId="BlockText-ListRoman3">
    <w:name w:val="Block Text - List Roman 3"/>
    <w:basedOn w:val="BlockText-ListRoman2"/>
    <w:uiPriority w:val="1"/>
    <w:semiHidden/>
    <w:rsid w:val="00806C7B"/>
    <w:pPr>
      <w:numPr>
        <w:ilvl w:val="2"/>
      </w:numPr>
    </w:pPr>
  </w:style>
  <w:style w:type="paragraph" w:customStyle="1" w:styleId="BlockText-ListRoman4">
    <w:name w:val="Block Text - List Roman 4"/>
    <w:basedOn w:val="BlockText-ListRoman3"/>
    <w:uiPriority w:val="1"/>
    <w:semiHidden/>
    <w:rsid w:val="00806C7B"/>
    <w:pPr>
      <w:numPr>
        <w:ilvl w:val="3"/>
      </w:numPr>
    </w:pPr>
  </w:style>
  <w:style w:type="paragraph" w:customStyle="1" w:styleId="BlockText-ListRoman5">
    <w:name w:val="Block Text - List Roman 5"/>
    <w:basedOn w:val="BlockText-ListRoman4"/>
    <w:uiPriority w:val="1"/>
    <w:semiHidden/>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unhideWhenUsed/>
    <w:rsid w:val="00EA6977"/>
    <w:pPr>
      <w:numPr>
        <w:ilvl w:val="1"/>
      </w:numPr>
    </w:pPr>
  </w:style>
  <w:style w:type="paragraph" w:customStyle="1" w:styleId="Table-ListBullet3">
    <w:name w:val="Table - List Bullet 3"/>
    <w:basedOn w:val="Table-ListBullet2"/>
    <w:unhideWhenUsed/>
    <w:rsid w:val="00EA6977"/>
    <w:pPr>
      <w:numPr>
        <w:ilvl w:val="2"/>
      </w:numPr>
    </w:pPr>
  </w:style>
  <w:style w:type="paragraph" w:customStyle="1" w:styleId="Table-ListNumber2">
    <w:name w:val="Table - List Number 2"/>
    <w:basedOn w:val="Table-ListNumber"/>
    <w:unhideWhenUsed/>
    <w:rsid w:val="005D1782"/>
    <w:pPr>
      <w:numPr>
        <w:ilvl w:val="1"/>
      </w:numPr>
    </w:pPr>
  </w:style>
  <w:style w:type="paragraph" w:customStyle="1" w:styleId="Table-ListNumber3">
    <w:name w:val="Table - List Number 3"/>
    <w:basedOn w:val="Table-ListNumber2"/>
    <w:unhideWhenUsed/>
    <w:rsid w:val="005D1782"/>
    <w:pPr>
      <w:numPr>
        <w:ilvl w:val="2"/>
      </w:numPr>
    </w:pPr>
  </w:style>
  <w:style w:type="paragraph" w:customStyle="1" w:styleId="Table-ListLetter2">
    <w:name w:val="Table - List Letter 2"/>
    <w:basedOn w:val="Table-ListLetter"/>
    <w:unhideWhenUsed/>
    <w:rsid w:val="005D1782"/>
    <w:pPr>
      <w:numPr>
        <w:ilvl w:val="1"/>
      </w:numPr>
    </w:pPr>
  </w:style>
  <w:style w:type="paragraph" w:customStyle="1" w:styleId="Table-ListLetter3">
    <w:name w:val="Table - List Letter 3"/>
    <w:basedOn w:val="Table-ListLetter2"/>
    <w:unhideWhenUsed/>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unhideWhenUsed/>
    <w:rsid w:val="00CB6A63"/>
    <w:pPr>
      <w:numPr>
        <w:ilvl w:val="1"/>
      </w:numPr>
    </w:pPr>
  </w:style>
  <w:style w:type="paragraph" w:customStyle="1" w:styleId="Table-ListRoman3">
    <w:name w:val="Table - List Roman 3"/>
    <w:basedOn w:val="Table-ListRoman2"/>
    <w:unhideWhenUsed/>
    <w:rsid w:val="00CB6A63"/>
    <w:pPr>
      <w:numPr>
        <w:ilvl w:val="2"/>
      </w:numPr>
    </w:pPr>
  </w:style>
  <w:style w:type="paragraph" w:customStyle="1" w:styleId="BlockText-ListContinue">
    <w:name w:val="Block Text - List Continue"/>
    <w:basedOn w:val="BlockText"/>
    <w:uiPriority w:val="1"/>
    <w:rsid w:val="005726CC"/>
    <w:pPr>
      <w:numPr>
        <w:numId w:val="23"/>
      </w:numPr>
      <w:ind w:firstLine="0"/>
    </w:pPr>
  </w:style>
  <w:style w:type="paragraph" w:customStyle="1" w:styleId="BlockText-ListContinue2">
    <w:name w:val="Block Text - List Continue 2"/>
    <w:basedOn w:val="BlockText-ListContinue"/>
    <w:uiPriority w:val="1"/>
    <w:unhideWhenUsed/>
    <w:rsid w:val="00D76532"/>
    <w:pPr>
      <w:numPr>
        <w:ilvl w:val="1"/>
      </w:numPr>
    </w:pPr>
  </w:style>
  <w:style w:type="paragraph" w:customStyle="1" w:styleId="BlockText-ListContinue3">
    <w:name w:val="Block Text - List Continue 3"/>
    <w:basedOn w:val="BlockText-ListContinue2"/>
    <w:uiPriority w:val="1"/>
    <w:semiHidden/>
    <w:rsid w:val="00D76532"/>
    <w:pPr>
      <w:numPr>
        <w:ilvl w:val="2"/>
      </w:numPr>
    </w:pPr>
  </w:style>
  <w:style w:type="paragraph" w:customStyle="1" w:styleId="BlockText-ListContinue4">
    <w:name w:val="Block Text - List Continue 4"/>
    <w:basedOn w:val="BlockText-ListContinue3"/>
    <w:uiPriority w:val="1"/>
    <w:semiHidden/>
    <w:rsid w:val="00D76532"/>
    <w:pPr>
      <w:numPr>
        <w:ilvl w:val="3"/>
      </w:numPr>
    </w:pPr>
  </w:style>
  <w:style w:type="paragraph" w:customStyle="1" w:styleId="BlockText-ListContinue5">
    <w:name w:val="Block Text - List Continue 5"/>
    <w:basedOn w:val="BlockText-ListContinue4"/>
    <w:uiPriority w:val="1"/>
    <w:semiHidden/>
    <w:rsid w:val="00D76532"/>
    <w:pPr>
      <w:numPr>
        <w:ilvl w:val="4"/>
      </w:numPr>
    </w:pPr>
  </w:style>
  <w:style w:type="paragraph" w:customStyle="1" w:styleId="Frontmatter">
    <w:name w:val="Frontmatter"/>
    <w:basedOn w:val="BodyText"/>
    <w:semiHidden/>
    <w:rsid w:val="0026498C"/>
    <w:pPr>
      <w:spacing w:after="120"/>
    </w:pPr>
    <w:rPr>
      <w:sz w:val="20"/>
    </w:rPr>
  </w:style>
  <w:style w:type="paragraph" w:customStyle="1" w:styleId="Titleofpositionstatement">
    <w:name w:val="Title of position statement"/>
    <w:rsid w:val="00E86A81"/>
    <w:pPr>
      <w:spacing w:before="960" w:after="60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positionstatement"/>
    <w:semiHidden/>
    <w:rsid w:val="0026498C"/>
    <w:pPr>
      <w:spacing w:before="320"/>
    </w:pPr>
    <w:rPr>
      <w:sz w:val="32"/>
    </w:rPr>
  </w:style>
  <w:style w:type="character" w:customStyle="1" w:styleId="Strongemphasis">
    <w:name w:val="Strong emphasis"/>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uiPriority w:val="1"/>
    <w:rsid w:val="00D10B6F"/>
    <w:rPr>
      <w:b/>
      <w:bCs/>
      <w:sz w:val="20"/>
      <w:szCs w:val="20"/>
    </w:rPr>
  </w:style>
  <w:style w:type="paragraph" w:customStyle="1" w:styleId="Logo-Centred">
    <w:name w:val="Logo - Centred"/>
    <w:basedOn w:val="BodyText"/>
    <w:semiHidden/>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eoff.buchanan@actcoss.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20TM\TPL%20Publications\TPL%20Position%20Statemen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511FCE-122A-4CB9-B864-A4F0AD82D0EE}" type="doc">
      <dgm:prSet loTypeId="urn:microsoft.com/office/officeart/2005/8/layout/hProcess9" loCatId="process" qsTypeId="urn:microsoft.com/office/officeart/2005/8/quickstyle/simple1" qsCatId="simple" csTypeId="urn:microsoft.com/office/officeart/2005/8/colors/accent1_2" csCatId="accent1" phldr="1"/>
      <dgm:spPr/>
    </dgm:pt>
    <dgm:pt modelId="{87E4B60D-0A49-4E1E-B6D4-6EB0BB1059F9}">
      <dgm:prSet phldrT="[Text]"/>
      <dgm:spPr>
        <a:xfrm>
          <a:off x="2745" y="960120"/>
          <a:ext cx="1320700" cy="1280160"/>
        </a:xfrm>
        <a:prstGeom prst="roundRect">
          <a:avLst/>
        </a:prstGeom>
        <a:solidFill>
          <a:srgbClr val="1F497D">
            <a:lumMod val="20000"/>
            <a:lumOff val="80000"/>
          </a:srgbClr>
        </a:solidFill>
        <a:ln w="25400" cap="flat" cmpd="sng" algn="ctr">
          <a:solidFill>
            <a:sysClr val="window" lastClr="FFFFFF">
              <a:hueOff val="0"/>
              <a:satOff val="0"/>
              <a:lumOff val="0"/>
              <a:alphaOff val="0"/>
            </a:sysClr>
          </a:solidFill>
          <a:prstDash val="solid"/>
        </a:ln>
        <a:effectLst/>
      </dgm:spPr>
      <dgm:t>
        <a:bodyPr/>
        <a:lstStyle/>
        <a:p>
          <a:r>
            <a:rPr lang="en-AU" b="1">
              <a:solidFill>
                <a:sysClr val="windowText" lastClr="000000"/>
              </a:solidFill>
              <a:latin typeface="Calibri"/>
              <a:ea typeface="+mn-ea"/>
              <a:cs typeface="+mn-cs"/>
            </a:rPr>
            <a:t>Steering Group Formed</a:t>
          </a:r>
        </a:p>
        <a:p>
          <a:r>
            <a:rPr lang="en-AU" b="1">
              <a:solidFill>
                <a:sysClr val="windowText" lastClr="000000"/>
              </a:solidFill>
              <a:latin typeface="Calibri"/>
              <a:ea typeface="+mn-ea"/>
              <a:cs typeface="+mn-cs"/>
            </a:rPr>
            <a:t>October 2015</a:t>
          </a:r>
        </a:p>
      </dgm:t>
    </dgm:pt>
    <dgm:pt modelId="{1D349446-2E0D-4FF3-9917-9FB60358854B}" type="parTrans" cxnId="{9BE60349-D335-461F-9341-A202FDBB6BDA}">
      <dgm:prSet/>
      <dgm:spPr/>
      <dgm:t>
        <a:bodyPr/>
        <a:lstStyle/>
        <a:p>
          <a:endParaRPr lang="en-AU"/>
        </a:p>
      </dgm:t>
    </dgm:pt>
    <dgm:pt modelId="{9CE4E69E-0EAB-486F-B2E3-6FA6E55137A7}" type="sibTrans" cxnId="{9BE60349-D335-461F-9341-A202FDBB6BDA}">
      <dgm:prSet/>
      <dgm:spPr/>
      <dgm:t>
        <a:bodyPr/>
        <a:lstStyle/>
        <a:p>
          <a:endParaRPr lang="en-AU"/>
        </a:p>
      </dgm:t>
    </dgm:pt>
    <dgm:pt modelId="{34906142-28BB-479B-BFE9-A41C05F91CDA}">
      <dgm:prSet phldrT="[Text]"/>
      <dgm:spPr>
        <a:xfrm>
          <a:off x="1389481" y="960120"/>
          <a:ext cx="1320700" cy="1280160"/>
        </a:xfrm>
        <a:prstGeom prst="roundRect">
          <a:avLst/>
        </a:prstGeom>
        <a:solidFill>
          <a:srgbClr val="1F497D">
            <a:lumMod val="20000"/>
            <a:lumOff val="80000"/>
          </a:srgbClr>
        </a:solidFill>
        <a:ln w="25400" cap="flat" cmpd="sng" algn="ctr">
          <a:solidFill>
            <a:sysClr val="window" lastClr="FFFFFF">
              <a:hueOff val="0"/>
              <a:satOff val="0"/>
              <a:lumOff val="0"/>
              <a:alphaOff val="0"/>
            </a:sysClr>
          </a:solidFill>
          <a:prstDash val="solid"/>
        </a:ln>
        <a:effectLst/>
      </dgm:spPr>
      <dgm:t>
        <a:bodyPr/>
        <a:lstStyle/>
        <a:p>
          <a:r>
            <a:rPr lang="en-AU" b="1">
              <a:solidFill>
                <a:sysClr val="windowText" lastClr="000000"/>
              </a:solidFill>
              <a:latin typeface="Calibri"/>
              <a:ea typeface="+mn-ea"/>
              <a:cs typeface="+mn-cs"/>
            </a:rPr>
            <a:t>Consultant Engaged</a:t>
          </a:r>
        </a:p>
        <a:p>
          <a:r>
            <a:rPr lang="en-AU" b="1">
              <a:solidFill>
                <a:sysClr val="windowText" lastClr="000000"/>
              </a:solidFill>
              <a:latin typeface="Calibri"/>
              <a:ea typeface="+mn-ea"/>
              <a:cs typeface="+mn-cs"/>
            </a:rPr>
            <a:t>December 2015</a:t>
          </a:r>
        </a:p>
      </dgm:t>
    </dgm:pt>
    <dgm:pt modelId="{72CE0C3C-FB89-48DA-99B4-02897E0C77EE}" type="parTrans" cxnId="{A3CE5942-6F18-463E-8637-9EA845B40EE2}">
      <dgm:prSet/>
      <dgm:spPr/>
      <dgm:t>
        <a:bodyPr/>
        <a:lstStyle/>
        <a:p>
          <a:endParaRPr lang="en-AU"/>
        </a:p>
      </dgm:t>
    </dgm:pt>
    <dgm:pt modelId="{946F364F-A2E8-4406-9AA9-CA2425B97D38}" type="sibTrans" cxnId="{A3CE5942-6F18-463E-8637-9EA845B40EE2}">
      <dgm:prSet/>
      <dgm:spPr/>
      <dgm:t>
        <a:bodyPr/>
        <a:lstStyle/>
        <a:p>
          <a:endParaRPr lang="en-AU"/>
        </a:p>
      </dgm:t>
    </dgm:pt>
    <dgm:pt modelId="{55EF680B-F697-4E2F-9A7E-075A925C2F9D}">
      <dgm:prSet phldrT="[Text]"/>
      <dgm:spPr>
        <a:xfrm>
          <a:off x="2776217" y="960120"/>
          <a:ext cx="1320700" cy="1280160"/>
        </a:xfrm>
        <a:prstGeom prst="roundRect">
          <a:avLst/>
        </a:prstGeom>
        <a:solidFill>
          <a:srgbClr val="1F497D">
            <a:lumMod val="20000"/>
            <a:lumOff val="80000"/>
          </a:srgbClr>
        </a:solidFill>
        <a:ln w="25400" cap="flat" cmpd="sng" algn="ctr">
          <a:solidFill>
            <a:sysClr val="window" lastClr="FFFFFF">
              <a:hueOff val="0"/>
              <a:satOff val="0"/>
              <a:lumOff val="0"/>
              <a:alphaOff val="0"/>
            </a:sysClr>
          </a:solidFill>
          <a:prstDash val="solid"/>
        </a:ln>
        <a:effectLst/>
      </dgm:spPr>
      <dgm:t>
        <a:bodyPr/>
        <a:lstStyle/>
        <a:p>
          <a:r>
            <a:rPr lang="en-AU" b="1">
              <a:solidFill>
                <a:sysClr val="windowText" lastClr="000000"/>
              </a:solidFill>
              <a:latin typeface="Calibri"/>
              <a:ea typeface="+mn-ea"/>
              <a:cs typeface="+mn-cs"/>
            </a:rPr>
            <a:t>Draft Plan</a:t>
          </a:r>
        </a:p>
      </dgm:t>
    </dgm:pt>
    <dgm:pt modelId="{C1A273B7-4DA6-4FF1-B924-C21E2FF55BE6}" type="parTrans" cxnId="{96D961F7-C112-4042-B452-2D834D1D3CDF}">
      <dgm:prSet/>
      <dgm:spPr/>
      <dgm:t>
        <a:bodyPr/>
        <a:lstStyle/>
        <a:p>
          <a:endParaRPr lang="en-AU"/>
        </a:p>
      </dgm:t>
    </dgm:pt>
    <dgm:pt modelId="{D61A34F9-DD3B-42DC-82B4-2CA7F0E3DB5E}" type="sibTrans" cxnId="{96D961F7-C112-4042-B452-2D834D1D3CDF}">
      <dgm:prSet/>
      <dgm:spPr/>
      <dgm:t>
        <a:bodyPr/>
        <a:lstStyle/>
        <a:p>
          <a:endParaRPr lang="en-AU"/>
        </a:p>
      </dgm:t>
    </dgm:pt>
    <dgm:pt modelId="{CF07D6A8-7E55-452A-9D1D-A7093E642661}">
      <dgm:prSet/>
      <dgm:spPr>
        <a:xfrm>
          <a:off x="4162953" y="960120"/>
          <a:ext cx="1320700" cy="1280160"/>
        </a:xfrm>
        <a:prstGeom prst="roundRect">
          <a:avLst/>
        </a:prstGeom>
        <a:solidFill>
          <a:srgbClr val="1F497D">
            <a:lumMod val="20000"/>
            <a:lumOff val="80000"/>
          </a:srgbClr>
        </a:solidFill>
        <a:ln w="25400" cap="flat" cmpd="sng" algn="ctr">
          <a:solidFill>
            <a:sysClr val="window" lastClr="FFFFFF">
              <a:hueOff val="0"/>
              <a:satOff val="0"/>
              <a:lumOff val="0"/>
              <a:alphaOff val="0"/>
            </a:sysClr>
          </a:solidFill>
          <a:prstDash val="solid"/>
        </a:ln>
        <a:effectLst/>
      </dgm:spPr>
      <dgm:t>
        <a:bodyPr/>
        <a:lstStyle/>
        <a:p>
          <a:r>
            <a:rPr lang="en-AU" b="1">
              <a:solidFill>
                <a:sysClr val="windowText" lastClr="000000"/>
              </a:solidFill>
              <a:latin typeface="Calibri"/>
              <a:ea typeface="+mn-ea"/>
              <a:cs typeface="+mn-cs"/>
            </a:rPr>
            <a:t> Final Plan</a:t>
          </a:r>
        </a:p>
        <a:p>
          <a:r>
            <a:rPr lang="en-AU" b="1">
              <a:solidFill>
                <a:sysClr val="windowText" lastClr="000000"/>
              </a:solidFill>
              <a:latin typeface="Calibri"/>
              <a:ea typeface="+mn-ea"/>
              <a:cs typeface="+mn-cs"/>
            </a:rPr>
            <a:t>Early 2016</a:t>
          </a:r>
        </a:p>
      </dgm:t>
    </dgm:pt>
    <dgm:pt modelId="{DB5E5365-0F6F-4B6E-A894-AD30402AE656}" type="parTrans" cxnId="{135DE878-17C7-4431-A8D7-5922285FF93B}">
      <dgm:prSet/>
      <dgm:spPr/>
      <dgm:t>
        <a:bodyPr/>
        <a:lstStyle/>
        <a:p>
          <a:endParaRPr lang="en-AU"/>
        </a:p>
      </dgm:t>
    </dgm:pt>
    <dgm:pt modelId="{BFBAF5D8-395C-4982-A494-ED779C81B96F}" type="sibTrans" cxnId="{135DE878-17C7-4431-A8D7-5922285FF93B}">
      <dgm:prSet/>
      <dgm:spPr/>
      <dgm:t>
        <a:bodyPr/>
        <a:lstStyle/>
        <a:p>
          <a:endParaRPr lang="en-AU"/>
        </a:p>
      </dgm:t>
    </dgm:pt>
    <dgm:pt modelId="{138F20F3-EA7A-41AB-83B9-E09FD486EA64}">
      <dgm:prSet/>
      <dgm:spPr>
        <a:solidFill>
          <a:schemeClr val="tx2">
            <a:lumMod val="20000"/>
            <a:lumOff val="80000"/>
          </a:schemeClr>
        </a:solidFill>
      </dgm:spPr>
      <dgm:t>
        <a:bodyPr/>
        <a:lstStyle/>
        <a:p>
          <a:r>
            <a:rPr lang="en-AU" b="1">
              <a:solidFill>
                <a:sysClr val="windowText" lastClr="000000"/>
              </a:solidFill>
            </a:rPr>
            <a:t>Consultation Round 1 and Round 2</a:t>
          </a:r>
        </a:p>
      </dgm:t>
    </dgm:pt>
    <dgm:pt modelId="{0F28A9F6-588B-4479-A4EE-28D752FD5269}" type="parTrans" cxnId="{3D0E2236-C856-427F-A2E6-24DA06AB7060}">
      <dgm:prSet/>
      <dgm:spPr/>
    </dgm:pt>
    <dgm:pt modelId="{16A83376-1A9C-4F01-8CD8-9A0005A40035}" type="sibTrans" cxnId="{3D0E2236-C856-427F-A2E6-24DA06AB7060}">
      <dgm:prSet/>
      <dgm:spPr/>
    </dgm:pt>
    <dgm:pt modelId="{C358EC20-82D7-437B-9FDF-E39ABA5BD6C2}">
      <dgm:prSet/>
      <dgm:spPr>
        <a:solidFill>
          <a:schemeClr val="tx2">
            <a:lumMod val="20000"/>
            <a:lumOff val="80000"/>
          </a:schemeClr>
        </a:solidFill>
      </dgm:spPr>
      <dgm:t>
        <a:bodyPr/>
        <a:lstStyle/>
        <a:p>
          <a:r>
            <a:rPr lang="en-AU" b="1">
              <a:solidFill>
                <a:sysClr val="windowText" lastClr="000000"/>
              </a:solidFill>
            </a:rPr>
            <a:t>Consultation Round 3</a:t>
          </a:r>
        </a:p>
      </dgm:t>
    </dgm:pt>
    <dgm:pt modelId="{827EF998-3078-4C4C-B7AC-7CEEC1F8F184}" type="parTrans" cxnId="{B4BCD80D-9535-453B-9615-9B370B5C84A0}">
      <dgm:prSet/>
      <dgm:spPr/>
    </dgm:pt>
    <dgm:pt modelId="{7DA60CFE-4490-4353-A9AE-61E91B8F734F}" type="sibTrans" cxnId="{B4BCD80D-9535-453B-9615-9B370B5C84A0}">
      <dgm:prSet/>
      <dgm:spPr/>
    </dgm:pt>
    <dgm:pt modelId="{D9300D6B-42C3-42D4-8C3B-C498FBE5E0D2}" type="pres">
      <dgm:prSet presAssocID="{4A511FCE-122A-4CB9-B864-A4F0AD82D0EE}" presName="CompostProcess" presStyleCnt="0">
        <dgm:presLayoutVars>
          <dgm:dir/>
          <dgm:resizeHandles val="exact"/>
        </dgm:presLayoutVars>
      </dgm:prSet>
      <dgm:spPr/>
    </dgm:pt>
    <dgm:pt modelId="{088A70A6-AAD9-4A49-9AEB-9A305FFBBB97}" type="pres">
      <dgm:prSet presAssocID="{4A511FCE-122A-4CB9-B864-A4F0AD82D0EE}" presName="arrow" presStyleLbl="bgShp" presStyleIdx="0" presStyleCnt="1"/>
      <dgm:spPr>
        <a:xfrm>
          <a:off x="411479" y="0"/>
          <a:ext cx="4663440" cy="3200400"/>
        </a:xfrm>
        <a:prstGeom prst="rightArrow">
          <a:avLst/>
        </a:prstGeom>
        <a:solidFill>
          <a:srgbClr val="4F81BD">
            <a:tint val="40000"/>
            <a:hueOff val="0"/>
            <a:satOff val="0"/>
            <a:lumOff val="0"/>
            <a:alphaOff val="0"/>
          </a:srgbClr>
        </a:solidFill>
        <a:ln>
          <a:noFill/>
        </a:ln>
        <a:effectLst/>
      </dgm:spPr>
    </dgm:pt>
    <dgm:pt modelId="{232D86A7-6EE8-41BB-A1AF-14A7992D7498}" type="pres">
      <dgm:prSet presAssocID="{4A511FCE-122A-4CB9-B864-A4F0AD82D0EE}" presName="linearProcess" presStyleCnt="0"/>
      <dgm:spPr/>
    </dgm:pt>
    <dgm:pt modelId="{0FB65599-CC3B-422C-B9A8-1ED2BB2E7411}" type="pres">
      <dgm:prSet presAssocID="{87E4B60D-0A49-4E1E-B6D4-6EB0BB1059F9}" presName="textNode" presStyleLbl="node1" presStyleIdx="0" presStyleCnt="6">
        <dgm:presLayoutVars>
          <dgm:bulletEnabled val="1"/>
        </dgm:presLayoutVars>
      </dgm:prSet>
      <dgm:spPr/>
      <dgm:t>
        <a:bodyPr/>
        <a:lstStyle/>
        <a:p>
          <a:endParaRPr lang="en-AU"/>
        </a:p>
      </dgm:t>
    </dgm:pt>
    <dgm:pt modelId="{415372F3-15FD-403A-A22A-2CAD171E2283}" type="pres">
      <dgm:prSet presAssocID="{9CE4E69E-0EAB-486F-B2E3-6FA6E55137A7}" presName="sibTrans" presStyleCnt="0"/>
      <dgm:spPr/>
    </dgm:pt>
    <dgm:pt modelId="{90C21647-61C7-41C5-954D-5457F16FE05D}" type="pres">
      <dgm:prSet presAssocID="{34906142-28BB-479B-BFE9-A41C05F91CDA}" presName="textNode" presStyleLbl="node1" presStyleIdx="1" presStyleCnt="6">
        <dgm:presLayoutVars>
          <dgm:bulletEnabled val="1"/>
        </dgm:presLayoutVars>
      </dgm:prSet>
      <dgm:spPr/>
      <dgm:t>
        <a:bodyPr/>
        <a:lstStyle/>
        <a:p>
          <a:endParaRPr lang="en-AU"/>
        </a:p>
      </dgm:t>
    </dgm:pt>
    <dgm:pt modelId="{3650417D-93DF-4903-B5F6-4A86932F8D7C}" type="pres">
      <dgm:prSet presAssocID="{946F364F-A2E8-4406-9AA9-CA2425B97D38}" presName="sibTrans" presStyleCnt="0"/>
      <dgm:spPr/>
    </dgm:pt>
    <dgm:pt modelId="{CF7F31B4-D9CE-46A4-97B4-F23262B23A3F}" type="pres">
      <dgm:prSet presAssocID="{138F20F3-EA7A-41AB-83B9-E09FD486EA64}" presName="textNode" presStyleLbl="node1" presStyleIdx="2" presStyleCnt="6">
        <dgm:presLayoutVars>
          <dgm:bulletEnabled val="1"/>
        </dgm:presLayoutVars>
      </dgm:prSet>
      <dgm:spPr/>
      <dgm:t>
        <a:bodyPr/>
        <a:lstStyle/>
        <a:p>
          <a:endParaRPr lang="en-AU"/>
        </a:p>
      </dgm:t>
    </dgm:pt>
    <dgm:pt modelId="{97BE286E-DD9C-47E3-91CC-F6DE0DA10833}" type="pres">
      <dgm:prSet presAssocID="{16A83376-1A9C-4F01-8CD8-9A0005A40035}" presName="sibTrans" presStyleCnt="0"/>
      <dgm:spPr/>
    </dgm:pt>
    <dgm:pt modelId="{1C6997AE-44AB-47C1-A519-8C82F1A0D76D}" type="pres">
      <dgm:prSet presAssocID="{55EF680B-F697-4E2F-9A7E-075A925C2F9D}" presName="textNode" presStyleLbl="node1" presStyleIdx="3" presStyleCnt="6">
        <dgm:presLayoutVars>
          <dgm:bulletEnabled val="1"/>
        </dgm:presLayoutVars>
      </dgm:prSet>
      <dgm:spPr/>
      <dgm:t>
        <a:bodyPr/>
        <a:lstStyle/>
        <a:p>
          <a:endParaRPr lang="en-AU"/>
        </a:p>
      </dgm:t>
    </dgm:pt>
    <dgm:pt modelId="{AB197A68-BD86-42C7-BB75-C4F9C46DC203}" type="pres">
      <dgm:prSet presAssocID="{D61A34F9-DD3B-42DC-82B4-2CA7F0E3DB5E}" presName="sibTrans" presStyleCnt="0"/>
      <dgm:spPr/>
    </dgm:pt>
    <dgm:pt modelId="{47815EAE-F4E1-418C-BBEC-CB5555D3F1C5}" type="pres">
      <dgm:prSet presAssocID="{C358EC20-82D7-437B-9FDF-E39ABA5BD6C2}" presName="textNode" presStyleLbl="node1" presStyleIdx="4" presStyleCnt="6">
        <dgm:presLayoutVars>
          <dgm:bulletEnabled val="1"/>
        </dgm:presLayoutVars>
      </dgm:prSet>
      <dgm:spPr/>
      <dgm:t>
        <a:bodyPr/>
        <a:lstStyle/>
        <a:p>
          <a:endParaRPr lang="en-AU"/>
        </a:p>
      </dgm:t>
    </dgm:pt>
    <dgm:pt modelId="{1EAEC420-9237-4598-A667-CD2F8FC2A525}" type="pres">
      <dgm:prSet presAssocID="{7DA60CFE-4490-4353-A9AE-61E91B8F734F}" presName="sibTrans" presStyleCnt="0"/>
      <dgm:spPr/>
    </dgm:pt>
    <dgm:pt modelId="{8B1D4FBF-AF05-4875-93D7-2C42C6223330}" type="pres">
      <dgm:prSet presAssocID="{CF07D6A8-7E55-452A-9D1D-A7093E642661}" presName="textNode" presStyleLbl="node1" presStyleIdx="5" presStyleCnt="6">
        <dgm:presLayoutVars>
          <dgm:bulletEnabled val="1"/>
        </dgm:presLayoutVars>
      </dgm:prSet>
      <dgm:spPr/>
      <dgm:t>
        <a:bodyPr/>
        <a:lstStyle/>
        <a:p>
          <a:endParaRPr lang="en-AU"/>
        </a:p>
      </dgm:t>
    </dgm:pt>
  </dgm:ptLst>
  <dgm:cxnLst>
    <dgm:cxn modelId="{8D919F88-C85C-4D45-B744-1D34003444CB}" type="presOf" srcId="{4A511FCE-122A-4CB9-B864-A4F0AD82D0EE}" destId="{D9300D6B-42C3-42D4-8C3B-C498FBE5E0D2}" srcOrd="0" destOrd="0" presId="urn:microsoft.com/office/officeart/2005/8/layout/hProcess9"/>
    <dgm:cxn modelId="{9BE60349-D335-461F-9341-A202FDBB6BDA}" srcId="{4A511FCE-122A-4CB9-B864-A4F0AD82D0EE}" destId="{87E4B60D-0A49-4E1E-B6D4-6EB0BB1059F9}" srcOrd="0" destOrd="0" parTransId="{1D349446-2E0D-4FF3-9917-9FB60358854B}" sibTransId="{9CE4E69E-0EAB-486F-B2E3-6FA6E55137A7}"/>
    <dgm:cxn modelId="{AF7CD27D-3099-4BED-A434-4794FFB72005}" type="presOf" srcId="{34906142-28BB-479B-BFE9-A41C05F91CDA}" destId="{90C21647-61C7-41C5-954D-5457F16FE05D}" srcOrd="0" destOrd="0" presId="urn:microsoft.com/office/officeart/2005/8/layout/hProcess9"/>
    <dgm:cxn modelId="{135DE878-17C7-4431-A8D7-5922285FF93B}" srcId="{4A511FCE-122A-4CB9-B864-A4F0AD82D0EE}" destId="{CF07D6A8-7E55-452A-9D1D-A7093E642661}" srcOrd="5" destOrd="0" parTransId="{DB5E5365-0F6F-4B6E-A894-AD30402AE656}" sibTransId="{BFBAF5D8-395C-4982-A494-ED779C81B96F}"/>
    <dgm:cxn modelId="{A3CE5942-6F18-463E-8637-9EA845B40EE2}" srcId="{4A511FCE-122A-4CB9-B864-A4F0AD82D0EE}" destId="{34906142-28BB-479B-BFE9-A41C05F91CDA}" srcOrd="1" destOrd="0" parTransId="{72CE0C3C-FB89-48DA-99B4-02897E0C77EE}" sibTransId="{946F364F-A2E8-4406-9AA9-CA2425B97D38}"/>
    <dgm:cxn modelId="{B4BCD80D-9535-453B-9615-9B370B5C84A0}" srcId="{4A511FCE-122A-4CB9-B864-A4F0AD82D0EE}" destId="{C358EC20-82D7-437B-9FDF-E39ABA5BD6C2}" srcOrd="4" destOrd="0" parTransId="{827EF998-3078-4C4C-B7AC-7CEEC1F8F184}" sibTransId="{7DA60CFE-4490-4353-A9AE-61E91B8F734F}"/>
    <dgm:cxn modelId="{4C48047C-22F1-4910-8631-4C57976DB367}" type="presOf" srcId="{C358EC20-82D7-437B-9FDF-E39ABA5BD6C2}" destId="{47815EAE-F4E1-418C-BBEC-CB5555D3F1C5}" srcOrd="0" destOrd="0" presId="urn:microsoft.com/office/officeart/2005/8/layout/hProcess9"/>
    <dgm:cxn modelId="{B47E9EBF-5213-4729-AA95-20BE8B686C0F}" type="presOf" srcId="{CF07D6A8-7E55-452A-9D1D-A7093E642661}" destId="{8B1D4FBF-AF05-4875-93D7-2C42C6223330}" srcOrd="0" destOrd="0" presId="urn:microsoft.com/office/officeart/2005/8/layout/hProcess9"/>
    <dgm:cxn modelId="{96D961F7-C112-4042-B452-2D834D1D3CDF}" srcId="{4A511FCE-122A-4CB9-B864-A4F0AD82D0EE}" destId="{55EF680B-F697-4E2F-9A7E-075A925C2F9D}" srcOrd="3" destOrd="0" parTransId="{C1A273B7-4DA6-4FF1-B924-C21E2FF55BE6}" sibTransId="{D61A34F9-DD3B-42DC-82B4-2CA7F0E3DB5E}"/>
    <dgm:cxn modelId="{3D0E2236-C856-427F-A2E6-24DA06AB7060}" srcId="{4A511FCE-122A-4CB9-B864-A4F0AD82D0EE}" destId="{138F20F3-EA7A-41AB-83B9-E09FD486EA64}" srcOrd="2" destOrd="0" parTransId="{0F28A9F6-588B-4479-A4EE-28D752FD5269}" sibTransId="{16A83376-1A9C-4F01-8CD8-9A0005A40035}"/>
    <dgm:cxn modelId="{AA33C852-D0AB-4BBD-8F2E-4857A92208E3}" type="presOf" srcId="{55EF680B-F697-4E2F-9A7E-075A925C2F9D}" destId="{1C6997AE-44AB-47C1-A519-8C82F1A0D76D}" srcOrd="0" destOrd="0" presId="urn:microsoft.com/office/officeart/2005/8/layout/hProcess9"/>
    <dgm:cxn modelId="{B0E3DCC9-D901-4D74-861E-C8B1DBA5583B}" type="presOf" srcId="{138F20F3-EA7A-41AB-83B9-E09FD486EA64}" destId="{CF7F31B4-D9CE-46A4-97B4-F23262B23A3F}" srcOrd="0" destOrd="0" presId="urn:microsoft.com/office/officeart/2005/8/layout/hProcess9"/>
    <dgm:cxn modelId="{E6759D2D-0CDB-4962-B9DD-76E109DDB201}" type="presOf" srcId="{87E4B60D-0A49-4E1E-B6D4-6EB0BB1059F9}" destId="{0FB65599-CC3B-422C-B9A8-1ED2BB2E7411}" srcOrd="0" destOrd="0" presId="urn:microsoft.com/office/officeart/2005/8/layout/hProcess9"/>
    <dgm:cxn modelId="{9CD77168-4405-446D-9811-905530030B2F}" type="presParOf" srcId="{D9300D6B-42C3-42D4-8C3B-C498FBE5E0D2}" destId="{088A70A6-AAD9-4A49-9AEB-9A305FFBBB97}" srcOrd="0" destOrd="0" presId="urn:microsoft.com/office/officeart/2005/8/layout/hProcess9"/>
    <dgm:cxn modelId="{B73298EA-5A12-45A5-B03B-902CF7883DFB}" type="presParOf" srcId="{D9300D6B-42C3-42D4-8C3B-C498FBE5E0D2}" destId="{232D86A7-6EE8-41BB-A1AF-14A7992D7498}" srcOrd="1" destOrd="0" presId="urn:microsoft.com/office/officeart/2005/8/layout/hProcess9"/>
    <dgm:cxn modelId="{B019DC0D-F0C1-4409-83CC-19328E87117E}" type="presParOf" srcId="{232D86A7-6EE8-41BB-A1AF-14A7992D7498}" destId="{0FB65599-CC3B-422C-B9A8-1ED2BB2E7411}" srcOrd="0" destOrd="0" presId="urn:microsoft.com/office/officeart/2005/8/layout/hProcess9"/>
    <dgm:cxn modelId="{1655F529-7860-4091-AFC8-208F034840B5}" type="presParOf" srcId="{232D86A7-6EE8-41BB-A1AF-14A7992D7498}" destId="{415372F3-15FD-403A-A22A-2CAD171E2283}" srcOrd="1" destOrd="0" presId="urn:microsoft.com/office/officeart/2005/8/layout/hProcess9"/>
    <dgm:cxn modelId="{B0C85FF1-0512-470C-8114-5B81EBF13714}" type="presParOf" srcId="{232D86A7-6EE8-41BB-A1AF-14A7992D7498}" destId="{90C21647-61C7-41C5-954D-5457F16FE05D}" srcOrd="2" destOrd="0" presId="urn:microsoft.com/office/officeart/2005/8/layout/hProcess9"/>
    <dgm:cxn modelId="{779B5709-70B7-4D1D-AFC1-0138335D0F80}" type="presParOf" srcId="{232D86A7-6EE8-41BB-A1AF-14A7992D7498}" destId="{3650417D-93DF-4903-B5F6-4A86932F8D7C}" srcOrd="3" destOrd="0" presId="urn:microsoft.com/office/officeart/2005/8/layout/hProcess9"/>
    <dgm:cxn modelId="{9C8A85E9-CE22-4EC7-AD8B-96D9159215D5}" type="presParOf" srcId="{232D86A7-6EE8-41BB-A1AF-14A7992D7498}" destId="{CF7F31B4-D9CE-46A4-97B4-F23262B23A3F}" srcOrd="4" destOrd="0" presId="urn:microsoft.com/office/officeart/2005/8/layout/hProcess9"/>
    <dgm:cxn modelId="{A1064675-0701-460B-9EDB-B85E79B9564A}" type="presParOf" srcId="{232D86A7-6EE8-41BB-A1AF-14A7992D7498}" destId="{97BE286E-DD9C-47E3-91CC-F6DE0DA10833}" srcOrd="5" destOrd="0" presId="urn:microsoft.com/office/officeart/2005/8/layout/hProcess9"/>
    <dgm:cxn modelId="{C8C628CF-AFC8-4E77-A1C3-8B1DA90734CD}" type="presParOf" srcId="{232D86A7-6EE8-41BB-A1AF-14A7992D7498}" destId="{1C6997AE-44AB-47C1-A519-8C82F1A0D76D}" srcOrd="6" destOrd="0" presId="urn:microsoft.com/office/officeart/2005/8/layout/hProcess9"/>
    <dgm:cxn modelId="{8E48CA19-9951-4C35-8858-E6CECCA3EAFB}" type="presParOf" srcId="{232D86A7-6EE8-41BB-A1AF-14A7992D7498}" destId="{AB197A68-BD86-42C7-BB75-C4F9C46DC203}" srcOrd="7" destOrd="0" presId="urn:microsoft.com/office/officeart/2005/8/layout/hProcess9"/>
    <dgm:cxn modelId="{AEF5BF5C-434D-49CB-A85A-D122BD62C152}" type="presParOf" srcId="{232D86A7-6EE8-41BB-A1AF-14A7992D7498}" destId="{47815EAE-F4E1-418C-BBEC-CB5555D3F1C5}" srcOrd="8" destOrd="0" presId="urn:microsoft.com/office/officeart/2005/8/layout/hProcess9"/>
    <dgm:cxn modelId="{0FB73162-60D4-4A82-A9DA-7CDC5A4F64E0}" type="presParOf" srcId="{232D86A7-6EE8-41BB-A1AF-14A7992D7498}" destId="{1EAEC420-9237-4598-A667-CD2F8FC2A525}" srcOrd="9" destOrd="0" presId="urn:microsoft.com/office/officeart/2005/8/layout/hProcess9"/>
    <dgm:cxn modelId="{35762FEE-30F4-461F-8427-A294DB50298F}" type="presParOf" srcId="{232D86A7-6EE8-41BB-A1AF-14A7992D7498}" destId="{8B1D4FBF-AF05-4875-93D7-2C42C6223330}" srcOrd="10" destOrd="0" presId="urn:microsoft.com/office/officeart/2005/8/layout/hProcess9"/>
  </dgm:cxnLst>
  <dgm:bg>
    <a:solidFill>
      <a:schemeClr val="accent1"/>
    </a:solid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8A70A6-AAD9-4A49-9AEB-9A305FFBBB97}">
      <dsp:nvSpPr>
        <dsp:cNvPr id="0" name=""/>
        <dsp:cNvSpPr/>
      </dsp:nvSpPr>
      <dsp:spPr>
        <a:xfrm>
          <a:off x="405050" y="0"/>
          <a:ext cx="4590573" cy="1876425"/>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0FB65599-CC3B-422C-B9A8-1ED2BB2E7411}">
      <dsp:nvSpPr>
        <dsp:cNvPr id="0" name=""/>
        <dsp:cNvSpPr/>
      </dsp:nvSpPr>
      <dsp:spPr>
        <a:xfrm>
          <a:off x="1483" y="562927"/>
          <a:ext cx="863633" cy="750570"/>
        </a:xfrm>
        <a:prstGeom prst="roundRect">
          <a:avLst/>
        </a:prstGeom>
        <a:solidFill>
          <a:srgbClr val="1F497D">
            <a:lumMod val="20000"/>
            <a:lumOff val="8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a:solidFill>
                <a:sysClr val="windowText" lastClr="000000"/>
              </a:solidFill>
              <a:latin typeface="Calibri"/>
              <a:ea typeface="+mn-ea"/>
              <a:cs typeface="+mn-cs"/>
            </a:rPr>
            <a:t>Steering Group Formed</a:t>
          </a:r>
        </a:p>
        <a:p>
          <a:pPr lvl="0" algn="ctr" defTabSz="400050">
            <a:lnSpc>
              <a:spcPct val="90000"/>
            </a:lnSpc>
            <a:spcBef>
              <a:spcPct val="0"/>
            </a:spcBef>
            <a:spcAft>
              <a:spcPct val="35000"/>
            </a:spcAft>
          </a:pPr>
          <a:r>
            <a:rPr lang="en-AU" sz="900" b="1" kern="1200">
              <a:solidFill>
                <a:sysClr val="windowText" lastClr="000000"/>
              </a:solidFill>
              <a:latin typeface="Calibri"/>
              <a:ea typeface="+mn-ea"/>
              <a:cs typeface="+mn-cs"/>
            </a:rPr>
            <a:t>October 2015</a:t>
          </a:r>
        </a:p>
      </dsp:txBody>
      <dsp:txXfrm>
        <a:off x="38123" y="599567"/>
        <a:ext cx="790353" cy="677290"/>
      </dsp:txXfrm>
    </dsp:sp>
    <dsp:sp modelId="{90C21647-61C7-41C5-954D-5457F16FE05D}">
      <dsp:nvSpPr>
        <dsp:cNvPr id="0" name=""/>
        <dsp:cNvSpPr/>
      </dsp:nvSpPr>
      <dsp:spPr>
        <a:xfrm>
          <a:off x="908298" y="562927"/>
          <a:ext cx="863633" cy="750570"/>
        </a:xfrm>
        <a:prstGeom prst="roundRect">
          <a:avLst/>
        </a:prstGeom>
        <a:solidFill>
          <a:srgbClr val="1F497D">
            <a:lumMod val="20000"/>
            <a:lumOff val="8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a:solidFill>
                <a:sysClr val="windowText" lastClr="000000"/>
              </a:solidFill>
              <a:latin typeface="Calibri"/>
              <a:ea typeface="+mn-ea"/>
              <a:cs typeface="+mn-cs"/>
            </a:rPr>
            <a:t>Consultant Engaged</a:t>
          </a:r>
        </a:p>
        <a:p>
          <a:pPr lvl="0" algn="ctr" defTabSz="400050">
            <a:lnSpc>
              <a:spcPct val="90000"/>
            </a:lnSpc>
            <a:spcBef>
              <a:spcPct val="0"/>
            </a:spcBef>
            <a:spcAft>
              <a:spcPct val="35000"/>
            </a:spcAft>
          </a:pPr>
          <a:r>
            <a:rPr lang="en-AU" sz="900" b="1" kern="1200">
              <a:solidFill>
                <a:sysClr val="windowText" lastClr="000000"/>
              </a:solidFill>
              <a:latin typeface="Calibri"/>
              <a:ea typeface="+mn-ea"/>
              <a:cs typeface="+mn-cs"/>
            </a:rPr>
            <a:t>December 2015</a:t>
          </a:r>
        </a:p>
      </dsp:txBody>
      <dsp:txXfrm>
        <a:off x="944938" y="599567"/>
        <a:ext cx="790353" cy="677290"/>
      </dsp:txXfrm>
    </dsp:sp>
    <dsp:sp modelId="{CF7F31B4-D9CE-46A4-97B4-F23262B23A3F}">
      <dsp:nvSpPr>
        <dsp:cNvPr id="0" name=""/>
        <dsp:cNvSpPr/>
      </dsp:nvSpPr>
      <dsp:spPr>
        <a:xfrm>
          <a:off x="1815113" y="562927"/>
          <a:ext cx="863633" cy="750570"/>
        </a:xfrm>
        <a:prstGeom prst="round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a:solidFill>
                <a:sysClr val="windowText" lastClr="000000"/>
              </a:solidFill>
            </a:rPr>
            <a:t>Consultation Round 1 and Round 2</a:t>
          </a:r>
        </a:p>
      </dsp:txBody>
      <dsp:txXfrm>
        <a:off x="1851753" y="599567"/>
        <a:ext cx="790353" cy="677290"/>
      </dsp:txXfrm>
    </dsp:sp>
    <dsp:sp modelId="{1C6997AE-44AB-47C1-A519-8C82F1A0D76D}">
      <dsp:nvSpPr>
        <dsp:cNvPr id="0" name=""/>
        <dsp:cNvSpPr/>
      </dsp:nvSpPr>
      <dsp:spPr>
        <a:xfrm>
          <a:off x="2721928" y="562927"/>
          <a:ext cx="863633" cy="750570"/>
        </a:xfrm>
        <a:prstGeom prst="roundRect">
          <a:avLst/>
        </a:prstGeom>
        <a:solidFill>
          <a:srgbClr val="1F497D">
            <a:lumMod val="20000"/>
            <a:lumOff val="8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a:solidFill>
                <a:sysClr val="windowText" lastClr="000000"/>
              </a:solidFill>
              <a:latin typeface="Calibri"/>
              <a:ea typeface="+mn-ea"/>
              <a:cs typeface="+mn-cs"/>
            </a:rPr>
            <a:t>Draft Plan</a:t>
          </a:r>
        </a:p>
      </dsp:txBody>
      <dsp:txXfrm>
        <a:off x="2758568" y="599567"/>
        <a:ext cx="790353" cy="677290"/>
      </dsp:txXfrm>
    </dsp:sp>
    <dsp:sp modelId="{47815EAE-F4E1-418C-BBEC-CB5555D3F1C5}">
      <dsp:nvSpPr>
        <dsp:cNvPr id="0" name=""/>
        <dsp:cNvSpPr/>
      </dsp:nvSpPr>
      <dsp:spPr>
        <a:xfrm>
          <a:off x="3628743" y="562927"/>
          <a:ext cx="863633" cy="750570"/>
        </a:xfrm>
        <a:prstGeom prst="round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a:solidFill>
                <a:sysClr val="windowText" lastClr="000000"/>
              </a:solidFill>
            </a:rPr>
            <a:t>Consultation Round 3</a:t>
          </a:r>
        </a:p>
      </dsp:txBody>
      <dsp:txXfrm>
        <a:off x="3665383" y="599567"/>
        <a:ext cx="790353" cy="677290"/>
      </dsp:txXfrm>
    </dsp:sp>
    <dsp:sp modelId="{8B1D4FBF-AF05-4875-93D7-2C42C6223330}">
      <dsp:nvSpPr>
        <dsp:cNvPr id="0" name=""/>
        <dsp:cNvSpPr/>
      </dsp:nvSpPr>
      <dsp:spPr>
        <a:xfrm>
          <a:off x="4535558" y="562927"/>
          <a:ext cx="863633" cy="750570"/>
        </a:xfrm>
        <a:prstGeom prst="roundRect">
          <a:avLst/>
        </a:prstGeom>
        <a:solidFill>
          <a:srgbClr val="1F497D">
            <a:lumMod val="20000"/>
            <a:lumOff val="8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a:solidFill>
                <a:sysClr val="windowText" lastClr="000000"/>
              </a:solidFill>
              <a:latin typeface="Calibri"/>
              <a:ea typeface="+mn-ea"/>
              <a:cs typeface="+mn-cs"/>
            </a:rPr>
            <a:t> Final Plan</a:t>
          </a:r>
        </a:p>
        <a:p>
          <a:pPr lvl="0" algn="ctr" defTabSz="400050">
            <a:lnSpc>
              <a:spcPct val="90000"/>
            </a:lnSpc>
            <a:spcBef>
              <a:spcPct val="0"/>
            </a:spcBef>
            <a:spcAft>
              <a:spcPct val="35000"/>
            </a:spcAft>
          </a:pPr>
          <a:r>
            <a:rPr lang="en-AU" sz="900" b="1" kern="1200">
              <a:solidFill>
                <a:sysClr val="windowText" lastClr="000000"/>
              </a:solidFill>
              <a:latin typeface="Calibri"/>
              <a:ea typeface="+mn-ea"/>
              <a:cs typeface="+mn-cs"/>
            </a:rPr>
            <a:t>Early 2016</a:t>
          </a:r>
        </a:p>
      </dsp:txBody>
      <dsp:txXfrm>
        <a:off x="4572198" y="599567"/>
        <a:ext cx="790353" cy="67729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A5D4B-C838-4F51-9EBA-01D0ACA5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Position Statement</Template>
  <TotalTime>15</TotalTime>
  <Pages>3</Pages>
  <Words>818</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CMT</vt:lpstr>
    </vt:vector>
  </TitlesOfParts>
  <Company>ACT Council of Social Service</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CMT</dc:title>
  <dc:creator>geoff buchannan</dc:creator>
  <cp:lastModifiedBy>geoff buchannan</cp:lastModifiedBy>
  <cp:revision>3</cp:revision>
  <cp:lastPrinted>2015-11-10T22:29:00Z</cp:lastPrinted>
  <dcterms:created xsi:type="dcterms:W3CDTF">2016-01-29T00:21:00Z</dcterms:created>
  <dcterms:modified xsi:type="dcterms:W3CDTF">2016-01-29T00:35:00Z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ies>
</file>