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FFD6018" w:rsidR="0068402E" w:rsidRPr="00A20D64" w:rsidRDefault="00A20D64" w:rsidP="00A20D64">
      <w:pPr>
        <w:jc w:val="center"/>
        <w:rPr>
          <w:b/>
          <w:bCs/>
        </w:rPr>
      </w:pPr>
      <w:r>
        <w:rPr>
          <w:b/>
          <w:bCs/>
        </w:rPr>
        <w:t>Communique: Industry Strategy Steering Group Meeting – 20 October 2021</w:t>
      </w:r>
    </w:p>
    <w:p w14:paraId="5BBA0E01" w14:textId="645EB49F" w:rsidR="0093528C" w:rsidRDefault="0093528C" w:rsidP="00A20D64">
      <w:r>
        <w:t>This communique is sent on behalf of the Industry Strategy Steering Group (ISSG) to keep you – the community sector – informed about key issues discussed and current work in progress.</w:t>
      </w:r>
    </w:p>
    <w:p w14:paraId="7BCFE7F8" w14:textId="4786CBBF" w:rsidR="0093528C" w:rsidRPr="0093528C" w:rsidRDefault="0093528C" w:rsidP="002A0372">
      <w:pPr>
        <w:ind w:left="720"/>
      </w:pPr>
      <w:r>
        <w:rPr>
          <w:b/>
          <w:bCs/>
        </w:rPr>
        <w:t>Note:</w:t>
      </w:r>
      <w:r w:rsidRPr="0093528C">
        <w:t xml:space="preserve"> there was </w:t>
      </w:r>
      <w:r w:rsidRPr="0093528C">
        <w:rPr>
          <w:b/>
          <w:bCs/>
        </w:rPr>
        <w:t>no communique for the 12 August meeting</w:t>
      </w:r>
      <w:r w:rsidRPr="0093528C">
        <w:t xml:space="preserve"> which was briefly convened before the ACT went into COVID-19 lockdown.</w:t>
      </w:r>
    </w:p>
    <w:p w14:paraId="4EA5AF51" w14:textId="77777777" w:rsidR="00C26A05" w:rsidRDefault="00C26A05" w:rsidP="00A20D64">
      <w:pPr>
        <w:rPr>
          <w:b/>
          <w:bCs/>
        </w:rPr>
      </w:pPr>
    </w:p>
    <w:p w14:paraId="34FB63BB" w14:textId="0BF16A02" w:rsidR="0093528C" w:rsidRPr="00C26A05" w:rsidRDefault="00741920" w:rsidP="00A20D64">
      <w:pPr>
        <w:rPr>
          <w:b/>
          <w:bCs/>
        </w:rPr>
      </w:pPr>
      <w:hyperlink r:id="rId8" w:history="1">
        <w:r w:rsidR="00C26A05" w:rsidRPr="00364150">
          <w:rPr>
            <w:rStyle w:val="Hyperlink"/>
            <w:b/>
            <w:bCs/>
          </w:rPr>
          <w:t>ACT Budget 2021-22</w:t>
        </w:r>
      </w:hyperlink>
    </w:p>
    <w:p w14:paraId="63CC667F" w14:textId="6BE2F350" w:rsidR="00C26A05" w:rsidRDefault="00C26A05" w:rsidP="00A20D64">
      <w:r>
        <w:t xml:space="preserve">The ISSG welcomed the key outcomes of the ACT Budget 2021-22 for the community sector including the increase to indexation, funding for </w:t>
      </w:r>
      <w:proofErr w:type="spellStart"/>
      <w:r>
        <w:t>JobTrainer</w:t>
      </w:r>
      <w:proofErr w:type="spellEnd"/>
      <w:r>
        <w:t xml:space="preserve"> and increases in the housing budget.</w:t>
      </w:r>
      <w:r w:rsidR="00364150">
        <w:t xml:space="preserve"> The </w:t>
      </w:r>
      <w:hyperlink r:id="rId9" w:history="1">
        <w:r w:rsidR="00364150" w:rsidRPr="00364150">
          <w:rPr>
            <w:rStyle w:val="Hyperlink"/>
          </w:rPr>
          <w:t>ACTCOSS budget bulletin</w:t>
        </w:r>
      </w:hyperlink>
      <w:r w:rsidR="00364150">
        <w:t xml:space="preserve"> provides analysis from the community sector informed by ACTCOSS members.</w:t>
      </w:r>
    </w:p>
    <w:p w14:paraId="75CF2214" w14:textId="514AFE2D" w:rsidR="00C26A05" w:rsidRDefault="00C26A05" w:rsidP="00A20D64">
      <w:r>
        <w:t xml:space="preserve">The meeting also discussed the </w:t>
      </w:r>
      <w:r w:rsidR="01A74432">
        <w:t xml:space="preserve">lack of investment in the budget for </w:t>
      </w:r>
      <w:r>
        <w:t xml:space="preserve">ageing community facilities from which many community organisations deliver services. Community organisations pay significant </w:t>
      </w:r>
      <w:proofErr w:type="gramStart"/>
      <w:r>
        <w:t>rents</w:t>
      </w:r>
      <w:proofErr w:type="gramEnd"/>
      <w:r>
        <w:t xml:space="preserve"> and the quality of the buildings has not been maintained</w:t>
      </w:r>
      <w:r w:rsidR="001D4F31">
        <w:t xml:space="preserve"> over recent years</w:t>
      </w:r>
      <w:r>
        <w:t xml:space="preserve">. </w:t>
      </w:r>
      <w:r w:rsidR="4EA2B857">
        <w:t xml:space="preserve">ACTCOSS will raise the possibility of re-establishing </w:t>
      </w:r>
      <w:r>
        <w:t xml:space="preserve">the community facilities working group </w:t>
      </w:r>
      <w:r w:rsidR="33ADB662">
        <w:t xml:space="preserve">under the Joint Community Government Reference Group (JCGRG). </w:t>
      </w:r>
    </w:p>
    <w:p w14:paraId="0E89B4E6" w14:textId="7F89C2AD" w:rsidR="00C26A05" w:rsidRPr="00C26A05" w:rsidRDefault="00741920" w:rsidP="00A20D64">
      <w:pPr>
        <w:rPr>
          <w:b/>
          <w:bCs/>
        </w:rPr>
      </w:pPr>
      <w:hyperlink r:id="rId10" w:history="1">
        <w:proofErr w:type="spellStart"/>
        <w:r w:rsidR="00C26A05" w:rsidRPr="00364150">
          <w:rPr>
            <w:rStyle w:val="Hyperlink"/>
            <w:b/>
            <w:bCs/>
          </w:rPr>
          <w:t>JobTrainer</w:t>
        </w:r>
        <w:proofErr w:type="spellEnd"/>
      </w:hyperlink>
    </w:p>
    <w:p w14:paraId="4A8CA330" w14:textId="0B6A2D9E" w:rsidR="00C26A05" w:rsidRDefault="00C26A05" w:rsidP="00A20D64">
      <w:r>
        <w:t xml:space="preserve">Also announced in the Budget and discussed at the meeting was the $16.75 million extension of the </w:t>
      </w:r>
      <w:proofErr w:type="spellStart"/>
      <w:r>
        <w:t>JobTrainer</w:t>
      </w:r>
      <w:proofErr w:type="spellEnd"/>
      <w:r>
        <w:t xml:space="preserve"> program </w:t>
      </w:r>
      <w:r w:rsidR="00BB29D6">
        <w:t>to be funded by ACT and Commonwealth Government</w:t>
      </w:r>
      <w:r w:rsidR="001D4F31">
        <w:t>. It</w:t>
      </w:r>
      <w:r>
        <w:t xml:space="preserve"> will include a mix of full qualifications and short courses. While the focus will be on people aged 17 – 25 years old</w:t>
      </w:r>
      <w:r w:rsidR="784A694D">
        <w:t>.</w:t>
      </w:r>
      <w:r>
        <w:t xml:space="preserve"> </w:t>
      </w:r>
      <w:r w:rsidR="408CB646">
        <w:t>C</w:t>
      </w:r>
      <w:r>
        <w:t>ommunity sector workers currently employed will also be eligible to apply</w:t>
      </w:r>
      <w:r w:rsidR="4038B14D">
        <w:t xml:space="preserve"> for courses under the </w:t>
      </w:r>
      <w:proofErr w:type="spellStart"/>
      <w:r w:rsidR="4038B14D">
        <w:t>JobTrainer</w:t>
      </w:r>
      <w:proofErr w:type="spellEnd"/>
      <w:r w:rsidR="4038B14D">
        <w:t xml:space="preserve"> program</w:t>
      </w:r>
      <w:r>
        <w:t>.</w:t>
      </w:r>
    </w:p>
    <w:p w14:paraId="32DE4736" w14:textId="59334597" w:rsidR="00364150" w:rsidRDefault="00741920" w:rsidP="00A20D64">
      <w:hyperlink r:id="rId11" w:history="1">
        <w:r w:rsidR="00364150" w:rsidRPr="00364150">
          <w:rPr>
            <w:rStyle w:val="Hyperlink"/>
            <w:b/>
            <w:bCs/>
          </w:rPr>
          <w:t>ACT Pathway Forward</w:t>
        </w:r>
      </w:hyperlink>
    </w:p>
    <w:p w14:paraId="3561FB29" w14:textId="6F4CDC7A" w:rsidR="00364150" w:rsidRDefault="00364150" w:rsidP="00A20D64">
      <w:r>
        <w:t xml:space="preserve">The meeting noted the ACT Government had released its Pathway Forward with ACTCOSS collating community sector questions for answer by the Government. ACTCOSS also indicated that they were convening a roundtable with community sector and government representatives to discuss issues and concerns regarding vaccinations, while noting that the ACT has a very high rate of vaccinations. Additional information is available on the </w:t>
      </w:r>
      <w:hyperlink r:id="rId12">
        <w:r w:rsidRPr="23631883">
          <w:rPr>
            <w:rStyle w:val="Hyperlink"/>
          </w:rPr>
          <w:t>ACT Government COVID-19 website</w:t>
        </w:r>
      </w:hyperlink>
      <w:r w:rsidR="15BD8EF6">
        <w:t xml:space="preserve">. </w:t>
      </w:r>
    </w:p>
    <w:p w14:paraId="71A415FC" w14:textId="7661594E" w:rsidR="00364150" w:rsidRDefault="00741920" w:rsidP="00A20D64">
      <w:hyperlink r:id="rId13" w:history="1">
        <w:r w:rsidR="00364150" w:rsidRPr="00364150">
          <w:rPr>
            <w:rStyle w:val="Hyperlink"/>
            <w:b/>
            <w:bCs/>
          </w:rPr>
          <w:t>Community Sector Service Costing Project</w:t>
        </w:r>
      </w:hyperlink>
    </w:p>
    <w:p w14:paraId="53C7BAF9" w14:textId="067D3297" w:rsidR="00364150" w:rsidRPr="00364150" w:rsidRDefault="00364150" w:rsidP="00A20D64">
      <w:r>
        <w:t xml:space="preserve">The meeting discussed the early findings of the </w:t>
      </w:r>
      <w:r w:rsidR="000B7DFF">
        <w:t xml:space="preserve">Service Costing Project with a presentation from lead researcher, </w:t>
      </w:r>
      <w:r w:rsidR="00C15B54">
        <w:t>Acting Professor</w:t>
      </w:r>
      <w:r w:rsidR="000B7DFF">
        <w:t xml:space="preserve"> Natasha Cortis (Social Policy Research Centre, University of New South Wales).</w:t>
      </w:r>
      <w:r w:rsidR="000C0D4E">
        <w:t xml:space="preserve"> The research has found that there has been a long history of under-funding for the community sector</w:t>
      </w:r>
      <w:r w:rsidR="00F17D5D">
        <w:t xml:space="preserve"> and </w:t>
      </w:r>
      <w:r w:rsidR="00045121">
        <w:t xml:space="preserve">regular </w:t>
      </w:r>
      <w:r w:rsidR="00FC1026">
        <w:t xml:space="preserve">recommendations </w:t>
      </w:r>
      <w:r w:rsidR="00F17D5D">
        <w:t xml:space="preserve">for all direct and indirect costs to be covered. </w:t>
      </w:r>
      <w:r w:rsidR="006D1907">
        <w:t xml:space="preserve">Key findings </w:t>
      </w:r>
      <w:r w:rsidR="005E6E04">
        <w:t>from the research</w:t>
      </w:r>
      <w:r w:rsidR="009423A1">
        <w:t xml:space="preserve"> show that the </w:t>
      </w:r>
      <w:r w:rsidR="00987806">
        <w:t>risks and impacts</w:t>
      </w:r>
      <w:r w:rsidR="002A647B">
        <w:t xml:space="preserve"> </w:t>
      </w:r>
      <w:r w:rsidR="009423A1">
        <w:t xml:space="preserve">of </w:t>
      </w:r>
      <w:r w:rsidR="008A511A">
        <w:t>underfunding are felt</w:t>
      </w:r>
      <w:r w:rsidR="00EC652F">
        <w:t xml:space="preserve"> by service users and communities, community service wo</w:t>
      </w:r>
      <w:r w:rsidR="00ED1821">
        <w:t>rkers and organisations, and government agencies. Underfunding is widespread and the pressures have grown</w:t>
      </w:r>
      <w:r w:rsidR="0032118F">
        <w:t xml:space="preserve"> in recent years.</w:t>
      </w:r>
      <w:r w:rsidR="00F17D5D">
        <w:t xml:space="preserve"> </w:t>
      </w:r>
      <w:r w:rsidR="07B336EB">
        <w:t xml:space="preserve">The draft report will be </w:t>
      </w:r>
      <w:r w:rsidR="00701EDF">
        <w:t xml:space="preserve">delivered to the </w:t>
      </w:r>
      <w:r w:rsidR="003C5BD2">
        <w:t>ISSG at the end of November</w:t>
      </w:r>
      <w:r w:rsidR="10325092">
        <w:t xml:space="preserve">. </w:t>
      </w:r>
    </w:p>
    <w:p w14:paraId="65F1B2DA" w14:textId="0BB835FA" w:rsidR="00A20D64" w:rsidRPr="00A20D64" w:rsidRDefault="00A20D64" w:rsidP="002A0372">
      <w:pPr>
        <w:keepNext/>
        <w:keepLines/>
        <w:rPr>
          <w:b/>
          <w:bCs/>
        </w:rPr>
      </w:pPr>
      <w:r w:rsidRPr="00A20D64">
        <w:rPr>
          <w:b/>
          <w:bCs/>
        </w:rPr>
        <w:lastRenderedPageBreak/>
        <w:t>About the ISSG</w:t>
      </w:r>
    </w:p>
    <w:p w14:paraId="36F8DD10" w14:textId="65184755" w:rsidR="00A20D64" w:rsidRDefault="00A20D64" w:rsidP="002A0372">
      <w:pPr>
        <w:keepNext/>
        <w:keepLines/>
      </w:pPr>
      <w:r>
        <w:t>The ISSG monitors the implementation of the ACT Community Services Industry Strategy 2016-2026 (the Industry Strategy). The Industry Strategy sets a 10-year vision for the ACT community services industry and identifies priority areas for response and outcomes to be achieved. The ACT Council of Social Service (ACTCOSS) chairs the ISSG.</w:t>
      </w:r>
    </w:p>
    <w:p w14:paraId="152347B3" w14:textId="27F2485A" w:rsidR="006F2AE2" w:rsidRDefault="00A20D64" w:rsidP="00AB5CD6">
      <w:r>
        <w:t>The Steering Group is a working group of the Joint Community Government Reference Group (JCGRG). The JCGRG is a consultative forum focused on progressing social and sustainability issues impacting the Canberra community between ACT Government and the ACT community sector. The JCGRG is co</w:t>
      </w:r>
      <w:r w:rsidR="00AD29B6">
        <w:noBreakHyphen/>
        <w:t>c</w:t>
      </w:r>
      <w:r>
        <w:t>haired by the Deputy Director-General Community Services Directorate (CSD), ACT Government and the CEO of ACTCOSS</w:t>
      </w:r>
      <w:r w:rsidR="00AD29B6">
        <w:t>.</w:t>
      </w:r>
    </w:p>
    <w:p w14:paraId="3D8826E7" w14:textId="77777777" w:rsidR="006F2AE2" w:rsidRPr="00AD29B6" w:rsidRDefault="006F2AE2" w:rsidP="006F2AE2">
      <w:pPr>
        <w:rPr>
          <w:b/>
          <w:bCs/>
        </w:rPr>
      </w:pPr>
      <w:r w:rsidRPr="00AD29B6">
        <w:rPr>
          <w:b/>
          <w:bCs/>
        </w:rPr>
        <w:t>Current ISSG Membership</w:t>
      </w:r>
    </w:p>
    <w:p w14:paraId="2B493E1E" w14:textId="77777777" w:rsidR="006F2AE2" w:rsidRDefault="006F2AE2" w:rsidP="0093528C">
      <w:pPr>
        <w:ind w:left="567"/>
      </w:pPr>
      <w:r>
        <w:t>• ACT Council of Social Service – Emma Campbell</w:t>
      </w:r>
    </w:p>
    <w:p w14:paraId="33E0C257" w14:textId="4386E747" w:rsidR="006F2AE2" w:rsidRDefault="006F2AE2" w:rsidP="0093528C">
      <w:pPr>
        <w:ind w:left="567"/>
      </w:pPr>
      <w:r>
        <w:t xml:space="preserve">• </w:t>
      </w:r>
      <w:r w:rsidR="0093528C">
        <w:t>Catholic Care</w:t>
      </w:r>
      <w:r>
        <w:t xml:space="preserve"> Canberra &amp; Goulburn – Anne Kirwan </w:t>
      </w:r>
    </w:p>
    <w:p w14:paraId="339933B5" w14:textId="609C5138" w:rsidR="006F2AE2" w:rsidRDefault="006F2AE2" w:rsidP="0093528C">
      <w:pPr>
        <w:ind w:left="709" w:hanging="142"/>
      </w:pPr>
      <w:r>
        <w:t>• Chief Minister, Treasury and Economic Development Directorate, ACT Government – David</w:t>
      </w:r>
      <w:r w:rsidR="0093528C">
        <w:t xml:space="preserve"> </w:t>
      </w:r>
      <w:r>
        <w:t xml:space="preserve">James, Josephine Andersen </w:t>
      </w:r>
    </w:p>
    <w:p w14:paraId="17618072" w14:textId="77777777" w:rsidR="006F2AE2" w:rsidRDefault="006F2AE2" w:rsidP="0093528C">
      <w:pPr>
        <w:ind w:left="567"/>
      </w:pPr>
      <w:r>
        <w:t>• Community Services Directorate, ACT Government – Jacinta Evans, Fiona May, Jancye Winter</w:t>
      </w:r>
    </w:p>
    <w:p w14:paraId="12895927" w14:textId="77777777" w:rsidR="006F2AE2" w:rsidRDefault="006F2AE2" w:rsidP="0093528C">
      <w:pPr>
        <w:ind w:left="567"/>
      </w:pPr>
      <w:r>
        <w:t xml:space="preserve">• Canberra Institute of Technology – James Dunstan, Sally Holdsworth </w:t>
      </w:r>
    </w:p>
    <w:p w14:paraId="3A2DE870" w14:textId="77777777" w:rsidR="006F2AE2" w:rsidRDefault="006F2AE2" w:rsidP="0093528C">
      <w:pPr>
        <w:ind w:left="567"/>
      </w:pPr>
      <w:r>
        <w:t xml:space="preserve">• Family Policy Section, Department of Social Services, Australian Government – Josh Ballinger </w:t>
      </w:r>
    </w:p>
    <w:p w14:paraId="0E3ADE2B" w14:textId="77777777" w:rsidR="006F2AE2" w:rsidRDefault="006F2AE2" w:rsidP="0093528C">
      <w:pPr>
        <w:ind w:left="567"/>
      </w:pPr>
      <w:r>
        <w:t>• Mental Health Community Coalition ACT – Bec Cody, Leith Felton-Taylor</w:t>
      </w:r>
    </w:p>
    <w:p w14:paraId="0369C40F" w14:textId="77777777" w:rsidR="006F2AE2" w:rsidRDefault="006F2AE2" w:rsidP="0093528C">
      <w:pPr>
        <w:ind w:left="567"/>
      </w:pPr>
      <w:r>
        <w:t xml:space="preserve">• National Disability Services ACT – Kerrie Langford </w:t>
      </w:r>
    </w:p>
    <w:p w14:paraId="526400F0" w14:textId="77777777" w:rsidR="0093528C" w:rsidRDefault="006F2AE2" w:rsidP="0093528C">
      <w:pPr>
        <w:ind w:left="567"/>
      </w:pPr>
      <w:r>
        <w:t>• Regional Coordinator for ACT, Southern NSW, Wagga-Wagga, Boosting the Local Care Workforce</w:t>
      </w:r>
    </w:p>
    <w:p w14:paraId="25A296C8" w14:textId="0D355755" w:rsidR="006F2AE2" w:rsidRDefault="006F2AE2" w:rsidP="0093528C">
      <w:pPr>
        <w:pStyle w:val="ListParagraph"/>
        <w:numPr>
          <w:ilvl w:val="0"/>
          <w:numId w:val="2"/>
        </w:numPr>
        <w:ind w:left="709" w:hanging="142"/>
      </w:pPr>
      <w:r>
        <w:t>Program, Department of Social Services, Australian Government – Renee Wallace</w:t>
      </w:r>
    </w:p>
    <w:p w14:paraId="697F4807" w14:textId="77777777" w:rsidR="006F2AE2" w:rsidRDefault="006F2AE2" w:rsidP="0093528C">
      <w:pPr>
        <w:ind w:left="567"/>
      </w:pPr>
      <w:r>
        <w:t>• UnitingCare Kippax – Michael Nurmi</w:t>
      </w:r>
    </w:p>
    <w:p w14:paraId="52FB186C" w14:textId="77777777" w:rsidR="006F2AE2" w:rsidRDefault="006F2AE2" w:rsidP="0093528C">
      <w:pPr>
        <w:ind w:left="567"/>
      </w:pPr>
      <w:r>
        <w:t xml:space="preserve">• Unions ACT – Patrick Bates </w:t>
      </w:r>
    </w:p>
    <w:p w14:paraId="05E4C5F3" w14:textId="77777777" w:rsidR="006F2AE2" w:rsidRDefault="006F2AE2" w:rsidP="0093528C">
      <w:pPr>
        <w:ind w:left="567"/>
      </w:pPr>
      <w:r>
        <w:t xml:space="preserve">• Volunteering ACT – Jean Giese </w:t>
      </w:r>
    </w:p>
    <w:p w14:paraId="348A9F2B" w14:textId="77777777" w:rsidR="006F2AE2" w:rsidRDefault="006F2AE2" w:rsidP="0093528C">
      <w:pPr>
        <w:ind w:left="567"/>
      </w:pPr>
      <w:r>
        <w:t xml:space="preserve">• Youth Coalition of the ACT – Justin Barker </w:t>
      </w:r>
    </w:p>
    <w:p w14:paraId="45090EAF" w14:textId="77777777" w:rsidR="006F2AE2" w:rsidRDefault="006F2AE2" w:rsidP="006F2AE2">
      <w:r>
        <w:t>For more information</w:t>
      </w:r>
    </w:p>
    <w:p w14:paraId="2A909036" w14:textId="07853628" w:rsidR="006F2AE2" w:rsidRDefault="006F2AE2" w:rsidP="006F2AE2">
      <w:r>
        <w:t>Please contact the ISSG Secretariat on 02 6202 7200 or by email: JCGRG@actcoss.org.au</w:t>
      </w:r>
    </w:p>
    <w:sectPr w:rsidR="006F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4426C"/>
    <w:multiLevelType w:val="hybridMultilevel"/>
    <w:tmpl w:val="E1225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0109"/>
    <w:multiLevelType w:val="hybridMultilevel"/>
    <w:tmpl w:val="E0D4A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BFFCFE"/>
    <w:rsid w:val="00045121"/>
    <w:rsid w:val="000B7DFF"/>
    <w:rsid w:val="000C0D4E"/>
    <w:rsid w:val="000E1906"/>
    <w:rsid w:val="00127433"/>
    <w:rsid w:val="001D4F31"/>
    <w:rsid w:val="002A0372"/>
    <w:rsid w:val="002A647B"/>
    <w:rsid w:val="0032118F"/>
    <w:rsid w:val="00364150"/>
    <w:rsid w:val="003C5BD2"/>
    <w:rsid w:val="00527EDD"/>
    <w:rsid w:val="005E6E04"/>
    <w:rsid w:val="0068402E"/>
    <w:rsid w:val="006D1907"/>
    <w:rsid w:val="006F2AE2"/>
    <w:rsid w:val="00701EDF"/>
    <w:rsid w:val="00741920"/>
    <w:rsid w:val="008A511A"/>
    <w:rsid w:val="0093528C"/>
    <w:rsid w:val="009423A1"/>
    <w:rsid w:val="00987806"/>
    <w:rsid w:val="00A20D64"/>
    <w:rsid w:val="00AB5CD6"/>
    <w:rsid w:val="00AD29B6"/>
    <w:rsid w:val="00BB29D6"/>
    <w:rsid w:val="00BE7A07"/>
    <w:rsid w:val="00C15B54"/>
    <w:rsid w:val="00C26A05"/>
    <w:rsid w:val="00D05DEC"/>
    <w:rsid w:val="00EC652F"/>
    <w:rsid w:val="00ED1821"/>
    <w:rsid w:val="00F17D5D"/>
    <w:rsid w:val="00FC1026"/>
    <w:rsid w:val="01A74432"/>
    <w:rsid w:val="07B336EB"/>
    <w:rsid w:val="10325092"/>
    <w:rsid w:val="15BD8EF6"/>
    <w:rsid w:val="18C37C17"/>
    <w:rsid w:val="22513600"/>
    <w:rsid w:val="23631883"/>
    <w:rsid w:val="33ADB662"/>
    <w:rsid w:val="4038B14D"/>
    <w:rsid w:val="408CB646"/>
    <w:rsid w:val="4EA2B857"/>
    <w:rsid w:val="4FBFFCFE"/>
    <w:rsid w:val="5D15FED0"/>
    <w:rsid w:val="71E3D2E9"/>
    <w:rsid w:val="784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FCFE"/>
  <w15:docId w15:val="{7542DC12-FBD4-4CF2-AE8A-F0468CF0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act.gov.au/budget/budget-2021-22" TargetMode="External"/><Relationship Id="rId13" Type="http://schemas.openxmlformats.org/officeDocument/2006/relationships/hyperlink" Target="https://www.actcoss.org.au/policy/community-sector/industry-strateg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vid19.act.gov.au/stay-safe-and-healthy/vacc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vid19.act.gov.au/restrictions/the-acts-pathway-forwar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kills.act.gov.au/JobTrain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tcoss.org.au/policy/act-budg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B1B22BDCEC4BBAA29E9ABFD6C1A0" ma:contentTypeVersion="10" ma:contentTypeDescription="Create a new document." ma:contentTypeScope="" ma:versionID="259a000e3a7111ce5f694070e86e082e">
  <xsd:schema xmlns:xsd="http://www.w3.org/2001/XMLSchema" xmlns:xs="http://www.w3.org/2001/XMLSchema" xmlns:p="http://schemas.microsoft.com/office/2006/metadata/properties" xmlns:ns2="dd004fdb-622f-4609-a4f3-f393c405545c" xmlns:ns3="21a86098-bda5-408b-8c6d-f2987e366e2a" targetNamespace="http://schemas.microsoft.com/office/2006/metadata/properties" ma:root="true" ma:fieldsID="fe9afba52a530ef9ac361bbeefbf1982" ns2:_="" ns3:_="">
    <xsd:import namespace="dd004fdb-622f-4609-a4f3-f393c405545c"/>
    <xsd:import namespace="21a86098-bda5-408b-8c6d-f2987e366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4fdb-622f-4609-a4f3-f393c4055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6098-bda5-408b-8c6d-f2987e366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38FF5-2499-4E21-B7D7-A8560C08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04fdb-622f-4609-a4f3-f393c405545c"/>
    <ds:schemaRef ds:uri="21a86098-bda5-408b-8c6d-f2987e36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1135F-2730-4141-9817-0375F4C6C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07F1D-6752-4736-A8C2-D3A61CBA9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4288</Characters>
  <Application>Microsoft Office Word</Application>
  <DocSecurity>0</DocSecurity>
  <Lines>71</Lines>
  <Paragraphs>41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Fitt</dc:creator>
  <cp:keywords/>
  <dc:description/>
  <cp:lastModifiedBy>Tashi Choden</cp:lastModifiedBy>
  <cp:revision>2</cp:revision>
  <dcterms:created xsi:type="dcterms:W3CDTF">2021-11-09T23:05:00Z</dcterms:created>
  <dcterms:modified xsi:type="dcterms:W3CDTF">2021-11-09T23:05:00Z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0x0101006D76B1B22BDCEC4BBAA29E9ABFD6C1A0</vt:lpwstr>
  </property>
</Properties>
</file>