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0170" w14:textId="73B8012F" w:rsidR="00B77E46" w:rsidRPr="009903E4" w:rsidRDefault="007519C2" w:rsidP="00B50635">
      <w:pPr>
        <w:ind w:right="-8"/>
        <w:rPr>
          <w:rFonts w:cs="Arial"/>
          <w:szCs w:val="20"/>
        </w:rPr>
      </w:pPr>
      <w:r>
        <w:rPr>
          <w:rFonts w:cs="Arial"/>
          <w:szCs w:val="20"/>
        </w:rPr>
        <w:t>Standing Committee on Justice and Community Safety</w:t>
      </w:r>
      <w:r w:rsidR="00B50635" w:rsidRPr="009903E4">
        <w:rPr>
          <w:rFonts w:cs="Arial"/>
          <w:szCs w:val="20"/>
        </w:rPr>
        <w:br/>
      </w:r>
      <w:r w:rsidR="00084C33">
        <w:rPr>
          <w:rFonts w:cs="Arial"/>
          <w:szCs w:val="20"/>
        </w:rPr>
        <w:t>ACT Legislative Assembly</w:t>
      </w:r>
      <w:r w:rsidR="00B50635" w:rsidRPr="009903E4">
        <w:rPr>
          <w:rFonts w:cs="Arial"/>
          <w:szCs w:val="20"/>
        </w:rPr>
        <w:br/>
      </w:r>
      <w:r w:rsidR="00084C33">
        <w:rPr>
          <w:rFonts w:cs="Arial"/>
          <w:szCs w:val="20"/>
        </w:rPr>
        <w:t xml:space="preserve">Canberra ACT </w:t>
      </w:r>
      <w:r w:rsidR="00B77E46">
        <w:rPr>
          <w:rFonts w:cs="Arial"/>
          <w:szCs w:val="20"/>
        </w:rPr>
        <w:br/>
      </w:r>
      <w:r w:rsidR="00314F64">
        <w:rPr>
          <w:rFonts w:cs="Arial"/>
          <w:szCs w:val="20"/>
        </w:rPr>
        <w:t xml:space="preserve">via email: </w:t>
      </w:r>
      <w:r w:rsidR="00314F64" w:rsidRPr="00314F64">
        <w:rPr>
          <w:rFonts w:cs="Arial"/>
          <w:szCs w:val="20"/>
        </w:rPr>
        <w:t>LACommitteeJCS@parliament.act.gov.au</w:t>
      </w:r>
    </w:p>
    <w:p w14:paraId="39DFD895" w14:textId="77777777" w:rsidR="00B50635" w:rsidRPr="009903E4" w:rsidRDefault="00B50635" w:rsidP="00B50635">
      <w:pPr>
        <w:rPr>
          <w:rFonts w:cs="Arial"/>
          <w:szCs w:val="20"/>
        </w:rPr>
      </w:pPr>
    </w:p>
    <w:p w14:paraId="5B84AE35" w14:textId="00CC1E02" w:rsidR="00B50635" w:rsidRPr="009903E4" w:rsidRDefault="002F6ACB" w:rsidP="00B50635">
      <w:pPr>
        <w:rPr>
          <w:rFonts w:cs="Arial"/>
          <w:szCs w:val="20"/>
        </w:rPr>
      </w:pPr>
      <w:r>
        <w:rPr>
          <w:rFonts w:cs="Arial"/>
          <w:szCs w:val="20"/>
        </w:rPr>
        <w:t>1 September 2023</w:t>
      </w:r>
    </w:p>
    <w:p w14:paraId="0C1C1E8B" w14:textId="0B072AF3" w:rsidR="00B50635" w:rsidRDefault="004E2C98" w:rsidP="00B50635">
      <w:pPr>
        <w:rPr>
          <w:rFonts w:cs="Arial"/>
          <w:szCs w:val="20"/>
        </w:rPr>
      </w:pPr>
      <w:r>
        <w:rPr>
          <w:rFonts w:cs="Arial"/>
          <w:szCs w:val="20"/>
        </w:rPr>
        <w:t>To the Committee</w:t>
      </w:r>
    </w:p>
    <w:p w14:paraId="2DCC7491" w14:textId="57D478FA" w:rsidR="00B50635" w:rsidRPr="004E2C98" w:rsidRDefault="00386586" w:rsidP="00B50635">
      <w:pPr>
        <w:rPr>
          <w:rFonts w:cs="Arial"/>
          <w:b/>
          <w:bCs/>
          <w:szCs w:val="20"/>
        </w:rPr>
      </w:pPr>
      <w:r w:rsidRPr="004E2C98">
        <w:rPr>
          <w:rFonts w:cs="Arial"/>
          <w:b/>
          <w:bCs/>
          <w:szCs w:val="20"/>
        </w:rPr>
        <w:t>Cashless Gaming Inquiry</w:t>
      </w:r>
    </w:p>
    <w:p w14:paraId="1756EE4B" w14:textId="3C433C18" w:rsidR="00442A70" w:rsidRDefault="009E6D18" w:rsidP="00C63ACA">
      <w:r w:rsidRPr="009E6D18">
        <w:t>The ACT Council of Social Service Inc. (ACTCOSS) represents not-for-profit community organisations and works tirelessly for social justice in the ACT.</w:t>
      </w:r>
      <w:r w:rsidR="00386586">
        <w:t xml:space="preserve"> </w:t>
      </w:r>
      <w:r w:rsidRPr="009E6D18">
        <w:t>We are a not-for-profit peak body, working collaboratively with organisations and individuals to create a collective voice, advocating for positive social change, and justice and self-determination for Aboriginal and Torres Strait Islander peoples.</w:t>
      </w:r>
      <w:r w:rsidR="00442A70">
        <w:t xml:space="preserve"> </w:t>
      </w:r>
    </w:p>
    <w:p w14:paraId="1B2BA719" w14:textId="26F04368" w:rsidR="00442A70" w:rsidRPr="009E6D18" w:rsidRDefault="00442A70" w:rsidP="00C63ACA">
      <w:r>
        <w:t>ACTCOSS are pleased to make a submission to the Cashless Gaming Inquiry.</w:t>
      </w:r>
      <w:r w:rsidR="00B346F7">
        <w:t xml:space="preserve"> We aim to provide</w:t>
      </w:r>
      <w:r>
        <w:t xml:space="preserve"> </w:t>
      </w:r>
      <w:r w:rsidR="00B346F7" w:rsidRPr="00D100C2">
        <w:rPr>
          <w:rStyle w:val="eop"/>
          <w:rFonts w:cs="Arial"/>
        </w:rPr>
        <w:t xml:space="preserve">insights and recommendations regarding the integration of cashless gaming systems within the ACT, with a strong emphasis on the crucial aspect of mitigating gambling harm. As an active participant in discussions surrounding responsible gambling </w:t>
      </w:r>
      <w:r w:rsidR="005241A7">
        <w:rPr>
          <w:rStyle w:val="eop"/>
          <w:rFonts w:cs="Arial"/>
        </w:rPr>
        <w:t>reform</w:t>
      </w:r>
      <w:r w:rsidR="00B346F7" w:rsidRPr="00D100C2">
        <w:rPr>
          <w:rStyle w:val="eop"/>
          <w:rFonts w:cs="Arial"/>
        </w:rPr>
        <w:t xml:space="preserve">, </w:t>
      </w:r>
      <w:r w:rsidR="005241A7">
        <w:rPr>
          <w:rStyle w:val="eop"/>
          <w:rFonts w:cs="Arial"/>
        </w:rPr>
        <w:t xml:space="preserve">ACTCOSS </w:t>
      </w:r>
      <w:r w:rsidR="005241A7" w:rsidRPr="00D100C2">
        <w:rPr>
          <w:rStyle w:val="eop"/>
          <w:rFonts w:cs="Arial"/>
        </w:rPr>
        <w:t>seek</w:t>
      </w:r>
      <w:r w:rsidR="00B346F7" w:rsidRPr="00D100C2">
        <w:rPr>
          <w:rStyle w:val="eop"/>
          <w:rFonts w:cs="Arial"/>
        </w:rPr>
        <w:t xml:space="preserve"> to contribute constructively to the ongoing dialogue on the potential implementation of cashless gaming systems in our region.</w:t>
      </w:r>
    </w:p>
    <w:p w14:paraId="026A0CAE" w14:textId="4306D577" w:rsidR="00D100C2" w:rsidRPr="00D100C2" w:rsidRDefault="00412386" w:rsidP="00D100C2">
      <w:pPr>
        <w:rPr>
          <w:rStyle w:val="eop"/>
          <w:rFonts w:cs="Arial"/>
        </w:rPr>
      </w:pPr>
      <w:r>
        <w:rPr>
          <w:rStyle w:val="normaltextrun"/>
          <w:rFonts w:cs="Arial"/>
        </w:rPr>
        <w:t xml:space="preserve">The use of </w:t>
      </w:r>
      <w:r w:rsidR="00442A70">
        <w:rPr>
          <w:rStyle w:val="normaltextrun"/>
          <w:rFonts w:cs="Arial"/>
        </w:rPr>
        <w:t>E</w:t>
      </w:r>
      <w:r w:rsidR="0017100E">
        <w:rPr>
          <w:rStyle w:val="normaltextrun"/>
          <w:rFonts w:cs="Arial"/>
        </w:rPr>
        <w:t>lectronic Gambling Machine</w:t>
      </w:r>
      <w:r w:rsidR="00442A70">
        <w:rPr>
          <w:rStyle w:val="normaltextrun"/>
          <w:rFonts w:cs="Arial"/>
        </w:rPr>
        <w:t>s</w:t>
      </w:r>
      <w:r w:rsidR="0017100E">
        <w:rPr>
          <w:rStyle w:val="normaltextrun"/>
          <w:rFonts w:cs="Arial"/>
        </w:rPr>
        <w:t xml:space="preserve"> (EGMs)</w:t>
      </w:r>
      <w:r w:rsidR="005E5D75" w:rsidRPr="004559BA">
        <w:rPr>
          <w:rStyle w:val="normaltextrun"/>
          <w:rFonts w:cs="Arial"/>
        </w:rPr>
        <w:t xml:space="preserve"> is the most effective predictor of problem gambling in the ACT</w:t>
      </w:r>
      <w:r w:rsidR="00DA1AB0">
        <w:rPr>
          <w:rStyle w:val="normaltextrun"/>
          <w:rFonts w:cs="Arial"/>
        </w:rPr>
        <w:t>, with</w:t>
      </w:r>
      <w:r w:rsidR="00F96E72">
        <w:rPr>
          <w:rStyle w:val="normaltextrun"/>
          <w:rFonts w:cs="Arial"/>
        </w:rPr>
        <w:t xml:space="preserve"> </w:t>
      </w:r>
      <w:r w:rsidR="005E5D75" w:rsidRPr="004559BA">
        <w:rPr>
          <w:rStyle w:val="normaltextrun"/>
          <w:rFonts w:cs="Arial"/>
        </w:rPr>
        <w:t>the risk of gambling harm</w:t>
      </w:r>
      <w:r w:rsidR="00CB1BA5" w:rsidRPr="004559BA">
        <w:rPr>
          <w:rStyle w:val="normaltextrun"/>
          <w:rFonts w:cs="Arial"/>
        </w:rPr>
        <w:t xml:space="preserve"> </w:t>
      </w:r>
      <w:r w:rsidR="00DA1AB0" w:rsidRPr="004559BA">
        <w:rPr>
          <w:rStyle w:val="normaltextrun"/>
          <w:rFonts w:cs="Arial"/>
        </w:rPr>
        <w:t>increas</w:t>
      </w:r>
      <w:r w:rsidR="00DA1AB0">
        <w:rPr>
          <w:rStyle w:val="normaltextrun"/>
          <w:rFonts w:cs="Arial"/>
        </w:rPr>
        <w:t>ing</w:t>
      </w:r>
      <w:r w:rsidR="00DA1AB0" w:rsidRPr="004559BA">
        <w:rPr>
          <w:rStyle w:val="normaltextrun"/>
          <w:rFonts w:cs="Arial"/>
        </w:rPr>
        <w:t> </w:t>
      </w:r>
      <w:r w:rsidR="005E5D75" w:rsidRPr="004559BA">
        <w:rPr>
          <w:rStyle w:val="normaltextrun"/>
          <w:rFonts w:cs="Arial"/>
        </w:rPr>
        <w:t xml:space="preserve">the more time someone spends on </w:t>
      </w:r>
      <w:r w:rsidR="00442A70">
        <w:rPr>
          <w:rStyle w:val="normaltextrun"/>
          <w:rFonts w:cs="Arial"/>
        </w:rPr>
        <w:t>EGMs</w:t>
      </w:r>
      <w:r w:rsidR="005E5D75" w:rsidRPr="004559BA">
        <w:rPr>
          <w:rStyle w:val="normaltextrun"/>
          <w:rFonts w:cs="Arial"/>
        </w:rPr>
        <w:t>.</w:t>
      </w:r>
      <w:r w:rsidR="005E5D75" w:rsidRPr="004559BA">
        <w:rPr>
          <w:rStyle w:val="FootnoteReference"/>
          <w:rFonts w:cs="Arial"/>
        </w:rPr>
        <w:footnoteReference w:id="2"/>
      </w:r>
      <w:r w:rsidR="005241A7">
        <w:rPr>
          <w:rStyle w:val="eop"/>
          <w:rFonts w:cs="Arial"/>
        </w:rPr>
        <w:t xml:space="preserve"> </w:t>
      </w:r>
      <w:r w:rsidR="00D100C2" w:rsidRPr="00D100C2">
        <w:rPr>
          <w:rStyle w:val="eop"/>
          <w:rFonts w:cs="Arial"/>
        </w:rPr>
        <w:t>Recognising</w:t>
      </w:r>
      <w:r w:rsidR="005241A7">
        <w:rPr>
          <w:rStyle w:val="eop"/>
          <w:rFonts w:cs="Arial"/>
        </w:rPr>
        <w:t xml:space="preserve"> this</w:t>
      </w:r>
      <w:r w:rsidR="00D100C2" w:rsidRPr="00D100C2">
        <w:rPr>
          <w:rStyle w:val="eop"/>
          <w:rFonts w:cs="Arial"/>
        </w:rPr>
        <w:t>, it is importan</w:t>
      </w:r>
      <w:r w:rsidR="008F4F7D">
        <w:rPr>
          <w:rStyle w:val="eop"/>
          <w:rFonts w:cs="Arial"/>
        </w:rPr>
        <w:t>t</w:t>
      </w:r>
      <w:r w:rsidR="00D100C2" w:rsidRPr="00D100C2">
        <w:rPr>
          <w:rStyle w:val="eop"/>
          <w:rFonts w:cs="Arial"/>
        </w:rPr>
        <w:t xml:space="preserve"> to approach the introduction of cashless gaming systems with a steadfast commitment to safeguarding vulnerable community members and curbing the adverse effects of gambling-related harm.</w:t>
      </w:r>
    </w:p>
    <w:p w14:paraId="5C115F02" w14:textId="427AA72E" w:rsidR="00D100C2" w:rsidRPr="00D100C2" w:rsidRDefault="00D100C2" w:rsidP="00D100C2">
      <w:pPr>
        <w:rPr>
          <w:rStyle w:val="eop"/>
          <w:rFonts w:cs="Arial"/>
        </w:rPr>
      </w:pPr>
      <w:r w:rsidRPr="00D100C2">
        <w:rPr>
          <w:rStyle w:val="eop"/>
          <w:rFonts w:cs="Arial"/>
        </w:rPr>
        <w:t xml:space="preserve">While the potential advantages of adopting cashless gaming systems for gambling harm reduction have been highlighted, it is essential to address key considerations to enhance the efficacy of these systems and mitigate unintended consequences. </w:t>
      </w:r>
      <w:r w:rsidR="00122483" w:rsidRPr="00D100C2">
        <w:rPr>
          <w:rStyle w:val="eop"/>
          <w:rFonts w:cs="Arial"/>
        </w:rPr>
        <w:t>These considerations</w:t>
      </w:r>
      <w:r w:rsidRPr="00D100C2">
        <w:rPr>
          <w:rStyle w:val="eop"/>
          <w:rFonts w:cs="Arial"/>
        </w:rPr>
        <w:t xml:space="preserve"> are integral to shaping the framework for a responsible and effective cashless gaming system.</w:t>
      </w:r>
    </w:p>
    <w:p w14:paraId="341D3B78" w14:textId="66EA6D80" w:rsidR="00D100C2" w:rsidRPr="00D100C2" w:rsidRDefault="00EE22BC" w:rsidP="00D100C2">
      <w:pPr>
        <w:rPr>
          <w:rStyle w:val="eop"/>
          <w:rFonts w:cs="Arial"/>
        </w:rPr>
      </w:pPr>
      <w:r w:rsidRPr="00EE22BC">
        <w:rPr>
          <w:rStyle w:val="eop"/>
          <w:rFonts w:cs="Arial"/>
        </w:rPr>
        <w:t xml:space="preserve">Cashless gaming can take different forms but is most commonly a ‘digital wallet’ held on a card or smartphone. Funds can be loaded onto digital wallets by adding cash (like travel cards) and through cash transfers from bank accounts, debit and credit cards or other cash transfer services. </w:t>
      </w:r>
      <w:r w:rsidR="00D100C2" w:rsidRPr="00D100C2">
        <w:rPr>
          <w:rStyle w:val="eop"/>
          <w:rFonts w:cs="Arial"/>
        </w:rPr>
        <w:t xml:space="preserve">One </w:t>
      </w:r>
      <w:r w:rsidR="005E733E">
        <w:rPr>
          <w:rStyle w:val="eop"/>
          <w:rFonts w:cs="Arial"/>
        </w:rPr>
        <w:t xml:space="preserve">potentially </w:t>
      </w:r>
      <w:r w:rsidR="00D100C2" w:rsidRPr="00D100C2">
        <w:rPr>
          <w:rStyle w:val="eop"/>
          <w:rFonts w:cs="Arial"/>
        </w:rPr>
        <w:t xml:space="preserve">influential determinant in determining whether cashless gaming exacerbates or diminishes gambling harm is the ease with which funds can be loaded onto the card. Notably, </w:t>
      </w:r>
      <w:r w:rsidR="005E733E">
        <w:rPr>
          <w:rStyle w:val="eop"/>
          <w:rFonts w:cs="Arial"/>
        </w:rPr>
        <w:t>some research</w:t>
      </w:r>
      <w:r w:rsidR="00D100C2" w:rsidRPr="00D100C2">
        <w:rPr>
          <w:rStyle w:val="eop"/>
          <w:rFonts w:cs="Arial"/>
        </w:rPr>
        <w:t xml:space="preserve"> in gambling harm mitigation </w:t>
      </w:r>
      <w:r w:rsidR="003B300F" w:rsidRPr="00D100C2">
        <w:rPr>
          <w:rStyle w:val="eop"/>
          <w:rFonts w:cs="Arial"/>
        </w:rPr>
        <w:t>recommends</w:t>
      </w:r>
      <w:r w:rsidR="00D100C2" w:rsidRPr="00D100C2">
        <w:rPr>
          <w:rStyle w:val="eop"/>
          <w:rFonts w:cs="Arial"/>
        </w:rPr>
        <w:t xml:space="preserve"> that card top-ups be </w:t>
      </w:r>
      <w:r w:rsidR="00D100C2" w:rsidRPr="00D100C2">
        <w:rPr>
          <w:rStyle w:val="eop"/>
          <w:rFonts w:cs="Arial"/>
        </w:rPr>
        <w:lastRenderedPageBreak/>
        <w:t>exclusively facilitated through physical cash, and direct transfers of funds from bank accounts or debit cards to digital wallets be restricted.</w:t>
      </w:r>
      <w:r w:rsidR="00187B29">
        <w:rPr>
          <w:rStyle w:val="FootnoteReference"/>
          <w:rFonts w:cs="Arial"/>
        </w:rPr>
        <w:footnoteReference w:id="3"/>
      </w:r>
      <w:r w:rsidR="00D100C2" w:rsidRPr="00D100C2">
        <w:rPr>
          <w:rStyle w:val="eop"/>
          <w:rFonts w:cs="Arial"/>
        </w:rPr>
        <w:t xml:space="preserve"> This recommendation aligns with the aim of minimising the ease of fund transfer, acting as a deliberate barrier against impulsive gambling behaviour.</w:t>
      </w:r>
      <w:r w:rsidR="00325B52">
        <w:rPr>
          <w:rStyle w:val="eop"/>
          <w:rFonts w:cs="Arial"/>
        </w:rPr>
        <w:t xml:space="preserve"> </w:t>
      </w:r>
      <w:r w:rsidR="000E3BC2">
        <w:rPr>
          <w:rStyle w:val="eop"/>
          <w:rFonts w:cs="Arial"/>
        </w:rPr>
        <w:t xml:space="preserve">Further research which suggests that evidence linking cashless gaming to inherently reduced gambling harms </w:t>
      </w:r>
      <w:r w:rsidR="00EA1DA9">
        <w:rPr>
          <w:rStyle w:val="eop"/>
          <w:rFonts w:cs="Arial"/>
        </w:rPr>
        <w:t>may be a</w:t>
      </w:r>
      <w:r w:rsidR="000E3BC2">
        <w:rPr>
          <w:rStyle w:val="eop"/>
          <w:rFonts w:cs="Arial"/>
        </w:rPr>
        <w:t xml:space="preserve"> spurious</w:t>
      </w:r>
      <w:r w:rsidR="00EA1DA9">
        <w:rPr>
          <w:rStyle w:val="eop"/>
          <w:rFonts w:cs="Arial"/>
        </w:rPr>
        <w:t xml:space="preserve"> association</w:t>
      </w:r>
      <w:r w:rsidR="000E3BC2">
        <w:rPr>
          <w:rStyle w:val="eop"/>
          <w:rFonts w:cs="Arial"/>
        </w:rPr>
        <w:t xml:space="preserve"> also notes that </w:t>
      </w:r>
      <w:r w:rsidR="00426361">
        <w:rPr>
          <w:rStyle w:val="eop"/>
          <w:rFonts w:cs="Arial"/>
        </w:rPr>
        <w:t xml:space="preserve">digital payments can </w:t>
      </w:r>
      <w:r w:rsidR="001C442E">
        <w:rPr>
          <w:rStyle w:val="eop"/>
          <w:rFonts w:cs="Arial"/>
        </w:rPr>
        <w:t>cause a minimisation of the “pain of payment” that may</w:t>
      </w:r>
      <w:r w:rsidR="00EA1DA9">
        <w:rPr>
          <w:rStyle w:val="eop"/>
          <w:rFonts w:cs="Arial"/>
        </w:rPr>
        <w:t xml:space="preserve"> enable unintended spendin</w:t>
      </w:r>
      <w:r w:rsidR="00C276E0">
        <w:rPr>
          <w:rStyle w:val="eop"/>
          <w:rFonts w:cs="Arial"/>
        </w:rPr>
        <w:t>g, unlike cash payments that are more strongly linked to a concept of “real” money.</w:t>
      </w:r>
      <w:r w:rsidR="00462E1C">
        <w:rPr>
          <w:rStyle w:val="FootnoteReference"/>
          <w:rFonts w:cs="Arial"/>
        </w:rPr>
        <w:footnoteReference w:id="4"/>
      </w:r>
    </w:p>
    <w:p w14:paraId="0E9C1A8D" w14:textId="67C310AC" w:rsidR="00D100C2" w:rsidRPr="00D100C2" w:rsidRDefault="00D100C2" w:rsidP="00680078">
      <w:pPr>
        <w:rPr>
          <w:rStyle w:val="eop"/>
          <w:rFonts w:cs="Arial"/>
        </w:rPr>
      </w:pPr>
      <w:r w:rsidRPr="00D100C2">
        <w:rPr>
          <w:rStyle w:val="eop"/>
          <w:rFonts w:cs="Arial"/>
        </w:rPr>
        <w:t xml:space="preserve">Furthermore, the suggestion to maintain limitations on accessing physical cash via ATMs and EFTPOS terminals within gaming venues </w:t>
      </w:r>
      <w:r w:rsidR="00CF3622">
        <w:rPr>
          <w:rStyle w:val="eop"/>
          <w:rFonts w:cs="Arial"/>
        </w:rPr>
        <w:t>would reinforce a</w:t>
      </w:r>
      <w:r w:rsidRPr="00D100C2">
        <w:rPr>
          <w:rStyle w:val="eop"/>
          <w:rFonts w:cs="Arial"/>
        </w:rPr>
        <w:t xml:space="preserve"> commitment to responsible gambling practices. These measures collectively contribute to the overarching goal of ensuring that the ease of loading funds onto cashless gaming systems is </w:t>
      </w:r>
      <w:r w:rsidR="00DD53F6">
        <w:rPr>
          <w:rStyle w:val="eop"/>
          <w:rFonts w:cs="Arial"/>
        </w:rPr>
        <w:t>sufficiently regulated</w:t>
      </w:r>
      <w:r w:rsidRPr="00D100C2">
        <w:rPr>
          <w:rStyle w:val="eop"/>
          <w:rFonts w:cs="Arial"/>
        </w:rPr>
        <w:t xml:space="preserve">, thereby preventing unchecked </w:t>
      </w:r>
      <w:proofErr w:type="gramStart"/>
      <w:r w:rsidRPr="00D100C2">
        <w:rPr>
          <w:rStyle w:val="eop"/>
          <w:rFonts w:cs="Arial"/>
        </w:rPr>
        <w:t>spending</w:t>
      </w:r>
      <w:proofErr w:type="gramEnd"/>
      <w:r w:rsidRPr="00D100C2">
        <w:rPr>
          <w:rStyle w:val="eop"/>
          <w:rFonts w:cs="Arial"/>
        </w:rPr>
        <w:t xml:space="preserve"> and promoting more measured and intentional gambling habits.</w:t>
      </w:r>
    </w:p>
    <w:p w14:paraId="189DDEDC" w14:textId="008BD145" w:rsidR="00D100C2" w:rsidRPr="00D100C2" w:rsidRDefault="00DD53F6" w:rsidP="00D100C2">
      <w:pPr>
        <w:rPr>
          <w:rStyle w:val="eop"/>
          <w:rFonts w:cs="Arial"/>
        </w:rPr>
      </w:pPr>
      <w:r w:rsidRPr="35B5B731">
        <w:rPr>
          <w:rStyle w:val="eop"/>
          <w:rFonts w:cs="Arial"/>
        </w:rPr>
        <w:t>ACTCOSS recommends</w:t>
      </w:r>
      <w:r w:rsidR="00D100C2" w:rsidRPr="35B5B731">
        <w:rPr>
          <w:rStyle w:val="eop"/>
          <w:rFonts w:cs="Arial"/>
        </w:rPr>
        <w:t xml:space="preserve"> that any cashless gaming system introduced in the ACT adheres to th</w:t>
      </w:r>
      <w:r w:rsidR="009276F3">
        <w:rPr>
          <w:rStyle w:val="eop"/>
          <w:rFonts w:cs="Arial"/>
        </w:rPr>
        <w:t>e</w:t>
      </w:r>
      <w:r w:rsidR="00D100C2" w:rsidRPr="35B5B731">
        <w:rPr>
          <w:rStyle w:val="eop"/>
          <w:rFonts w:cs="Arial"/>
        </w:rPr>
        <w:t xml:space="preserve"> core principle</w:t>
      </w:r>
      <w:r w:rsidR="009276F3">
        <w:rPr>
          <w:rStyle w:val="eop"/>
          <w:rFonts w:cs="Arial"/>
        </w:rPr>
        <w:t xml:space="preserve"> that </w:t>
      </w:r>
      <w:r w:rsidR="003F5EF0">
        <w:rPr>
          <w:rStyle w:val="eop"/>
          <w:rFonts w:cs="Arial"/>
        </w:rPr>
        <w:t xml:space="preserve">it must be explicitly designed and implemented with harm minimisation as the </w:t>
      </w:r>
      <w:r w:rsidR="00202E30">
        <w:rPr>
          <w:rStyle w:val="eop"/>
          <w:rFonts w:cs="Arial"/>
        </w:rPr>
        <w:t>key priority.</w:t>
      </w:r>
      <w:r w:rsidR="00FF6883">
        <w:rPr>
          <w:rStyle w:val="eop"/>
          <w:rFonts w:cs="Arial"/>
        </w:rPr>
        <w:t xml:space="preserve"> In addition, the following recommendations for cashless gaming system</w:t>
      </w:r>
      <w:r w:rsidR="003250C3">
        <w:rPr>
          <w:rStyle w:val="eop"/>
          <w:rFonts w:cs="Arial"/>
        </w:rPr>
        <w:t xml:space="preserve"> execution</w:t>
      </w:r>
      <w:r w:rsidR="00202E30">
        <w:rPr>
          <w:rStyle w:val="eop"/>
          <w:rFonts w:cs="Arial"/>
        </w:rPr>
        <w:t xml:space="preserve"> </w:t>
      </w:r>
      <w:r w:rsidR="003250C3">
        <w:rPr>
          <w:rStyle w:val="eop"/>
          <w:rFonts w:cs="Arial"/>
        </w:rPr>
        <w:t>are intended to guide the direction of this priority</w:t>
      </w:r>
      <w:r w:rsidR="00D100C2" w:rsidRPr="35B5B731">
        <w:rPr>
          <w:rStyle w:val="eop"/>
          <w:rFonts w:cs="Arial"/>
        </w:rPr>
        <w:t>:</w:t>
      </w:r>
    </w:p>
    <w:p w14:paraId="618EF815" w14:textId="3CC48676" w:rsidR="004B35A7" w:rsidRPr="004B35A7" w:rsidRDefault="00D100C2">
      <w:pPr>
        <w:pStyle w:val="ListParagraph"/>
        <w:numPr>
          <w:ilvl w:val="0"/>
          <w:numId w:val="11"/>
        </w:numPr>
        <w:rPr>
          <w:rStyle w:val="eop"/>
          <w:szCs w:val="20"/>
        </w:rPr>
      </w:pPr>
      <w:r w:rsidRPr="00E71675">
        <w:rPr>
          <w:rStyle w:val="eop"/>
          <w:sz w:val="20"/>
          <w:szCs w:val="20"/>
        </w:rPr>
        <w:t xml:space="preserve">Controlled Accessibility: </w:t>
      </w:r>
      <w:r w:rsidR="008869CE" w:rsidRPr="796040DA">
        <w:rPr>
          <w:rStyle w:val="eop"/>
          <w:sz w:val="20"/>
          <w:szCs w:val="20"/>
        </w:rPr>
        <w:t>c</w:t>
      </w:r>
      <w:r w:rsidRPr="00E71675">
        <w:rPr>
          <w:rStyle w:val="eop"/>
          <w:sz w:val="20"/>
          <w:szCs w:val="20"/>
        </w:rPr>
        <w:t>ashless gaming should be deliberately less accessible than traditional cash-based gambling, primarily through measures that restrict fund loading to physical cash and restrict direct transfers from bank accounts or debit cards.</w:t>
      </w:r>
      <w:r w:rsidR="00C63134">
        <w:rPr>
          <w:rStyle w:val="eop"/>
          <w:sz w:val="20"/>
          <w:szCs w:val="20"/>
        </w:rPr>
        <w:t xml:space="preserve"> </w:t>
      </w:r>
    </w:p>
    <w:p w14:paraId="4830109A" w14:textId="77777777" w:rsidR="00441F4D" w:rsidRPr="00441F4D" w:rsidRDefault="00B62519" w:rsidP="004B35A7">
      <w:pPr>
        <w:pStyle w:val="ListParagraph"/>
        <w:numPr>
          <w:ilvl w:val="0"/>
          <w:numId w:val="11"/>
        </w:numPr>
        <w:rPr>
          <w:rStyle w:val="eop"/>
          <w:szCs w:val="20"/>
        </w:rPr>
      </w:pPr>
      <w:r>
        <w:rPr>
          <w:rStyle w:val="eop"/>
          <w:sz w:val="20"/>
          <w:szCs w:val="20"/>
        </w:rPr>
        <w:t xml:space="preserve">Identification and Ownership: </w:t>
      </w:r>
      <w:r w:rsidR="00FF6883">
        <w:rPr>
          <w:rStyle w:val="eop"/>
          <w:sz w:val="20"/>
          <w:szCs w:val="20"/>
        </w:rPr>
        <w:t>c</w:t>
      </w:r>
      <w:r w:rsidR="00C63134">
        <w:rPr>
          <w:rStyle w:val="eop"/>
          <w:sz w:val="20"/>
          <w:szCs w:val="20"/>
        </w:rPr>
        <w:t>ard-based gambling systems must ensure that cards are linked to individuals</w:t>
      </w:r>
      <w:r w:rsidR="00EA2D70">
        <w:rPr>
          <w:rStyle w:val="eop"/>
          <w:sz w:val="20"/>
          <w:szCs w:val="20"/>
        </w:rPr>
        <w:t xml:space="preserve">, only one card can be obtained per person </w:t>
      </w:r>
      <w:r w:rsidR="00B61F3F">
        <w:rPr>
          <w:rStyle w:val="eop"/>
          <w:sz w:val="20"/>
          <w:szCs w:val="20"/>
        </w:rPr>
        <w:t>and that the use of multiple cards or accounts is not used to circumvent load-up restrictions.</w:t>
      </w:r>
      <w:r>
        <w:rPr>
          <w:rStyle w:val="eop"/>
          <w:sz w:val="20"/>
          <w:szCs w:val="20"/>
        </w:rPr>
        <w:t xml:space="preserve"> Card systems must have strict identification requir</w:t>
      </w:r>
      <w:r w:rsidR="00773707">
        <w:rPr>
          <w:rStyle w:val="eop"/>
          <w:sz w:val="20"/>
          <w:szCs w:val="20"/>
        </w:rPr>
        <w:t>ements for issue and usage.</w:t>
      </w:r>
    </w:p>
    <w:p w14:paraId="456D0209" w14:textId="7CF35B7B" w:rsidR="00D100C2" w:rsidRPr="008D6AA8" w:rsidRDefault="00441F4D" w:rsidP="004B35A7">
      <w:pPr>
        <w:pStyle w:val="ListParagraph"/>
        <w:numPr>
          <w:ilvl w:val="0"/>
          <w:numId w:val="11"/>
        </w:numPr>
        <w:rPr>
          <w:rStyle w:val="eop"/>
          <w:szCs w:val="20"/>
        </w:rPr>
      </w:pPr>
      <w:r>
        <w:rPr>
          <w:rStyle w:val="eop"/>
          <w:sz w:val="20"/>
          <w:szCs w:val="20"/>
        </w:rPr>
        <w:t>Data Collection and Privacy: cashless gaming systems should prioritise the</w:t>
      </w:r>
      <w:r w:rsidR="008E2F06">
        <w:rPr>
          <w:rStyle w:val="eop"/>
          <w:sz w:val="20"/>
          <w:szCs w:val="20"/>
        </w:rPr>
        <w:t xml:space="preserve"> privacy of individuals and disallow the usage of private information for dissemination to third</w:t>
      </w:r>
      <w:r w:rsidR="000C2847">
        <w:rPr>
          <w:rStyle w:val="eop"/>
          <w:sz w:val="20"/>
          <w:szCs w:val="20"/>
        </w:rPr>
        <w:t xml:space="preserve"> party operators, marketing purposes or for the addition of extra-</w:t>
      </w:r>
      <w:r w:rsidR="00821801">
        <w:rPr>
          <w:rStyle w:val="eop"/>
          <w:sz w:val="20"/>
          <w:szCs w:val="20"/>
        </w:rPr>
        <w:t xml:space="preserve">located contact of individuals, such as for the purpose of encouraging return visits to gaming venues or participation in </w:t>
      </w:r>
      <w:r w:rsidR="008307B3">
        <w:rPr>
          <w:rStyle w:val="eop"/>
          <w:sz w:val="20"/>
          <w:szCs w:val="20"/>
        </w:rPr>
        <w:t xml:space="preserve">other types of gambling. </w:t>
      </w:r>
      <w:r w:rsidR="00B61F3F">
        <w:rPr>
          <w:rStyle w:val="eop"/>
          <w:sz w:val="20"/>
          <w:szCs w:val="20"/>
        </w:rPr>
        <w:t xml:space="preserve"> </w:t>
      </w:r>
    </w:p>
    <w:p w14:paraId="7DB3A4FD" w14:textId="08231DC6" w:rsidR="00D100C2" w:rsidRPr="00CB1BA5" w:rsidRDefault="00D100C2" w:rsidP="00CB1BA5">
      <w:pPr>
        <w:pStyle w:val="ListParagraph"/>
        <w:numPr>
          <w:ilvl w:val="0"/>
          <w:numId w:val="11"/>
        </w:numPr>
        <w:rPr>
          <w:rStyle w:val="eop"/>
          <w:sz w:val="20"/>
          <w:szCs w:val="20"/>
        </w:rPr>
      </w:pPr>
      <w:r w:rsidRPr="00CB1BA5">
        <w:rPr>
          <w:rStyle w:val="eop"/>
          <w:sz w:val="20"/>
          <w:szCs w:val="20"/>
        </w:rPr>
        <w:t xml:space="preserve">Continued Cash Restrictions: </w:t>
      </w:r>
      <w:r w:rsidR="00A0775A">
        <w:rPr>
          <w:rStyle w:val="eop"/>
          <w:sz w:val="20"/>
          <w:szCs w:val="20"/>
        </w:rPr>
        <w:t>m</w:t>
      </w:r>
      <w:r w:rsidRPr="00CB1BA5">
        <w:rPr>
          <w:rStyle w:val="eop"/>
          <w:sz w:val="20"/>
          <w:szCs w:val="20"/>
        </w:rPr>
        <w:t>aintaining limitations on accessing physical cash within gaming venues through ATMs and EFTPOS terminals is crucial to complement the controlled approach of cashless gaming systems.</w:t>
      </w:r>
    </w:p>
    <w:p w14:paraId="3BBF84AE" w14:textId="754F43C6" w:rsidR="003735B5" w:rsidRPr="00CB1BA5" w:rsidRDefault="003735B5" w:rsidP="00CB1BA5">
      <w:pPr>
        <w:pStyle w:val="ListParagraph"/>
        <w:numPr>
          <w:ilvl w:val="0"/>
          <w:numId w:val="11"/>
        </w:numPr>
        <w:rPr>
          <w:rStyle w:val="eop"/>
          <w:sz w:val="20"/>
          <w:szCs w:val="20"/>
        </w:rPr>
      </w:pPr>
      <w:r w:rsidRPr="00CB1BA5">
        <w:rPr>
          <w:rStyle w:val="eop"/>
          <w:sz w:val="20"/>
          <w:szCs w:val="20"/>
        </w:rPr>
        <w:t xml:space="preserve">Staged Approach: </w:t>
      </w:r>
      <w:r w:rsidR="00551D57">
        <w:rPr>
          <w:rStyle w:val="eop"/>
          <w:sz w:val="20"/>
          <w:szCs w:val="20"/>
        </w:rPr>
        <w:t xml:space="preserve">While other jurisdictions have undertaken trials of cashless gaming, as a small jurisdiction with a limited number of gambling venues, we recommend that rather than a </w:t>
      </w:r>
      <w:r w:rsidR="00B313CD">
        <w:rPr>
          <w:rStyle w:val="eop"/>
          <w:sz w:val="20"/>
          <w:szCs w:val="20"/>
        </w:rPr>
        <w:t xml:space="preserve">limited-venue trial, that the initial period of implementation of cashless gaming should include data collection protocols and clear goals for the usage of collected data to </w:t>
      </w:r>
      <w:r w:rsidR="00CC3A8F">
        <w:rPr>
          <w:rStyle w:val="eop"/>
          <w:sz w:val="20"/>
          <w:szCs w:val="20"/>
        </w:rPr>
        <w:t xml:space="preserve">examine further pathways for the reduction of gambling harm, as well as thorough assessment of the impacts of the cashless system itself. </w:t>
      </w:r>
    </w:p>
    <w:p w14:paraId="6FCD6FB7" w14:textId="77777777" w:rsidR="00D100C2" w:rsidRPr="00D100C2" w:rsidRDefault="00D100C2" w:rsidP="00D100C2">
      <w:pPr>
        <w:rPr>
          <w:rStyle w:val="eop"/>
          <w:rFonts w:cs="Arial"/>
        </w:rPr>
      </w:pPr>
    </w:p>
    <w:p w14:paraId="3E28E1F0" w14:textId="55C233F3" w:rsidR="00892266" w:rsidRPr="00D100C2" w:rsidRDefault="006B220D" w:rsidP="00D100C2">
      <w:pPr>
        <w:rPr>
          <w:rStyle w:val="eop"/>
          <w:rFonts w:cs="Arial"/>
        </w:rPr>
      </w:pPr>
      <w:r w:rsidRPr="1D1F85F6">
        <w:rPr>
          <w:rStyle w:val="eop"/>
          <w:rFonts w:cs="Arial"/>
        </w:rPr>
        <w:lastRenderedPageBreak/>
        <w:t xml:space="preserve">ACTCOSS believes </w:t>
      </w:r>
      <w:r w:rsidR="00D100C2" w:rsidRPr="1D1F85F6">
        <w:rPr>
          <w:rStyle w:val="eop"/>
          <w:rFonts w:cs="Arial"/>
        </w:rPr>
        <w:t xml:space="preserve">that integrating these principles into the design and implementation of cashless gaming systems </w:t>
      </w:r>
      <w:r w:rsidR="00E71675" w:rsidRPr="1D1F85F6">
        <w:rPr>
          <w:rStyle w:val="eop"/>
          <w:rFonts w:cs="Arial"/>
        </w:rPr>
        <w:t xml:space="preserve">will </w:t>
      </w:r>
      <w:r w:rsidR="00E71675">
        <w:rPr>
          <w:rStyle w:val="eop"/>
          <w:rFonts w:cs="Arial"/>
        </w:rPr>
        <w:t xml:space="preserve">contribute to </w:t>
      </w:r>
      <w:r w:rsidR="00E71675" w:rsidRPr="1D1F85F6">
        <w:rPr>
          <w:rStyle w:val="eop"/>
          <w:rFonts w:cs="Arial"/>
        </w:rPr>
        <w:t>substantially</w:t>
      </w:r>
      <w:r w:rsidR="00D100C2" w:rsidRPr="1D1F85F6">
        <w:rPr>
          <w:rStyle w:val="eop"/>
          <w:rFonts w:cs="Arial"/>
        </w:rPr>
        <w:t xml:space="preserve"> mitigat</w:t>
      </w:r>
      <w:r w:rsidR="00E71675">
        <w:rPr>
          <w:rStyle w:val="eop"/>
          <w:rFonts w:cs="Arial"/>
        </w:rPr>
        <w:t>ing</w:t>
      </w:r>
      <w:r w:rsidR="00D100C2" w:rsidRPr="1D1F85F6">
        <w:rPr>
          <w:rStyle w:val="eop"/>
          <w:rFonts w:cs="Arial"/>
        </w:rPr>
        <w:t xml:space="preserve"> gambling harm and fostering a safer environment for all participants.</w:t>
      </w:r>
      <w:r w:rsidRPr="1D1F85F6">
        <w:rPr>
          <w:rStyle w:val="eop"/>
          <w:rFonts w:cs="Arial"/>
        </w:rPr>
        <w:t xml:space="preserve"> </w:t>
      </w:r>
      <w:r w:rsidR="00CC3A8F">
        <w:rPr>
          <w:rStyle w:val="eop"/>
          <w:rFonts w:cs="Arial"/>
        </w:rPr>
        <w:t xml:space="preserve">ACTCOSS continues to advocate for broad measures to </w:t>
      </w:r>
      <w:r w:rsidR="002A52E7">
        <w:rPr>
          <w:rStyle w:val="eop"/>
          <w:rFonts w:cs="Arial"/>
        </w:rPr>
        <w:t xml:space="preserve">reduce the social, </w:t>
      </w:r>
      <w:proofErr w:type="gramStart"/>
      <w:r w:rsidR="002A52E7">
        <w:rPr>
          <w:rStyle w:val="eop"/>
          <w:rFonts w:cs="Arial"/>
        </w:rPr>
        <w:t>financial</w:t>
      </w:r>
      <w:proofErr w:type="gramEnd"/>
      <w:r w:rsidR="002A52E7">
        <w:rPr>
          <w:rStyle w:val="eop"/>
          <w:rFonts w:cs="Arial"/>
        </w:rPr>
        <w:t xml:space="preserve"> and emotional impacts of gambling harm to the ACT community, particularly for vulnerable community members. </w:t>
      </w:r>
      <w:r w:rsidR="00F525AA">
        <w:rPr>
          <w:rStyle w:val="eop"/>
          <w:rFonts w:cs="Arial"/>
        </w:rPr>
        <w:t xml:space="preserve">We emphasise that </w:t>
      </w:r>
      <w:r w:rsidR="00124A01">
        <w:rPr>
          <w:rStyle w:val="eop"/>
          <w:rFonts w:cs="Arial"/>
        </w:rPr>
        <w:t xml:space="preserve">cashless gaming may be a tool for reducing gambling </w:t>
      </w:r>
      <w:r w:rsidR="00E74B7B">
        <w:rPr>
          <w:rStyle w:val="eop"/>
          <w:rFonts w:cs="Arial"/>
        </w:rPr>
        <w:t>harm but</w:t>
      </w:r>
      <w:r w:rsidR="00124A01">
        <w:rPr>
          <w:rStyle w:val="eop"/>
          <w:rFonts w:cs="Arial"/>
        </w:rPr>
        <w:t xml:space="preserve"> </w:t>
      </w:r>
      <w:r w:rsidR="00283B10">
        <w:rPr>
          <w:rStyle w:val="eop"/>
          <w:rFonts w:cs="Arial"/>
        </w:rPr>
        <w:t xml:space="preserve">should </w:t>
      </w:r>
      <w:r w:rsidR="00892266">
        <w:rPr>
          <w:rStyle w:val="eop"/>
          <w:rFonts w:cs="Arial"/>
        </w:rPr>
        <w:t>form only</w:t>
      </w:r>
      <w:r w:rsidR="00283B10">
        <w:rPr>
          <w:rStyle w:val="eop"/>
          <w:rFonts w:cs="Arial"/>
        </w:rPr>
        <w:t xml:space="preserve"> part of a suite of other measures </w:t>
      </w:r>
      <w:r w:rsidR="00892266">
        <w:rPr>
          <w:rStyle w:val="eop"/>
          <w:rFonts w:cs="Arial"/>
        </w:rPr>
        <w:t>for minimising gambling harm</w:t>
      </w:r>
      <w:r w:rsidR="00D05DFE">
        <w:rPr>
          <w:rStyle w:val="eop"/>
          <w:rFonts w:cs="Arial"/>
        </w:rPr>
        <w:t xml:space="preserve">, such as those detailed in further submissions and reports available on the </w:t>
      </w:r>
      <w:hyperlink r:id="rId11" w:history="1">
        <w:r w:rsidR="00D05DFE" w:rsidRPr="00D05DFE">
          <w:rPr>
            <w:rStyle w:val="Hyperlink"/>
            <w:rFonts w:cs="Arial"/>
          </w:rPr>
          <w:t>ACTCOSS website</w:t>
        </w:r>
      </w:hyperlink>
      <w:r w:rsidR="00D05DFE">
        <w:rPr>
          <w:rStyle w:val="eop"/>
          <w:rFonts w:cs="Arial"/>
        </w:rPr>
        <w:t xml:space="preserve">. </w:t>
      </w:r>
    </w:p>
    <w:p w14:paraId="45D6699F" w14:textId="77777777" w:rsidR="00D100C2" w:rsidRPr="00D100C2" w:rsidRDefault="00D100C2" w:rsidP="00D100C2">
      <w:pPr>
        <w:rPr>
          <w:rStyle w:val="eop"/>
          <w:rFonts w:cs="Arial"/>
        </w:rPr>
      </w:pPr>
    </w:p>
    <w:p w14:paraId="3FC5A04B" w14:textId="68B37048" w:rsidR="00B50635" w:rsidRPr="004E3442" w:rsidRDefault="00892266" w:rsidP="00B50635">
      <w:pPr>
        <w:rPr>
          <w:rFonts w:cs="Arial"/>
        </w:rPr>
      </w:pPr>
      <w:r>
        <w:rPr>
          <w:rFonts w:eastAsiaTheme="minorHAnsi"/>
          <w:noProof/>
          <w:lang w:val="en-US" w:eastAsia="en-US"/>
        </w:rPr>
        <w:drawing>
          <wp:anchor distT="0" distB="0" distL="114300" distR="114300" simplePos="0" relativeHeight="251659264" behindDoc="0" locked="0" layoutInCell="1" allowOverlap="1" wp14:anchorId="65DE8A17" wp14:editId="0A3C40CF">
            <wp:simplePos x="0" y="0"/>
            <wp:positionH relativeFrom="column">
              <wp:posOffset>0</wp:posOffset>
            </wp:positionH>
            <wp:positionV relativeFrom="paragraph">
              <wp:posOffset>380365</wp:posOffset>
            </wp:positionV>
            <wp:extent cx="1714286" cy="380952"/>
            <wp:effectExtent l="0" t="0" r="635" b="635"/>
            <wp:wrapTopAndBottom/>
            <wp:docPr id="9049545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954519" name="Picture 904954519"/>
                    <pic:cNvPicPr/>
                  </pic:nvPicPr>
                  <pic:blipFill>
                    <a:blip r:embed="rId12">
                      <a:extLst>
                        <a:ext uri="{28A0092B-C50C-407E-A947-70E740481C1C}">
                          <a14:useLocalDpi xmlns:a14="http://schemas.microsoft.com/office/drawing/2010/main" val="0"/>
                        </a:ext>
                      </a:extLst>
                    </a:blip>
                    <a:stretch>
                      <a:fillRect/>
                    </a:stretch>
                  </pic:blipFill>
                  <pic:spPr>
                    <a:xfrm>
                      <a:off x="0" y="0"/>
                      <a:ext cx="1714286" cy="380952"/>
                    </a:xfrm>
                    <a:prstGeom prst="rect">
                      <a:avLst/>
                    </a:prstGeom>
                  </pic:spPr>
                </pic:pic>
              </a:graphicData>
            </a:graphic>
          </wp:anchor>
        </w:drawing>
      </w:r>
      <w:r w:rsidR="00B50635" w:rsidRPr="00F00747">
        <w:rPr>
          <w:rFonts w:eastAsiaTheme="minorHAnsi"/>
          <w:lang w:val="en-US" w:eastAsia="en-US"/>
        </w:rPr>
        <w:t>Yours sincerely</w:t>
      </w:r>
    </w:p>
    <w:p w14:paraId="1BA32328" w14:textId="2BFB7490" w:rsidR="00B50635" w:rsidRPr="00F00747" w:rsidRDefault="00B50635" w:rsidP="00B50635">
      <w:pPr>
        <w:rPr>
          <w:rFonts w:eastAsiaTheme="minorHAnsi"/>
          <w:lang w:val="en-US" w:eastAsia="en-US"/>
        </w:rPr>
      </w:pPr>
    </w:p>
    <w:p w14:paraId="29FEB8B4" w14:textId="60ECEE04" w:rsidR="00621E13" w:rsidRPr="00CD4B44" w:rsidRDefault="00892266">
      <w:pPr>
        <w:rPr>
          <w:rFonts w:eastAsiaTheme="minorHAnsi"/>
          <w:lang w:val="en-US" w:eastAsia="en-US"/>
        </w:rPr>
      </w:pPr>
      <w:r>
        <w:rPr>
          <w:rFonts w:eastAsiaTheme="minorHAnsi"/>
          <w:lang w:eastAsia="en-US"/>
        </w:rPr>
        <w:t>Dr Devin Bowles</w:t>
      </w:r>
      <w:r w:rsidR="00B50635" w:rsidRPr="00F00747">
        <w:rPr>
          <w:rFonts w:eastAsiaTheme="minorHAnsi"/>
          <w:lang w:val="en-US" w:eastAsia="en-US"/>
        </w:rPr>
        <w:br/>
      </w:r>
      <w:r>
        <w:rPr>
          <w:rFonts w:eastAsiaTheme="minorHAnsi"/>
          <w:lang w:val="en-US" w:eastAsia="en-US"/>
        </w:rPr>
        <w:t>Chief Executive Officer</w:t>
      </w:r>
      <w:r w:rsidR="00B50635" w:rsidRPr="00F00747">
        <w:rPr>
          <w:rFonts w:eastAsiaTheme="minorHAnsi"/>
          <w:lang w:val="en-US" w:eastAsia="en-US"/>
        </w:rPr>
        <w:br/>
      </w:r>
      <w:r w:rsidR="00B50635">
        <w:rPr>
          <w:rFonts w:eastAsiaTheme="minorHAnsi"/>
          <w:lang w:val="en-US" w:eastAsia="en-US"/>
        </w:rPr>
        <w:t>ACT Council of Social Service</w:t>
      </w:r>
      <w:r w:rsidR="00B77E46">
        <w:rPr>
          <w:rFonts w:eastAsiaTheme="minorHAnsi"/>
          <w:lang w:val="en-US" w:eastAsia="en-US"/>
        </w:rPr>
        <w:br/>
      </w:r>
      <w:r>
        <w:rPr>
          <w:rFonts w:eastAsiaTheme="minorHAnsi"/>
          <w:lang w:val="en-US" w:eastAsia="en-US"/>
        </w:rPr>
        <w:t>devin.bowles@actcoss.org.au</w:t>
      </w:r>
    </w:p>
    <w:sectPr w:rsidR="00621E13" w:rsidRPr="00CD4B44" w:rsidSect="00EA37B8">
      <w:headerReference w:type="default" r:id="rId13"/>
      <w:footerReference w:type="even" r:id="rId14"/>
      <w:footerReference w:type="default" r:id="rId15"/>
      <w:headerReference w:type="first" r:id="rId16"/>
      <w:footerReference w:type="first" r:id="rId17"/>
      <w:pgSz w:w="11900" w:h="16840"/>
      <w:pgMar w:top="3515" w:right="851" w:bottom="2665" w:left="85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CFC7" w14:textId="77777777" w:rsidR="004D1150" w:rsidRDefault="004D1150" w:rsidP="00B50635">
      <w:pPr>
        <w:spacing w:after="0" w:line="240" w:lineRule="auto"/>
      </w:pPr>
      <w:r>
        <w:separator/>
      </w:r>
    </w:p>
  </w:endnote>
  <w:endnote w:type="continuationSeparator" w:id="0">
    <w:p w14:paraId="76455C28" w14:textId="77777777" w:rsidR="004D1150" w:rsidRDefault="004D1150" w:rsidP="00B50635">
      <w:pPr>
        <w:spacing w:after="0" w:line="240" w:lineRule="auto"/>
      </w:pPr>
      <w:r>
        <w:continuationSeparator/>
      </w:r>
    </w:p>
  </w:endnote>
  <w:endnote w:type="continuationNotice" w:id="1">
    <w:p w14:paraId="7610B80A" w14:textId="77777777" w:rsidR="004D1150" w:rsidRDefault="004D11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Inter">
    <w:altName w:val="Calibri"/>
    <w:charset w:val="00"/>
    <w:family w:val="swiss"/>
    <w:pitch w:val="variable"/>
    <w:sig w:usb0="E00002FF" w:usb1="1200A1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E073" w14:textId="324A2602" w:rsidR="00B77E46" w:rsidRDefault="00B77E46" w:rsidP="00FB21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EA9B8D4" w14:textId="77777777" w:rsidR="00B77E46" w:rsidRDefault="00B77E46" w:rsidP="00B77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174255"/>
      <w:docPartObj>
        <w:docPartGallery w:val="Page Numbers (Bottom of Page)"/>
        <w:docPartUnique/>
      </w:docPartObj>
    </w:sdtPr>
    <w:sdtEndPr>
      <w:rPr>
        <w:rStyle w:val="PageNumber"/>
        <w:sz w:val="19"/>
        <w:szCs w:val="19"/>
      </w:rPr>
    </w:sdtEndPr>
    <w:sdtContent>
      <w:p w14:paraId="61A0F085" w14:textId="23818245" w:rsidR="00B77E46" w:rsidRPr="00B77E46" w:rsidRDefault="00B77E46" w:rsidP="00FB2145">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2</w:t>
        </w:r>
        <w:r w:rsidRPr="00B77E46">
          <w:rPr>
            <w:rStyle w:val="PageNumber"/>
            <w:sz w:val="19"/>
            <w:szCs w:val="19"/>
          </w:rPr>
          <w:fldChar w:fldCharType="end"/>
        </w:r>
      </w:p>
    </w:sdtContent>
  </w:sdt>
  <w:p w14:paraId="0F29AAFF" w14:textId="60DAF0F0" w:rsidR="00EA37B8" w:rsidRDefault="00B77E46" w:rsidP="00B77E46">
    <w:pPr>
      <w:pStyle w:val="Footer"/>
      <w:ind w:right="360"/>
    </w:pPr>
    <w:r w:rsidRPr="00B77E46">
      <w:rPr>
        <w:rFonts w:cs="Arial"/>
        <w:color w:val="211D1E"/>
        <w:sz w:val="19"/>
        <w:szCs w:val="19"/>
      </w:rPr>
      <w:t>ABN 81 818 839 988</w:t>
    </w:r>
    <w:r w:rsidR="00EA37B8">
      <w:rPr>
        <w:noProof/>
      </w:rPr>
      <w:drawing>
        <wp:anchor distT="0" distB="0" distL="114300" distR="114300" simplePos="0" relativeHeight="251658242" behindDoc="1" locked="0" layoutInCell="1" allowOverlap="1" wp14:anchorId="7BAF4A65" wp14:editId="6F7F2BFD">
          <wp:simplePos x="0" y="0"/>
          <wp:positionH relativeFrom="column">
            <wp:posOffset>-560556</wp:posOffset>
          </wp:positionH>
          <wp:positionV relativeFrom="paragraph">
            <wp:posOffset>-2109087</wp:posOffset>
          </wp:positionV>
          <wp:extent cx="7584142" cy="2688842"/>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85564" cy="268934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826C" w14:textId="482A6CA5" w:rsidR="00B77E46" w:rsidRPr="00B77E46" w:rsidRDefault="00B77E46" w:rsidP="00FB2145">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1</w:t>
    </w:r>
    <w:r w:rsidRPr="00B77E46">
      <w:rPr>
        <w:rStyle w:val="PageNumber"/>
        <w:sz w:val="19"/>
        <w:szCs w:val="19"/>
      </w:rPr>
      <w:fldChar w:fldCharType="end"/>
    </w:r>
  </w:p>
  <w:p w14:paraId="3C9648F3" w14:textId="4B514B2C" w:rsidR="00EA37B8" w:rsidRPr="00B77E46" w:rsidRDefault="00B77E46" w:rsidP="00B77E46">
    <w:pPr>
      <w:pStyle w:val="Pa1"/>
      <w:spacing w:after="120" w:line="200" w:lineRule="atLeast"/>
      <w:rPr>
        <w:rFonts w:ascii="Arial" w:hAnsi="Arial" w:cs="Arial"/>
        <w:color w:val="211D1E"/>
        <w:sz w:val="19"/>
        <w:szCs w:val="19"/>
      </w:rPr>
    </w:pPr>
    <w:r w:rsidRPr="00B77E46">
      <w:rPr>
        <w:noProof/>
        <w:sz w:val="19"/>
        <w:szCs w:val="19"/>
      </w:rPr>
      <w:drawing>
        <wp:anchor distT="0" distB="0" distL="114300" distR="114300" simplePos="0" relativeHeight="251658241" behindDoc="1" locked="0" layoutInCell="1" allowOverlap="1" wp14:anchorId="6AA6C172" wp14:editId="622385DB">
          <wp:simplePos x="0" y="0"/>
          <wp:positionH relativeFrom="column">
            <wp:posOffset>-535305</wp:posOffset>
          </wp:positionH>
          <wp:positionV relativeFrom="paragraph">
            <wp:posOffset>-2025131</wp:posOffset>
          </wp:positionV>
          <wp:extent cx="7547610" cy="26758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7610" cy="2675890"/>
                  </a:xfrm>
                  <a:prstGeom prst="rect">
                    <a:avLst/>
                  </a:prstGeom>
                </pic:spPr>
              </pic:pic>
            </a:graphicData>
          </a:graphic>
          <wp14:sizeRelH relativeFrom="page">
            <wp14:pctWidth>0</wp14:pctWidth>
          </wp14:sizeRelH>
          <wp14:sizeRelV relativeFrom="page">
            <wp14:pctHeight>0</wp14:pctHeight>
          </wp14:sizeRelV>
        </wp:anchor>
      </w:drawing>
    </w:r>
    <w:r w:rsidRPr="00B77E46">
      <w:rPr>
        <w:rFonts w:ascii="Arial" w:hAnsi="Arial" w:cs="Arial"/>
        <w:color w:val="211D1E"/>
        <w:sz w:val="19"/>
        <w:szCs w:val="19"/>
      </w:rPr>
      <w:t>ABN 81 818 839 988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AD219" w14:textId="77777777" w:rsidR="004D1150" w:rsidRDefault="004D1150" w:rsidP="00B50635">
      <w:pPr>
        <w:spacing w:after="0" w:line="240" w:lineRule="auto"/>
      </w:pPr>
      <w:r>
        <w:separator/>
      </w:r>
    </w:p>
  </w:footnote>
  <w:footnote w:type="continuationSeparator" w:id="0">
    <w:p w14:paraId="61C9B043" w14:textId="77777777" w:rsidR="004D1150" w:rsidRDefault="004D1150" w:rsidP="00B50635">
      <w:pPr>
        <w:spacing w:after="0" w:line="240" w:lineRule="auto"/>
      </w:pPr>
      <w:r>
        <w:continuationSeparator/>
      </w:r>
    </w:p>
  </w:footnote>
  <w:footnote w:type="continuationNotice" w:id="1">
    <w:p w14:paraId="5AEBA7D1" w14:textId="77777777" w:rsidR="004D1150" w:rsidRDefault="004D1150">
      <w:pPr>
        <w:spacing w:after="0" w:line="240" w:lineRule="auto"/>
      </w:pPr>
    </w:p>
  </w:footnote>
  <w:footnote w:id="2">
    <w:p w14:paraId="2991B192" w14:textId="77777777" w:rsidR="005E5D75" w:rsidRPr="008B4AD2" w:rsidRDefault="005E5D75" w:rsidP="005E5D75">
      <w:pPr>
        <w:pStyle w:val="FootnoteText"/>
      </w:pPr>
      <w:r w:rsidRPr="008B4AD2">
        <w:rPr>
          <w:rStyle w:val="FootnoteReference"/>
        </w:rPr>
        <w:footnoteRef/>
      </w:r>
      <w:r w:rsidRPr="008B4AD2">
        <w:t xml:space="preserve">  M Paterson, P Leslie and M Taylor, </w:t>
      </w:r>
      <w:r w:rsidRPr="008B4AD2">
        <w:rPr>
          <w:i/>
          <w:iCs/>
        </w:rPr>
        <w:t>2019 ACT Gambling Survey</w:t>
      </w:r>
      <w:r w:rsidRPr="008B4AD2">
        <w:t xml:space="preserve">, ANU Centre for Gambling Research, Canberra, 2019, p. 50, </w:t>
      </w:r>
      <w:hyperlink r:id="rId1" w:history="1">
        <w:r w:rsidRPr="008B4AD2">
          <w:rPr>
            <w:rStyle w:val="Hyperlink"/>
          </w:rPr>
          <w:t>https://csrm.cass.anu.edu.au/centres/cgr/2019-act-gambling-survey</w:t>
        </w:r>
      </w:hyperlink>
    </w:p>
  </w:footnote>
  <w:footnote w:id="3">
    <w:p w14:paraId="5EF2E33C" w14:textId="1C7DAF05" w:rsidR="00187B29" w:rsidRDefault="00187B29">
      <w:pPr>
        <w:pStyle w:val="FootnoteText"/>
      </w:pPr>
      <w:r>
        <w:rPr>
          <w:rStyle w:val="FootnoteReference"/>
        </w:rPr>
        <w:footnoteRef/>
      </w:r>
      <w:r>
        <w:t xml:space="preserve"> </w:t>
      </w:r>
      <w:r w:rsidR="0070341A" w:rsidRPr="0070341A">
        <w:t xml:space="preserve">UK Gambling Commission, </w:t>
      </w:r>
      <w:hyperlink r:id="rId2" w:history="1">
        <w:r w:rsidR="0070341A" w:rsidRPr="0070341A">
          <w:rPr>
            <w:color w:val="0000FF"/>
            <w:u w:val="single"/>
          </w:rPr>
          <w:t>Cashless payment technologies in gambling premises - Gambling Commission</w:t>
        </w:r>
      </w:hyperlink>
      <w:r w:rsidR="0070341A">
        <w:t xml:space="preserve">, </w:t>
      </w:r>
      <w:r w:rsidR="0070341A" w:rsidRPr="0070341A">
        <w:t xml:space="preserve">accessed </w:t>
      </w:r>
      <w:r w:rsidR="00C34F53">
        <w:t>21</w:t>
      </w:r>
      <w:r w:rsidR="0070341A" w:rsidRPr="0070341A">
        <w:t xml:space="preserve"> </w:t>
      </w:r>
      <w:r w:rsidR="00C34F53">
        <w:t>August</w:t>
      </w:r>
      <w:r w:rsidR="0070341A" w:rsidRPr="0070341A">
        <w:t xml:space="preserve"> 202</w:t>
      </w:r>
      <w:r w:rsidR="00C34F53">
        <w:t>3</w:t>
      </w:r>
      <w:r w:rsidR="0070341A" w:rsidRPr="0070341A">
        <w:t>.</w:t>
      </w:r>
    </w:p>
  </w:footnote>
  <w:footnote w:id="4">
    <w:p w14:paraId="4A77A310" w14:textId="24D80845" w:rsidR="00462E1C" w:rsidRDefault="00462E1C">
      <w:pPr>
        <w:pStyle w:val="FootnoteText"/>
      </w:pPr>
      <w:r>
        <w:rPr>
          <w:rStyle w:val="FootnoteReference"/>
        </w:rPr>
        <w:footnoteRef/>
      </w:r>
      <w:r>
        <w:t xml:space="preserve"> </w:t>
      </w:r>
      <w:r w:rsidRPr="00462E1C">
        <w:t>Hare S 2021, </w:t>
      </w:r>
      <w:hyperlink r:id="rId3" w:anchor=":~:text=The%20tokenisation%20of%20money%20tends,needs%20to%20take%20between%20bets." w:history="1">
        <w:r w:rsidRPr="00483D6C">
          <w:rPr>
            <w:rStyle w:val="Hyperlink"/>
            <w:i/>
            <w:iCs/>
          </w:rPr>
          <w:t>What is the impact of cashless gaming on gambling behaviour and harm?</w:t>
        </w:r>
      </w:hyperlink>
      <w:r w:rsidRPr="00462E1C">
        <w:t>, Victorian Responsible Gambling Foundation, Melbourne.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B7DC" w14:textId="18A1782E" w:rsidR="00B50635" w:rsidRDefault="008F38A0" w:rsidP="00B50635">
    <w:pPr>
      <w:pStyle w:val="Header"/>
      <w:tabs>
        <w:tab w:val="clear" w:pos="4513"/>
        <w:tab w:val="clear" w:pos="9026"/>
        <w:tab w:val="left" w:pos="2096"/>
      </w:tabs>
    </w:pPr>
    <w:r>
      <w:rPr>
        <w:noProof/>
      </w:rPr>
      <w:drawing>
        <wp:anchor distT="0" distB="0" distL="114300" distR="114300" simplePos="0" relativeHeight="251658244" behindDoc="0" locked="0" layoutInCell="1" allowOverlap="1" wp14:anchorId="058C3BA8" wp14:editId="6AE09EDC">
          <wp:simplePos x="0" y="0"/>
          <wp:positionH relativeFrom="column">
            <wp:posOffset>0</wp:posOffset>
          </wp:positionH>
          <wp:positionV relativeFrom="paragraph">
            <wp:posOffset>179510</wp:posOffset>
          </wp:positionV>
          <wp:extent cx="1682750" cy="89408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CB70" w14:textId="0878D7D9" w:rsidR="00B50635" w:rsidRDefault="00B77E46">
    <w:pPr>
      <w:pStyle w:val="Header"/>
    </w:pPr>
    <w:r w:rsidRPr="00B31509">
      <w:rPr>
        <w:noProof/>
      </w:rPr>
      <mc:AlternateContent>
        <mc:Choice Requires="wps">
          <w:drawing>
            <wp:anchor distT="0" distB="0" distL="114300" distR="114300" simplePos="0" relativeHeight="251658240" behindDoc="0" locked="0" layoutInCell="1" allowOverlap="1" wp14:anchorId="44191C09" wp14:editId="057584C9">
              <wp:simplePos x="0" y="0"/>
              <wp:positionH relativeFrom="column">
                <wp:posOffset>5028565</wp:posOffset>
              </wp:positionH>
              <wp:positionV relativeFrom="paragraph">
                <wp:posOffset>231429</wp:posOffset>
              </wp:positionV>
              <wp:extent cx="1655465" cy="988291"/>
              <wp:effectExtent l="0" t="0" r="8255" b="2540"/>
              <wp:wrapNone/>
              <wp:docPr id="9" name="Text Box 9"/>
              <wp:cNvGraphicFramePr/>
              <a:graphic xmlns:a="http://schemas.openxmlformats.org/drawingml/2006/main">
                <a:graphicData uri="http://schemas.microsoft.com/office/word/2010/wordprocessingShape">
                  <wps:wsp>
                    <wps:cNvSpPr txBox="1"/>
                    <wps:spPr>
                      <a:xfrm>
                        <a:off x="0" y="0"/>
                        <a:ext cx="1655465" cy="988291"/>
                      </a:xfrm>
                      <a:prstGeom prst="rect">
                        <a:avLst/>
                      </a:prstGeom>
                      <a:noFill/>
                      <a:ln w="6350">
                        <a:noFill/>
                      </a:ln>
                    </wps:spPr>
                    <wps:txbx>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91C09" id="_x0000_t202" coordsize="21600,21600" o:spt="202" path="m,l,21600r21600,l21600,xe">
              <v:stroke joinstyle="miter"/>
              <v:path gradientshapeok="t" o:connecttype="rect"/>
            </v:shapetype>
            <v:shape id="Text Box 9" o:spid="_x0000_s1026" type="#_x0000_t202" style="position:absolute;margin-left:395.95pt;margin-top:18.2pt;width:130.35pt;height: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" filled="f" stroked="f" strokeweight=".5pt">
              <v:textbox inset="0,0,0,0">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v:textbox>
            </v:shape>
          </w:pict>
        </mc:Fallback>
      </mc:AlternateContent>
    </w:r>
    <w:r w:rsidR="008F38A0">
      <w:rPr>
        <w:noProof/>
      </w:rPr>
      <w:drawing>
        <wp:anchor distT="0" distB="0" distL="114300" distR="114300" simplePos="0" relativeHeight="251658243" behindDoc="0" locked="0" layoutInCell="1" allowOverlap="1" wp14:anchorId="31356925" wp14:editId="324A2DAF">
          <wp:simplePos x="0" y="0"/>
          <wp:positionH relativeFrom="column">
            <wp:posOffset>0</wp:posOffset>
          </wp:positionH>
          <wp:positionV relativeFrom="paragraph">
            <wp:posOffset>157480</wp:posOffset>
          </wp:positionV>
          <wp:extent cx="1682750" cy="89408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1FB"/>
    <w:multiLevelType w:val="multilevel"/>
    <w:tmpl w:val="9FE00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C15EE"/>
    <w:multiLevelType w:val="hybridMultilevel"/>
    <w:tmpl w:val="AA785EA2"/>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FC6FEE"/>
    <w:multiLevelType w:val="hybridMultilevel"/>
    <w:tmpl w:val="19F88778"/>
    <w:lvl w:ilvl="0" w:tplc="9BFA4DA4">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C82E6B"/>
    <w:multiLevelType w:val="multilevel"/>
    <w:tmpl w:val="F15E50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6BC26DF"/>
    <w:multiLevelType w:val="hybridMultilevel"/>
    <w:tmpl w:val="EC58B2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542AE4"/>
    <w:multiLevelType w:val="hybridMultilevel"/>
    <w:tmpl w:val="6770CB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536F97"/>
    <w:multiLevelType w:val="hybridMultilevel"/>
    <w:tmpl w:val="F1EED484"/>
    <w:lvl w:ilvl="0" w:tplc="541E803C">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DEB280B"/>
    <w:multiLevelType w:val="hybridMultilevel"/>
    <w:tmpl w:val="709C7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00665F"/>
    <w:multiLevelType w:val="hybridMultilevel"/>
    <w:tmpl w:val="518A9CEC"/>
    <w:lvl w:ilvl="0" w:tplc="0C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Arial" w:hAnsi="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127732E"/>
    <w:multiLevelType w:val="hybridMultilevel"/>
    <w:tmpl w:val="04882C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D2830B0"/>
    <w:multiLevelType w:val="hybridMultilevel"/>
    <w:tmpl w:val="345AD5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85974043">
    <w:abstractNumId w:val="6"/>
  </w:num>
  <w:num w:numId="2" w16cid:durableId="1161846138">
    <w:abstractNumId w:val="2"/>
  </w:num>
  <w:num w:numId="3" w16cid:durableId="1855731670">
    <w:abstractNumId w:val="8"/>
  </w:num>
  <w:num w:numId="4" w16cid:durableId="1314868898">
    <w:abstractNumId w:val="1"/>
  </w:num>
  <w:num w:numId="5" w16cid:durableId="1496415827">
    <w:abstractNumId w:val="3"/>
  </w:num>
  <w:num w:numId="6" w16cid:durableId="1697076413">
    <w:abstractNumId w:val="5"/>
  </w:num>
  <w:num w:numId="7" w16cid:durableId="1104377632">
    <w:abstractNumId w:val="9"/>
  </w:num>
  <w:num w:numId="8" w16cid:durableId="1461798467">
    <w:abstractNumId w:val="7"/>
  </w:num>
  <w:num w:numId="9" w16cid:durableId="1583174763">
    <w:abstractNumId w:val="0"/>
  </w:num>
  <w:num w:numId="10" w16cid:durableId="933981224">
    <w:abstractNumId w:val="10"/>
  </w:num>
  <w:num w:numId="11" w16cid:durableId="6161079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35"/>
    <w:rsid w:val="00002FD2"/>
    <w:rsid w:val="000241F9"/>
    <w:rsid w:val="00084C33"/>
    <w:rsid w:val="000C2847"/>
    <w:rsid w:val="000D6910"/>
    <w:rsid w:val="000E03B4"/>
    <w:rsid w:val="000E3BC2"/>
    <w:rsid w:val="00104274"/>
    <w:rsid w:val="00112CAA"/>
    <w:rsid w:val="00122483"/>
    <w:rsid w:val="00124A01"/>
    <w:rsid w:val="001349E1"/>
    <w:rsid w:val="0017100E"/>
    <w:rsid w:val="001842CB"/>
    <w:rsid w:val="00187B29"/>
    <w:rsid w:val="001B0D65"/>
    <w:rsid w:val="001C442E"/>
    <w:rsid w:val="00202E30"/>
    <w:rsid w:val="00240115"/>
    <w:rsid w:val="00283B10"/>
    <w:rsid w:val="002A209F"/>
    <w:rsid w:val="002A52E7"/>
    <w:rsid w:val="002A58A1"/>
    <w:rsid w:val="002C1963"/>
    <w:rsid w:val="002F6ACB"/>
    <w:rsid w:val="003060B4"/>
    <w:rsid w:val="00314F64"/>
    <w:rsid w:val="0032129A"/>
    <w:rsid w:val="003250C3"/>
    <w:rsid w:val="00325B52"/>
    <w:rsid w:val="003735B5"/>
    <w:rsid w:val="00375695"/>
    <w:rsid w:val="00386586"/>
    <w:rsid w:val="003A153F"/>
    <w:rsid w:val="003B130D"/>
    <w:rsid w:val="003B300F"/>
    <w:rsid w:val="003D5243"/>
    <w:rsid w:val="003F285B"/>
    <w:rsid w:val="003F5EF0"/>
    <w:rsid w:val="00412386"/>
    <w:rsid w:val="004134C7"/>
    <w:rsid w:val="004238A7"/>
    <w:rsid w:val="00426361"/>
    <w:rsid w:val="00441F4D"/>
    <w:rsid w:val="00442A70"/>
    <w:rsid w:val="00462E1C"/>
    <w:rsid w:val="00483D6C"/>
    <w:rsid w:val="0049613F"/>
    <w:rsid w:val="004B35A7"/>
    <w:rsid w:val="004D1150"/>
    <w:rsid w:val="004E2C98"/>
    <w:rsid w:val="004E3442"/>
    <w:rsid w:val="005241A7"/>
    <w:rsid w:val="00551D57"/>
    <w:rsid w:val="00554955"/>
    <w:rsid w:val="00560466"/>
    <w:rsid w:val="005B44BE"/>
    <w:rsid w:val="005B52D8"/>
    <w:rsid w:val="005C603C"/>
    <w:rsid w:val="005D048E"/>
    <w:rsid w:val="005D2D48"/>
    <w:rsid w:val="005D63FB"/>
    <w:rsid w:val="005E5D75"/>
    <w:rsid w:val="005E733E"/>
    <w:rsid w:val="00621E13"/>
    <w:rsid w:val="00626F97"/>
    <w:rsid w:val="00654719"/>
    <w:rsid w:val="00680078"/>
    <w:rsid w:val="006B220D"/>
    <w:rsid w:val="006B3412"/>
    <w:rsid w:val="006D7F2A"/>
    <w:rsid w:val="007008C8"/>
    <w:rsid w:val="0070341A"/>
    <w:rsid w:val="007519C2"/>
    <w:rsid w:val="00764368"/>
    <w:rsid w:val="00767D12"/>
    <w:rsid w:val="00771095"/>
    <w:rsid w:val="0077158B"/>
    <w:rsid w:val="00773707"/>
    <w:rsid w:val="0078728C"/>
    <w:rsid w:val="007C2674"/>
    <w:rsid w:val="0080087A"/>
    <w:rsid w:val="00821801"/>
    <w:rsid w:val="008307B3"/>
    <w:rsid w:val="008478E8"/>
    <w:rsid w:val="008869CE"/>
    <w:rsid w:val="00892266"/>
    <w:rsid w:val="008D2CBB"/>
    <w:rsid w:val="008D6AA8"/>
    <w:rsid w:val="008E2F06"/>
    <w:rsid w:val="008F38A0"/>
    <w:rsid w:val="008F4F7D"/>
    <w:rsid w:val="009276F3"/>
    <w:rsid w:val="00972033"/>
    <w:rsid w:val="009927AD"/>
    <w:rsid w:val="009E6D18"/>
    <w:rsid w:val="00A0775A"/>
    <w:rsid w:val="00AF5941"/>
    <w:rsid w:val="00B06F56"/>
    <w:rsid w:val="00B313CD"/>
    <w:rsid w:val="00B346F7"/>
    <w:rsid w:val="00B50635"/>
    <w:rsid w:val="00B56621"/>
    <w:rsid w:val="00B61F3F"/>
    <w:rsid w:val="00B62519"/>
    <w:rsid w:val="00B77E46"/>
    <w:rsid w:val="00C0633A"/>
    <w:rsid w:val="00C276E0"/>
    <w:rsid w:val="00C34F53"/>
    <w:rsid w:val="00C3533F"/>
    <w:rsid w:val="00C63134"/>
    <w:rsid w:val="00C63ACA"/>
    <w:rsid w:val="00C70DB4"/>
    <w:rsid w:val="00C81AB8"/>
    <w:rsid w:val="00CB1BA5"/>
    <w:rsid w:val="00CC3A8F"/>
    <w:rsid w:val="00CD4B44"/>
    <w:rsid w:val="00CE179B"/>
    <w:rsid w:val="00CF3622"/>
    <w:rsid w:val="00D05DFE"/>
    <w:rsid w:val="00D0652B"/>
    <w:rsid w:val="00D100C2"/>
    <w:rsid w:val="00D2104F"/>
    <w:rsid w:val="00D24472"/>
    <w:rsid w:val="00D9193D"/>
    <w:rsid w:val="00DA1833"/>
    <w:rsid w:val="00DA1AB0"/>
    <w:rsid w:val="00DD53F6"/>
    <w:rsid w:val="00E43344"/>
    <w:rsid w:val="00E71675"/>
    <w:rsid w:val="00E74B7B"/>
    <w:rsid w:val="00E92BE4"/>
    <w:rsid w:val="00EA1DA9"/>
    <w:rsid w:val="00EA2D70"/>
    <w:rsid w:val="00EA37B8"/>
    <w:rsid w:val="00EE22BC"/>
    <w:rsid w:val="00F018FF"/>
    <w:rsid w:val="00F41354"/>
    <w:rsid w:val="00F41D99"/>
    <w:rsid w:val="00F525AA"/>
    <w:rsid w:val="00F71D85"/>
    <w:rsid w:val="00F7222A"/>
    <w:rsid w:val="00F9543D"/>
    <w:rsid w:val="00F96E72"/>
    <w:rsid w:val="00FB2145"/>
    <w:rsid w:val="00FE271F"/>
    <w:rsid w:val="00FF20A1"/>
    <w:rsid w:val="00FF4F0E"/>
    <w:rsid w:val="00FF6883"/>
    <w:rsid w:val="1D1F85F6"/>
    <w:rsid w:val="35B5B731"/>
    <w:rsid w:val="796040D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72870"/>
  <w15:chartTrackingRefBased/>
  <w15:docId w15:val="{917DEFC8-6589-43DB-B7F0-505DAD8B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44"/>
    <w:pPr>
      <w:spacing w:after="200" w:line="276" w:lineRule="auto"/>
    </w:pPr>
    <w:rPr>
      <w:rFonts w:eastAsiaTheme="minorEastAsia" w:cstheme="minorBidi"/>
      <w:color w:val="000000" w:themeColor="text1"/>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35"/>
    <w:rPr>
      <w:rFonts w:eastAsiaTheme="minorEastAsia" w:cstheme="minorBidi"/>
      <w:color w:val="000000" w:themeColor="text1"/>
      <w:sz w:val="20"/>
      <w:lang w:eastAsia="en-GB"/>
    </w:rPr>
  </w:style>
  <w:style w:type="paragraph" w:styleId="Footer">
    <w:name w:val="footer"/>
    <w:basedOn w:val="Normal"/>
    <w:link w:val="FooterChar"/>
    <w:uiPriority w:val="99"/>
    <w:unhideWhenUsed/>
    <w:rsid w:val="00B5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35"/>
    <w:rPr>
      <w:rFonts w:eastAsiaTheme="minorEastAsia" w:cstheme="minorBidi"/>
      <w:color w:val="000000" w:themeColor="text1"/>
      <w:sz w:val="20"/>
      <w:lang w:eastAsia="en-GB"/>
    </w:rPr>
  </w:style>
  <w:style w:type="paragraph" w:customStyle="1" w:styleId="Pa1">
    <w:name w:val="Pa1"/>
    <w:basedOn w:val="Normal"/>
    <w:next w:val="Normal"/>
    <w:uiPriority w:val="99"/>
    <w:rsid w:val="00B50635"/>
    <w:pPr>
      <w:autoSpaceDE w:val="0"/>
      <w:autoSpaceDN w:val="0"/>
      <w:adjustRightInd w:val="0"/>
      <w:spacing w:after="0" w:line="241" w:lineRule="atLeast"/>
    </w:pPr>
    <w:rPr>
      <w:rFonts w:ascii="Inter" w:eastAsiaTheme="minorHAnsi" w:hAnsi="Inter"/>
      <w:color w:val="auto"/>
      <w:sz w:val="24"/>
      <w:lang w:val="en-GB" w:eastAsia="en-US"/>
    </w:rPr>
  </w:style>
  <w:style w:type="character" w:customStyle="1" w:styleId="A1">
    <w:name w:val="A1"/>
    <w:uiPriority w:val="99"/>
    <w:rsid w:val="00B50635"/>
    <w:rPr>
      <w:rFonts w:cs="Inter"/>
      <w:color w:val="211D1E"/>
      <w:sz w:val="17"/>
      <w:szCs w:val="17"/>
    </w:rPr>
  </w:style>
  <w:style w:type="character" w:styleId="PageNumber">
    <w:name w:val="page number"/>
    <w:basedOn w:val="DefaultParagraphFont"/>
    <w:uiPriority w:val="99"/>
    <w:semiHidden/>
    <w:unhideWhenUsed/>
    <w:rsid w:val="00B77E46"/>
  </w:style>
  <w:style w:type="character" w:styleId="Hyperlink">
    <w:name w:val="Hyperlink"/>
    <w:basedOn w:val="DefaultParagraphFont"/>
    <w:uiPriority w:val="99"/>
    <w:unhideWhenUsed/>
    <w:rsid w:val="005E5D75"/>
    <w:rPr>
      <w:color w:val="0563C1" w:themeColor="hyperlink"/>
      <w:u w:val="single"/>
    </w:rPr>
  </w:style>
  <w:style w:type="paragraph" w:styleId="FootnoteText">
    <w:name w:val="footnote text"/>
    <w:basedOn w:val="Normal"/>
    <w:link w:val="FootnoteTextChar"/>
    <w:unhideWhenUsed/>
    <w:rsid w:val="005E5D75"/>
    <w:pPr>
      <w:widowControl w:val="0"/>
      <w:autoSpaceDE w:val="0"/>
      <w:autoSpaceDN w:val="0"/>
      <w:spacing w:after="0" w:line="240" w:lineRule="auto"/>
    </w:pPr>
    <w:rPr>
      <w:rFonts w:eastAsia="Arial" w:cs="Arial"/>
      <w:color w:val="auto"/>
      <w:szCs w:val="20"/>
      <w:lang w:eastAsia="en-US"/>
    </w:rPr>
  </w:style>
  <w:style w:type="character" w:customStyle="1" w:styleId="FootnoteTextChar">
    <w:name w:val="Footnote Text Char"/>
    <w:basedOn w:val="DefaultParagraphFont"/>
    <w:link w:val="FootnoteText"/>
    <w:uiPriority w:val="99"/>
    <w:rsid w:val="005E5D75"/>
    <w:rPr>
      <w:rFonts w:eastAsia="Arial" w:cs="Arial"/>
      <w:sz w:val="20"/>
      <w:szCs w:val="20"/>
    </w:rPr>
  </w:style>
  <w:style w:type="character" w:styleId="FootnoteReference">
    <w:name w:val="footnote reference"/>
    <w:rsid w:val="005E5D75"/>
    <w:rPr>
      <w:sz w:val="24"/>
      <w:vertAlign w:val="superscript"/>
    </w:rPr>
  </w:style>
  <w:style w:type="character" w:customStyle="1" w:styleId="normaltextrun">
    <w:name w:val="normaltextrun"/>
    <w:basedOn w:val="DefaultParagraphFont"/>
    <w:rsid w:val="005E5D75"/>
  </w:style>
  <w:style w:type="character" w:customStyle="1" w:styleId="eop">
    <w:name w:val="eop"/>
    <w:basedOn w:val="DefaultParagraphFont"/>
    <w:rsid w:val="005E5D75"/>
  </w:style>
  <w:style w:type="paragraph" w:styleId="BodyText">
    <w:name w:val="Body Text"/>
    <w:basedOn w:val="Normal"/>
    <w:link w:val="BodyTextChar"/>
    <w:uiPriority w:val="1"/>
    <w:qFormat/>
    <w:rsid w:val="004134C7"/>
    <w:pPr>
      <w:widowControl w:val="0"/>
      <w:autoSpaceDE w:val="0"/>
      <w:autoSpaceDN w:val="0"/>
      <w:spacing w:after="0" w:line="240" w:lineRule="auto"/>
    </w:pPr>
    <w:rPr>
      <w:rFonts w:eastAsia="Arial" w:cs="Arial"/>
      <w:color w:val="auto"/>
      <w:sz w:val="24"/>
      <w:lang w:eastAsia="en-US"/>
    </w:rPr>
  </w:style>
  <w:style w:type="character" w:customStyle="1" w:styleId="BodyTextChar">
    <w:name w:val="Body Text Char"/>
    <w:basedOn w:val="DefaultParagraphFont"/>
    <w:link w:val="BodyText"/>
    <w:uiPriority w:val="1"/>
    <w:rsid w:val="004134C7"/>
    <w:rPr>
      <w:rFonts w:eastAsia="Arial" w:cs="Arial"/>
    </w:rPr>
  </w:style>
  <w:style w:type="paragraph" w:styleId="ListParagraph">
    <w:name w:val="List Paragraph"/>
    <w:basedOn w:val="Normal"/>
    <w:uiPriority w:val="34"/>
    <w:qFormat/>
    <w:rsid w:val="004134C7"/>
    <w:pPr>
      <w:widowControl w:val="0"/>
      <w:autoSpaceDE w:val="0"/>
      <w:autoSpaceDN w:val="0"/>
      <w:spacing w:after="0" w:line="240" w:lineRule="auto"/>
    </w:pPr>
    <w:rPr>
      <w:rFonts w:eastAsia="Arial" w:cs="Arial"/>
      <w:color w:val="auto"/>
      <w:sz w:val="22"/>
      <w:szCs w:val="22"/>
      <w:lang w:eastAsia="en-US"/>
    </w:rPr>
  </w:style>
  <w:style w:type="paragraph" w:customStyle="1" w:styleId="paragraph">
    <w:name w:val="paragraph"/>
    <w:basedOn w:val="Normal"/>
    <w:rsid w:val="004134C7"/>
    <w:pPr>
      <w:spacing w:before="100" w:beforeAutospacing="1" w:after="100" w:afterAutospacing="1" w:line="240" w:lineRule="auto"/>
    </w:pPr>
    <w:rPr>
      <w:rFonts w:ascii="Times New Roman" w:eastAsia="Times New Roman" w:hAnsi="Times New Roman" w:cs="Times New Roman"/>
      <w:color w:val="auto"/>
      <w:sz w:val="24"/>
      <w:lang w:eastAsia="en-AU"/>
    </w:rPr>
  </w:style>
  <w:style w:type="paragraph" w:styleId="EndnoteText">
    <w:name w:val="endnote text"/>
    <w:basedOn w:val="Normal"/>
    <w:link w:val="EndnoteTextChar"/>
    <w:rsid w:val="004134C7"/>
    <w:pPr>
      <w:tabs>
        <w:tab w:val="left" w:pos="397"/>
      </w:tabs>
      <w:spacing w:after="0" w:line="240" w:lineRule="auto"/>
      <w:ind w:left="397" w:hanging="397"/>
    </w:pPr>
    <w:rPr>
      <w:rFonts w:eastAsia="Times New Roman" w:cs="Times New Roman"/>
      <w:color w:val="auto"/>
      <w:szCs w:val="20"/>
    </w:rPr>
  </w:style>
  <w:style w:type="character" w:customStyle="1" w:styleId="EndnoteTextChar">
    <w:name w:val="Endnote Text Char"/>
    <w:basedOn w:val="DefaultParagraphFont"/>
    <w:link w:val="EndnoteText"/>
    <w:rsid w:val="004134C7"/>
    <w:rPr>
      <w:rFonts w:eastAsia="Times New Roman" w:cs="Times New Roman"/>
      <w:sz w:val="20"/>
      <w:szCs w:val="20"/>
      <w:lang w:eastAsia="en-GB"/>
    </w:rPr>
  </w:style>
  <w:style w:type="paragraph" w:styleId="NormalWeb">
    <w:name w:val="Normal (Web)"/>
    <w:basedOn w:val="Normal"/>
    <w:uiPriority w:val="99"/>
    <w:semiHidden/>
    <w:unhideWhenUsed/>
    <w:rsid w:val="00002FD2"/>
    <w:rPr>
      <w:rFonts w:ascii="Times New Roman" w:hAnsi="Times New Roman" w:cs="Times New Roman"/>
      <w:sz w:val="24"/>
    </w:rPr>
  </w:style>
  <w:style w:type="paragraph" w:styleId="Revision">
    <w:name w:val="Revision"/>
    <w:hidden/>
    <w:uiPriority w:val="99"/>
    <w:semiHidden/>
    <w:rsid w:val="00D24472"/>
    <w:rPr>
      <w:rFonts w:eastAsiaTheme="minorEastAsia" w:cstheme="minorBidi"/>
      <w:color w:val="000000" w:themeColor="text1"/>
      <w:sz w:val="20"/>
      <w:lang w:eastAsia="en-GB"/>
    </w:rPr>
  </w:style>
  <w:style w:type="character" w:styleId="CommentReference">
    <w:name w:val="annotation reference"/>
    <w:basedOn w:val="DefaultParagraphFont"/>
    <w:uiPriority w:val="99"/>
    <w:semiHidden/>
    <w:unhideWhenUsed/>
    <w:rsid w:val="002A58A1"/>
    <w:rPr>
      <w:sz w:val="16"/>
      <w:szCs w:val="16"/>
    </w:rPr>
  </w:style>
  <w:style w:type="paragraph" w:styleId="CommentText">
    <w:name w:val="annotation text"/>
    <w:basedOn w:val="Normal"/>
    <w:link w:val="CommentTextChar"/>
    <w:uiPriority w:val="99"/>
    <w:unhideWhenUsed/>
    <w:rsid w:val="002A58A1"/>
    <w:pPr>
      <w:spacing w:line="240" w:lineRule="auto"/>
    </w:pPr>
    <w:rPr>
      <w:szCs w:val="20"/>
    </w:rPr>
  </w:style>
  <w:style w:type="character" w:customStyle="1" w:styleId="CommentTextChar">
    <w:name w:val="Comment Text Char"/>
    <w:basedOn w:val="DefaultParagraphFont"/>
    <w:link w:val="CommentText"/>
    <w:uiPriority w:val="99"/>
    <w:rsid w:val="002A58A1"/>
    <w:rPr>
      <w:rFonts w:eastAsiaTheme="minorEastAsia" w:cstheme="minorBidi"/>
      <w:color w:val="000000" w:themeColor="text1"/>
      <w:sz w:val="20"/>
      <w:szCs w:val="20"/>
      <w:lang w:eastAsia="en-GB"/>
    </w:rPr>
  </w:style>
  <w:style w:type="paragraph" w:styleId="CommentSubject">
    <w:name w:val="annotation subject"/>
    <w:basedOn w:val="CommentText"/>
    <w:next w:val="CommentText"/>
    <w:link w:val="CommentSubjectChar"/>
    <w:uiPriority w:val="99"/>
    <w:semiHidden/>
    <w:unhideWhenUsed/>
    <w:rsid w:val="002A58A1"/>
    <w:rPr>
      <w:b/>
      <w:bCs/>
    </w:rPr>
  </w:style>
  <w:style w:type="character" w:customStyle="1" w:styleId="CommentSubjectChar">
    <w:name w:val="Comment Subject Char"/>
    <w:basedOn w:val="CommentTextChar"/>
    <w:link w:val="CommentSubject"/>
    <w:uiPriority w:val="99"/>
    <w:semiHidden/>
    <w:rsid w:val="002A58A1"/>
    <w:rPr>
      <w:rFonts w:eastAsiaTheme="minorEastAsia" w:cstheme="minorBidi"/>
      <w:b/>
      <w:bCs/>
      <w:color w:val="000000" w:themeColor="text1"/>
      <w:sz w:val="20"/>
      <w:szCs w:val="20"/>
      <w:lang w:eastAsia="en-GB"/>
    </w:rPr>
  </w:style>
  <w:style w:type="character" w:styleId="UnresolvedMention">
    <w:name w:val="Unresolved Mention"/>
    <w:basedOn w:val="DefaultParagraphFont"/>
    <w:uiPriority w:val="99"/>
    <w:semiHidden/>
    <w:unhideWhenUsed/>
    <w:rsid w:val="00314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1801">
      <w:bodyDiv w:val="1"/>
      <w:marLeft w:val="0"/>
      <w:marRight w:val="0"/>
      <w:marTop w:val="0"/>
      <w:marBottom w:val="0"/>
      <w:divBdr>
        <w:top w:val="none" w:sz="0" w:space="0" w:color="auto"/>
        <w:left w:val="none" w:sz="0" w:space="0" w:color="auto"/>
        <w:bottom w:val="none" w:sz="0" w:space="0" w:color="auto"/>
        <w:right w:val="none" w:sz="0" w:space="0" w:color="auto"/>
      </w:divBdr>
    </w:div>
    <w:div w:id="455023149">
      <w:bodyDiv w:val="1"/>
      <w:marLeft w:val="0"/>
      <w:marRight w:val="0"/>
      <w:marTop w:val="0"/>
      <w:marBottom w:val="0"/>
      <w:divBdr>
        <w:top w:val="none" w:sz="0" w:space="0" w:color="auto"/>
        <w:left w:val="none" w:sz="0" w:space="0" w:color="auto"/>
        <w:bottom w:val="none" w:sz="0" w:space="0" w:color="auto"/>
        <w:right w:val="none" w:sz="0" w:space="0" w:color="auto"/>
      </w:divBdr>
      <w:divsChild>
        <w:div w:id="559678532">
          <w:marLeft w:val="0"/>
          <w:marRight w:val="0"/>
          <w:marTop w:val="0"/>
          <w:marBottom w:val="0"/>
          <w:divBdr>
            <w:top w:val="single" w:sz="2" w:space="0" w:color="D9D9E3"/>
            <w:left w:val="single" w:sz="2" w:space="0" w:color="D9D9E3"/>
            <w:bottom w:val="single" w:sz="2" w:space="0" w:color="D9D9E3"/>
            <w:right w:val="single" w:sz="2" w:space="0" w:color="D9D9E3"/>
          </w:divBdr>
          <w:divsChild>
            <w:div w:id="693573427">
              <w:marLeft w:val="0"/>
              <w:marRight w:val="0"/>
              <w:marTop w:val="0"/>
              <w:marBottom w:val="0"/>
              <w:divBdr>
                <w:top w:val="single" w:sz="2" w:space="0" w:color="D9D9E3"/>
                <w:left w:val="single" w:sz="2" w:space="0" w:color="D9D9E3"/>
                <w:bottom w:val="single" w:sz="2" w:space="0" w:color="D9D9E3"/>
                <w:right w:val="single" w:sz="2" w:space="0" w:color="D9D9E3"/>
              </w:divBdr>
              <w:divsChild>
                <w:div w:id="2012023893">
                  <w:marLeft w:val="0"/>
                  <w:marRight w:val="0"/>
                  <w:marTop w:val="0"/>
                  <w:marBottom w:val="0"/>
                  <w:divBdr>
                    <w:top w:val="single" w:sz="2" w:space="0" w:color="D9D9E3"/>
                    <w:left w:val="single" w:sz="2" w:space="0" w:color="D9D9E3"/>
                    <w:bottom w:val="single" w:sz="2" w:space="0" w:color="D9D9E3"/>
                    <w:right w:val="single" w:sz="2" w:space="0" w:color="D9D9E3"/>
                  </w:divBdr>
                  <w:divsChild>
                    <w:div w:id="1416976990">
                      <w:marLeft w:val="0"/>
                      <w:marRight w:val="0"/>
                      <w:marTop w:val="0"/>
                      <w:marBottom w:val="0"/>
                      <w:divBdr>
                        <w:top w:val="single" w:sz="2" w:space="0" w:color="D9D9E3"/>
                        <w:left w:val="single" w:sz="2" w:space="0" w:color="D9D9E3"/>
                        <w:bottom w:val="single" w:sz="2" w:space="0" w:color="D9D9E3"/>
                        <w:right w:val="single" w:sz="2" w:space="0" w:color="D9D9E3"/>
                      </w:divBdr>
                      <w:divsChild>
                        <w:div w:id="12072776">
                          <w:marLeft w:val="0"/>
                          <w:marRight w:val="0"/>
                          <w:marTop w:val="0"/>
                          <w:marBottom w:val="0"/>
                          <w:divBdr>
                            <w:top w:val="single" w:sz="2" w:space="0" w:color="auto"/>
                            <w:left w:val="single" w:sz="2" w:space="0" w:color="auto"/>
                            <w:bottom w:val="single" w:sz="6" w:space="0" w:color="auto"/>
                            <w:right w:val="single" w:sz="2" w:space="0" w:color="auto"/>
                          </w:divBdr>
                          <w:divsChild>
                            <w:div w:id="910045501">
                              <w:marLeft w:val="0"/>
                              <w:marRight w:val="0"/>
                              <w:marTop w:val="100"/>
                              <w:marBottom w:val="100"/>
                              <w:divBdr>
                                <w:top w:val="single" w:sz="2" w:space="0" w:color="D9D9E3"/>
                                <w:left w:val="single" w:sz="2" w:space="0" w:color="D9D9E3"/>
                                <w:bottom w:val="single" w:sz="2" w:space="0" w:color="D9D9E3"/>
                                <w:right w:val="single" w:sz="2" w:space="0" w:color="D9D9E3"/>
                              </w:divBdr>
                              <w:divsChild>
                                <w:div w:id="116073668">
                                  <w:marLeft w:val="0"/>
                                  <w:marRight w:val="0"/>
                                  <w:marTop w:val="0"/>
                                  <w:marBottom w:val="0"/>
                                  <w:divBdr>
                                    <w:top w:val="single" w:sz="2" w:space="0" w:color="D9D9E3"/>
                                    <w:left w:val="single" w:sz="2" w:space="0" w:color="D9D9E3"/>
                                    <w:bottom w:val="single" w:sz="2" w:space="0" w:color="D9D9E3"/>
                                    <w:right w:val="single" w:sz="2" w:space="0" w:color="D9D9E3"/>
                                  </w:divBdr>
                                  <w:divsChild>
                                    <w:div w:id="1736856692">
                                      <w:marLeft w:val="0"/>
                                      <w:marRight w:val="0"/>
                                      <w:marTop w:val="0"/>
                                      <w:marBottom w:val="0"/>
                                      <w:divBdr>
                                        <w:top w:val="single" w:sz="2" w:space="0" w:color="D9D9E3"/>
                                        <w:left w:val="single" w:sz="2" w:space="0" w:color="D9D9E3"/>
                                        <w:bottom w:val="single" w:sz="2" w:space="0" w:color="D9D9E3"/>
                                        <w:right w:val="single" w:sz="2" w:space="0" w:color="D9D9E3"/>
                                      </w:divBdr>
                                      <w:divsChild>
                                        <w:div w:id="16912930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52948314">
                                  <w:marLeft w:val="0"/>
                                  <w:marRight w:val="0"/>
                                  <w:marTop w:val="0"/>
                                  <w:marBottom w:val="0"/>
                                  <w:divBdr>
                                    <w:top w:val="single" w:sz="2" w:space="0" w:color="D9D9E3"/>
                                    <w:left w:val="single" w:sz="2" w:space="0" w:color="D9D9E3"/>
                                    <w:bottom w:val="single" w:sz="2" w:space="0" w:color="D9D9E3"/>
                                    <w:right w:val="single" w:sz="2" w:space="0" w:color="D9D9E3"/>
                                  </w:divBdr>
                                  <w:divsChild>
                                    <w:div w:id="575480852">
                                      <w:marLeft w:val="0"/>
                                      <w:marRight w:val="0"/>
                                      <w:marTop w:val="0"/>
                                      <w:marBottom w:val="0"/>
                                      <w:divBdr>
                                        <w:top w:val="single" w:sz="2" w:space="0" w:color="D9D9E3"/>
                                        <w:left w:val="single" w:sz="2" w:space="0" w:color="D9D9E3"/>
                                        <w:bottom w:val="single" w:sz="2" w:space="0" w:color="D9D9E3"/>
                                        <w:right w:val="single" w:sz="2" w:space="0" w:color="D9D9E3"/>
                                      </w:divBdr>
                                      <w:divsChild>
                                        <w:div w:id="596865036">
                                          <w:marLeft w:val="0"/>
                                          <w:marRight w:val="0"/>
                                          <w:marTop w:val="0"/>
                                          <w:marBottom w:val="0"/>
                                          <w:divBdr>
                                            <w:top w:val="single" w:sz="2" w:space="0" w:color="D9D9E3"/>
                                            <w:left w:val="single" w:sz="2" w:space="0" w:color="D9D9E3"/>
                                            <w:bottom w:val="single" w:sz="2" w:space="0" w:color="D9D9E3"/>
                                            <w:right w:val="single" w:sz="2" w:space="0" w:color="D9D9E3"/>
                                          </w:divBdr>
                                          <w:divsChild>
                                            <w:div w:id="2989989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19730870">
                          <w:marLeft w:val="0"/>
                          <w:marRight w:val="0"/>
                          <w:marTop w:val="0"/>
                          <w:marBottom w:val="0"/>
                          <w:divBdr>
                            <w:top w:val="single" w:sz="2" w:space="0" w:color="auto"/>
                            <w:left w:val="single" w:sz="2" w:space="0" w:color="auto"/>
                            <w:bottom w:val="single" w:sz="6" w:space="0" w:color="auto"/>
                            <w:right w:val="single" w:sz="2" w:space="0" w:color="auto"/>
                          </w:divBdr>
                          <w:divsChild>
                            <w:div w:id="604577643">
                              <w:marLeft w:val="0"/>
                              <w:marRight w:val="0"/>
                              <w:marTop w:val="100"/>
                              <w:marBottom w:val="100"/>
                              <w:divBdr>
                                <w:top w:val="single" w:sz="2" w:space="0" w:color="D9D9E3"/>
                                <w:left w:val="single" w:sz="2" w:space="0" w:color="D9D9E3"/>
                                <w:bottom w:val="single" w:sz="2" w:space="0" w:color="D9D9E3"/>
                                <w:right w:val="single" w:sz="2" w:space="0" w:color="D9D9E3"/>
                              </w:divBdr>
                              <w:divsChild>
                                <w:div w:id="1519541138">
                                  <w:marLeft w:val="0"/>
                                  <w:marRight w:val="0"/>
                                  <w:marTop w:val="0"/>
                                  <w:marBottom w:val="0"/>
                                  <w:divBdr>
                                    <w:top w:val="single" w:sz="2" w:space="0" w:color="D9D9E3"/>
                                    <w:left w:val="single" w:sz="2" w:space="0" w:color="D9D9E3"/>
                                    <w:bottom w:val="single" w:sz="2" w:space="0" w:color="D9D9E3"/>
                                    <w:right w:val="single" w:sz="2" w:space="0" w:color="D9D9E3"/>
                                  </w:divBdr>
                                  <w:divsChild>
                                    <w:div w:id="246572068">
                                      <w:marLeft w:val="0"/>
                                      <w:marRight w:val="0"/>
                                      <w:marTop w:val="0"/>
                                      <w:marBottom w:val="0"/>
                                      <w:divBdr>
                                        <w:top w:val="single" w:sz="2" w:space="0" w:color="D9D9E3"/>
                                        <w:left w:val="single" w:sz="2" w:space="0" w:color="D9D9E3"/>
                                        <w:bottom w:val="single" w:sz="2" w:space="0" w:color="D9D9E3"/>
                                        <w:right w:val="single" w:sz="2" w:space="0" w:color="D9D9E3"/>
                                      </w:divBdr>
                                      <w:divsChild>
                                        <w:div w:id="1939480835">
                                          <w:marLeft w:val="0"/>
                                          <w:marRight w:val="0"/>
                                          <w:marTop w:val="0"/>
                                          <w:marBottom w:val="0"/>
                                          <w:divBdr>
                                            <w:top w:val="single" w:sz="2" w:space="0" w:color="D9D9E3"/>
                                            <w:left w:val="single" w:sz="2" w:space="0" w:color="D9D9E3"/>
                                            <w:bottom w:val="single" w:sz="2" w:space="0" w:color="D9D9E3"/>
                                            <w:right w:val="single" w:sz="2" w:space="0" w:color="D9D9E3"/>
                                          </w:divBdr>
                                          <w:divsChild>
                                            <w:div w:id="20246267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58815318">
                                  <w:marLeft w:val="0"/>
                                  <w:marRight w:val="0"/>
                                  <w:marTop w:val="0"/>
                                  <w:marBottom w:val="0"/>
                                  <w:divBdr>
                                    <w:top w:val="single" w:sz="2" w:space="0" w:color="D9D9E3"/>
                                    <w:left w:val="single" w:sz="2" w:space="0" w:color="D9D9E3"/>
                                    <w:bottom w:val="single" w:sz="2" w:space="0" w:color="D9D9E3"/>
                                    <w:right w:val="single" w:sz="2" w:space="0" w:color="D9D9E3"/>
                                  </w:divBdr>
                                  <w:divsChild>
                                    <w:div w:id="2111003818">
                                      <w:marLeft w:val="0"/>
                                      <w:marRight w:val="0"/>
                                      <w:marTop w:val="0"/>
                                      <w:marBottom w:val="0"/>
                                      <w:divBdr>
                                        <w:top w:val="single" w:sz="2" w:space="0" w:color="D9D9E3"/>
                                        <w:left w:val="single" w:sz="2" w:space="0" w:color="D9D9E3"/>
                                        <w:bottom w:val="single" w:sz="2" w:space="0" w:color="D9D9E3"/>
                                        <w:right w:val="single" w:sz="2" w:space="0" w:color="D9D9E3"/>
                                      </w:divBdr>
                                      <w:divsChild>
                                        <w:div w:id="1758206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45085643">
                          <w:marLeft w:val="0"/>
                          <w:marRight w:val="0"/>
                          <w:marTop w:val="0"/>
                          <w:marBottom w:val="0"/>
                          <w:divBdr>
                            <w:top w:val="single" w:sz="2" w:space="0" w:color="auto"/>
                            <w:left w:val="single" w:sz="2" w:space="0" w:color="auto"/>
                            <w:bottom w:val="single" w:sz="6" w:space="0" w:color="auto"/>
                            <w:right w:val="single" w:sz="2" w:space="0" w:color="auto"/>
                          </w:divBdr>
                          <w:divsChild>
                            <w:div w:id="380371116">
                              <w:marLeft w:val="0"/>
                              <w:marRight w:val="0"/>
                              <w:marTop w:val="100"/>
                              <w:marBottom w:val="100"/>
                              <w:divBdr>
                                <w:top w:val="single" w:sz="2" w:space="0" w:color="D9D9E3"/>
                                <w:left w:val="single" w:sz="2" w:space="0" w:color="D9D9E3"/>
                                <w:bottom w:val="single" w:sz="2" w:space="0" w:color="D9D9E3"/>
                                <w:right w:val="single" w:sz="2" w:space="0" w:color="D9D9E3"/>
                              </w:divBdr>
                              <w:divsChild>
                                <w:div w:id="201555127">
                                  <w:marLeft w:val="0"/>
                                  <w:marRight w:val="0"/>
                                  <w:marTop w:val="0"/>
                                  <w:marBottom w:val="0"/>
                                  <w:divBdr>
                                    <w:top w:val="single" w:sz="2" w:space="0" w:color="D9D9E3"/>
                                    <w:left w:val="single" w:sz="2" w:space="0" w:color="D9D9E3"/>
                                    <w:bottom w:val="single" w:sz="2" w:space="0" w:color="D9D9E3"/>
                                    <w:right w:val="single" w:sz="2" w:space="0" w:color="D9D9E3"/>
                                  </w:divBdr>
                                  <w:divsChild>
                                    <w:div w:id="1099834241">
                                      <w:marLeft w:val="0"/>
                                      <w:marRight w:val="0"/>
                                      <w:marTop w:val="0"/>
                                      <w:marBottom w:val="0"/>
                                      <w:divBdr>
                                        <w:top w:val="single" w:sz="2" w:space="0" w:color="D9D9E3"/>
                                        <w:left w:val="single" w:sz="2" w:space="0" w:color="D9D9E3"/>
                                        <w:bottom w:val="single" w:sz="2" w:space="0" w:color="D9D9E3"/>
                                        <w:right w:val="single" w:sz="2" w:space="0" w:color="D9D9E3"/>
                                      </w:divBdr>
                                      <w:divsChild>
                                        <w:div w:id="1297763265">
                                          <w:marLeft w:val="0"/>
                                          <w:marRight w:val="0"/>
                                          <w:marTop w:val="0"/>
                                          <w:marBottom w:val="0"/>
                                          <w:divBdr>
                                            <w:top w:val="single" w:sz="2" w:space="0" w:color="D9D9E3"/>
                                            <w:left w:val="single" w:sz="2" w:space="0" w:color="D9D9E3"/>
                                            <w:bottom w:val="single" w:sz="2" w:space="0" w:color="D9D9E3"/>
                                            <w:right w:val="single" w:sz="2" w:space="0" w:color="D9D9E3"/>
                                          </w:divBdr>
                                          <w:divsChild>
                                            <w:div w:id="168444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82050373">
                                  <w:marLeft w:val="0"/>
                                  <w:marRight w:val="0"/>
                                  <w:marTop w:val="0"/>
                                  <w:marBottom w:val="0"/>
                                  <w:divBdr>
                                    <w:top w:val="single" w:sz="2" w:space="0" w:color="D9D9E3"/>
                                    <w:left w:val="single" w:sz="2" w:space="0" w:color="D9D9E3"/>
                                    <w:bottom w:val="single" w:sz="2" w:space="0" w:color="D9D9E3"/>
                                    <w:right w:val="single" w:sz="2" w:space="0" w:color="D9D9E3"/>
                                  </w:divBdr>
                                  <w:divsChild>
                                    <w:div w:id="177503843">
                                      <w:marLeft w:val="0"/>
                                      <w:marRight w:val="0"/>
                                      <w:marTop w:val="0"/>
                                      <w:marBottom w:val="0"/>
                                      <w:divBdr>
                                        <w:top w:val="single" w:sz="2" w:space="0" w:color="D9D9E3"/>
                                        <w:left w:val="single" w:sz="2" w:space="0" w:color="D9D9E3"/>
                                        <w:bottom w:val="single" w:sz="2" w:space="0" w:color="D9D9E3"/>
                                        <w:right w:val="single" w:sz="2" w:space="0" w:color="D9D9E3"/>
                                      </w:divBdr>
                                      <w:divsChild>
                                        <w:div w:id="12351685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29708929">
                          <w:marLeft w:val="0"/>
                          <w:marRight w:val="0"/>
                          <w:marTop w:val="0"/>
                          <w:marBottom w:val="0"/>
                          <w:divBdr>
                            <w:top w:val="single" w:sz="2" w:space="0" w:color="auto"/>
                            <w:left w:val="single" w:sz="2" w:space="0" w:color="auto"/>
                            <w:bottom w:val="single" w:sz="6" w:space="0" w:color="auto"/>
                            <w:right w:val="single" w:sz="2" w:space="0" w:color="auto"/>
                          </w:divBdr>
                          <w:divsChild>
                            <w:div w:id="1544713721">
                              <w:marLeft w:val="0"/>
                              <w:marRight w:val="0"/>
                              <w:marTop w:val="100"/>
                              <w:marBottom w:val="100"/>
                              <w:divBdr>
                                <w:top w:val="single" w:sz="2" w:space="0" w:color="D9D9E3"/>
                                <w:left w:val="single" w:sz="2" w:space="0" w:color="D9D9E3"/>
                                <w:bottom w:val="single" w:sz="2" w:space="0" w:color="D9D9E3"/>
                                <w:right w:val="single" w:sz="2" w:space="0" w:color="D9D9E3"/>
                              </w:divBdr>
                              <w:divsChild>
                                <w:div w:id="260989504">
                                  <w:marLeft w:val="0"/>
                                  <w:marRight w:val="0"/>
                                  <w:marTop w:val="0"/>
                                  <w:marBottom w:val="0"/>
                                  <w:divBdr>
                                    <w:top w:val="single" w:sz="2" w:space="0" w:color="D9D9E3"/>
                                    <w:left w:val="single" w:sz="2" w:space="0" w:color="D9D9E3"/>
                                    <w:bottom w:val="single" w:sz="2" w:space="0" w:color="D9D9E3"/>
                                    <w:right w:val="single" w:sz="2" w:space="0" w:color="D9D9E3"/>
                                  </w:divBdr>
                                  <w:divsChild>
                                    <w:div w:id="1116288184">
                                      <w:marLeft w:val="0"/>
                                      <w:marRight w:val="0"/>
                                      <w:marTop w:val="0"/>
                                      <w:marBottom w:val="0"/>
                                      <w:divBdr>
                                        <w:top w:val="single" w:sz="2" w:space="0" w:color="D9D9E3"/>
                                        <w:left w:val="single" w:sz="2" w:space="0" w:color="D9D9E3"/>
                                        <w:bottom w:val="single" w:sz="2" w:space="0" w:color="D9D9E3"/>
                                        <w:right w:val="single" w:sz="2" w:space="0" w:color="D9D9E3"/>
                                      </w:divBdr>
                                      <w:divsChild>
                                        <w:div w:id="15869866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01035780">
                                  <w:marLeft w:val="0"/>
                                  <w:marRight w:val="0"/>
                                  <w:marTop w:val="0"/>
                                  <w:marBottom w:val="0"/>
                                  <w:divBdr>
                                    <w:top w:val="single" w:sz="2" w:space="0" w:color="D9D9E3"/>
                                    <w:left w:val="single" w:sz="2" w:space="0" w:color="D9D9E3"/>
                                    <w:bottom w:val="single" w:sz="2" w:space="0" w:color="D9D9E3"/>
                                    <w:right w:val="single" w:sz="2" w:space="0" w:color="D9D9E3"/>
                                  </w:divBdr>
                                  <w:divsChild>
                                    <w:div w:id="225191868">
                                      <w:marLeft w:val="0"/>
                                      <w:marRight w:val="0"/>
                                      <w:marTop w:val="0"/>
                                      <w:marBottom w:val="0"/>
                                      <w:divBdr>
                                        <w:top w:val="single" w:sz="2" w:space="0" w:color="D9D9E3"/>
                                        <w:left w:val="single" w:sz="2" w:space="0" w:color="D9D9E3"/>
                                        <w:bottom w:val="single" w:sz="2" w:space="0" w:color="D9D9E3"/>
                                        <w:right w:val="single" w:sz="2" w:space="0" w:color="D9D9E3"/>
                                      </w:divBdr>
                                      <w:divsChild>
                                        <w:div w:id="1319965808">
                                          <w:marLeft w:val="0"/>
                                          <w:marRight w:val="0"/>
                                          <w:marTop w:val="0"/>
                                          <w:marBottom w:val="0"/>
                                          <w:divBdr>
                                            <w:top w:val="single" w:sz="2" w:space="0" w:color="D9D9E3"/>
                                            <w:left w:val="single" w:sz="2" w:space="0" w:color="D9D9E3"/>
                                            <w:bottom w:val="single" w:sz="2" w:space="0" w:color="D9D9E3"/>
                                            <w:right w:val="single" w:sz="2" w:space="0" w:color="D9D9E3"/>
                                          </w:divBdr>
                                          <w:divsChild>
                                            <w:div w:id="1145969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35803853">
                          <w:marLeft w:val="0"/>
                          <w:marRight w:val="0"/>
                          <w:marTop w:val="0"/>
                          <w:marBottom w:val="0"/>
                          <w:divBdr>
                            <w:top w:val="single" w:sz="2" w:space="0" w:color="auto"/>
                            <w:left w:val="single" w:sz="2" w:space="0" w:color="auto"/>
                            <w:bottom w:val="single" w:sz="6" w:space="0" w:color="auto"/>
                            <w:right w:val="single" w:sz="2" w:space="0" w:color="auto"/>
                          </w:divBdr>
                          <w:divsChild>
                            <w:div w:id="1679697135">
                              <w:marLeft w:val="0"/>
                              <w:marRight w:val="0"/>
                              <w:marTop w:val="100"/>
                              <w:marBottom w:val="100"/>
                              <w:divBdr>
                                <w:top w:val="single" w:sz="2" w:space="0" w:color="D9D9E3"/>
                                <w:left w:val="single" w:sz="2" w:space="0" w:color="D9D9E3"/>
                                <w:bottom w:val="single" w:sz="2" w:space="0" w:color="D9D9E3"/>
                                <w:right w:val="single" w:sz="2" w:space="0" w:color="D9D9E3"/>
                              </w:divBdr>
                              <w:divsChild>
                                <w:div w:id="1676154627">
                                  <w:marLeft w:val="0"/>
                                  <w:marRight w:val="0"/>
                                  <w:marTop w:val="0"/>
                                  <w:marBottom w:val="0"/>
                                  <w:divBdr>
                                    <w:top w:val="single" w:sz="2" w:space="0" w:color="D9D9E3"/>
                                    <w:left w:val="single" w:sz="2" w:space="0" w:color="D9D9E3"/>
                                    <w:bottom w:val="single" w:sz="2" w:space="0" w:color="D9D9E3"/>
                                    <w:right w:val="single" w:sz="2" w:space="0" w:color="D9D9E3"/>
                                  </w:divBdr>
                                  <w:divsChild>
                                    <w:div w:id="2129086485">
                                      <w:marLeft w:val="0"/>
                                      <w:marRight w:val="0"/>
                                      <w:marTop w:val="0"/>
                                      <w:marBottom w:val="0"/>
                                      <w:divBdr>
                                        <w:top w:val="single" w:sz="2" w:space="0" w:color="D9D9E3"/>
                                        <w:left w:val="single" w:sz="2" w:space="0" w:color="D9D9E3"/>
                                        <w:bottom w:val="single" w:sz="2" w:space="0" w:color="D9D9E3"/>
                                        <w:right w:val="single" w:sz="2" w:space="0" w:color="D9D9E3"/>
                                      </w:divBdr>
                                      <w:divsChild>
                                        <w:div w:id="20324361">
                                          <w:marLeft w:val="0"/>
                                          <w:marRight w:val="0"/>
                                          <w:marTop w:val="0"/>
                                          <w:marBottom w:val="0"/>
                                          <w:divBdr>
                                            <w:top w:val="single" w:sz="2" w:space="0" w:color="D9D9E3"/>
                                            <w:left w:val="single" w:sz="2" w:space="0" w:color="D9D9E3"/>
                                            <w:bottom w:val="single" w:sz="2" w:space="0" w:color="D9D9E3"/>
                                            <w:right w:val="single" w:sz="2" w:space="0" w:color="D9D9E3"/>
                                          </w:divBdr>
                                          <w:divsChild>
                                            <w:div w:id="231503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69622088">
          <w:marLeft w:val="0"/>
          <w:marRight w:val="0"/>
          <w:marTop w:val="0"/>
          <w:marBottom w:val="0"/>
          <w:divBdr>
            <w:top w:val="none" w:sz="0" w:space="0" w:color="auto"/>
            <w:left w:val="none" w:sz="0" w:space="0" w:color="auto"/>
            <w:bottom w:val="none" w:sz="0" w:space="0" w:color="auto"/>
            <w:right w:val="none" w:sz="0" w:space="0" w:color="auto"/>
          </w:divBdr>
        </w:div>
      </w:divsChild>
    </w:div>
    <w:div w:id="501165120">
      <w:bodyDiv w:val="1"/>
      <w:marLeft w:val="0"/>
      <w:marRight w:val="0"/>
      <w:marTop w:val="0"/>
      <w:marBottom w:val="0"/>
      <w:divBdr>
        <w:top w:val="none" w:sz="0" w:space="0" w:color="auto"/>
        <w:left w:val="none" w:sz="0" w:space="0" w:color="auto"/>
        <w:bottom w:val="none" w:sz="0" w:space="0" w:color="auto"/>
        <w:right w:val="none" w:sz="0" w:space="0" w:color="auto"/>
      </w:divBdr>
    </w:div>
    <w:div w:id="911811735">
      <w:bodyDiv w:val="1"/>
      <w:marLeft w:val="0"/>
      <w:marRight w:val="0"/>
      <w:marTop w:val="0"/>
      <w:marBottom w:val="0"/>
      <w:divBdr>
        <w:top w:val="none" w:sz="0" w:space="0" w:color="auto"/>
        <w:left w:val="none" w:sz="0" w:space="0" w:color="auto"/>
        <w:bottom w:val="none" w:sz="0" w:space="0" w:color="auto"/>
        <w:right w:val="none" w:sz="0" w:space="0" w:color="auto"/>
      </w:divBdr>
    </w:div>
    <w:div w:id="924000518">
      <w:bodyDiv w:val="1"/>
      <w:marLeft w:val="0"/>
      <w:marRight w:val="0"/>
      <w:marTop w:val="0"/>
      <w:marBottom w:val="0"/>
      <w:divBdr>
        <w:top w:val="none" w:sz="0" w:space="0" w:color="auto"/>
        <w:left w:val="none" w:sz="0" w:space="0" w:color="auto"/>
        <w:bottom w:val="none" w:sz="0" w:space="0" w:color="auto"/>
        <w:right w:val="none" w:sz="0" w:space="0" w:color="auto"/>
      </w:divBdr>
    </w:div>
    <w:div w:id="1386681463">
      <w:bodyDiv w:val="1"/>
      <w:marLeft w:val="0"/>
      <w:marRight w:val="0"/>
      <w:marTop w:val="0"/>
      <w:marBottom w:val="0"/>
      <w:divBdr>
        <w:top w:val="none" w:sz="0" w:space="0" w:color="auto"/>
        <w:left w:val="none" w:sz="0" w:space="0" w:color="auto"/>
        <w:bottom w:val="none" w:sz="0" w:space="0" w:color="auto"/>
        <w:right w:val="none" w:sz="0" w:space="0" w:color="auto"/>
      </w:divBdr>
      <w:divsChild>
        <w:div w:id="469176009">
          <w:marLeft w:val="0"/>
          <w:marRight w:val="0"/>
          <w:marTop w:val="0"/>
          <w:marBottom w:val="0"/>
          <w:divBdr>
            <w:top w:val="none" w:sz="0" w:space="0" w:color="auto"/>
            <w:left w:val="none" w:sz="0" w:space="0" w:color="auto"/>
            <w:bottom w:val="none" w:sz="0" w:space="0" w:color="auto"/>
            <w:right w:val="none" w:sz="0" w:space="0" w:color="auto"/>
          </w:divBdr>
        </w:div>
        <w:div w:id="511726193">
          <w:marLeft w:val="0"/>
          <w:marRight w:val="0"/>
          <w:marTop w:val="0"/>
          <w:marBottom w:val="0"/>
          <w:divBdr>
            <w:top w:val="single" w:sz="2" w:space="0" w:color="D9D9E3"/>
            <w:left w:val="single" w:sz="2" w:space="0" w:color="D9D9E3"/>
            <w:bottom w:val="single" w:sz="2" w:space="0" w:color="D9D9E3"/>
            <w:right w:val="single" w:sz="2" w:space="0" w:color="D9D9E3"/>
          </w:divBdr>
          <w:divsChild>
            <w:div w:id="2104717824">
              <w:marLeft w:val="0"/>
              <w:marRight w:val="0"/>
              <w:marTop w:val="0"/>
              <w:marBottom w:val="0"/>
              <w:divBdr>
                <w:top w:val="single" w:sz="2" w:space="0" w:color="D9D9E3"/>
                <w:left w:val="single" w:sz="2" w:space="0" w:color="D9D9E3"/>
                <w:bottom w:val="single" w:sz="2" w:space="0" w:color="D9D9E3"/>
                <w:right w:val="single" w:sz="2" w:space="0" w:color="D9D9E3"/>
              </w:divBdr>
              <w:divsChild>
                <w:div w:id="1192841275">
                  <w:marLeft w:val="0"/>
                  <w:marRight w:val="0"/>
                  <w:marTop w:val="0"/>
                  <w:marBottom w:val="0"/>
                  <w:divBdr>
                    <w:top w:val="single" w:sz="2" w:space="0" w:color="D9D9E3"/>
                    <w:left w:val="single" w:sz="2" w:space="0" w:color="D9D9E3"/>
                    <w:bottom w:val="single" w:sz="2" w:space="0" w:color="D9D9E3"/>
                    <w:right w:val="single" w:sz="2" w:space="0" w:color="D9D9E3"/>
                  </w:divBdr>
                  <w:divsChild>
                    <w:div w:id="988752671">
                      <w:marLeft w:val="0"/>
                      <w:marRight w:val="0"/>
                      <w:marTop w:val="0"/>
                      <w:marBottom w:val="0"/>
                      <w:divBdr>
                        <w:top w:val="single" w:sz="2" w:space="0" w:color="D9D9E3"/>
                        <w:left w:val="single" w:sz="2" w:space="0" w:color="D9D9E3"/>
                        <w:bottom w:val="single" w:sz="2" w:space="0" w:color="D9D9E3"/>
                        <w:right w:val="single" w:sz="2" w:space="0" w:color="D9D9E3"/>
                      </w:divBdr>
                      <w:divsChild>
                        <w:div w:id="1123310881">
                          <w:marLeft w:val="0"/>
                          <w:marRight w:val="0"/>
                          <w:marTop w:val="0"/>
                          <w:marBottom w:val="0"/>
                          <w:divBdr>
                            <w:top w:val="single" w:sz="2" w:space="0" w:color="auto"/>
                            <w:left w:val="single" w:sz="2" w:space="0" w:color="auto"/>
                            <w:bottom w:val="single" w:sz="6" w:space="0" w:color="auto"/>
                            <w:right w:val="single" w:sz="2" w:space="0" w:color="auto"/>
                          </w:divBdr>
                          <w:divsChild>
                            <w:div w:id="1524826644">
                              <w:marLeft w:val="0"/>
                              <w:marRight w:val="0"/>
                              <w:marTop w:val="100"/>
                              <w:marBottom w:val="100"/>
                              <w:divBdr>
                                <w:top w:val="single" w:sz="2" w:space="0" w:color="D9D9E3"/>
                                <w:left w:val="single" w:sz="2" w:space="0" w:color="D9D9E3"/>
                                <w:bottom w:val="single" w:sz="2" w:space="0" w:color="D9D9E3"/>
                                <w:right w:val="single" w:sz="2" w:space="0" w:color="D9D9E3"/>
                              </w:divBdr>
                              <w:divsChild>
                                <w:div w:id="536508231">
                                  <w:marLeft w:val="0"/>
                                  <w:marRight w:val="0"/>
                                  <w:marTop w:val="0"/>
                                  <w:marBottom w:val="0"/>
                                  <w:divBdr>
                                    <w:top w:val="single" w:sz="2" w:space="0" w:color="D9D9E3"/>
                                    <w:left w:val="single" w:sz="2" w:space="0" w:color="D9D9E3"/>
                                    <w:bottom w:val="single" w:sz="2" w:space="0" w:color="D9D9E3"/>
                                    <w:right w:val="single" w:sz="2" w:space="0" w:color="D9D9E3"/>
                                  </w:divBdr>
                                  <w:divsChild>
                                    <w:div w:id="134681695">
                                      <w:marLeft w:val="0"/>
                                      <w:marRight w:val="0"/>
                                      <w:marTop w:val="0"/>
                                      <w:marBottom w:val="0"/>
                                      <w:divBdr>
                                        <w:top w:val="single" w:sz="2" w:space="0" w:color="D9D9E3"/>
                                        <w:left w:val="single" w:sz="2" w:space="0" w:color="D9D9E3"/>
                                        <w:bottom w:val="single" w:sz="2" w:space="0" w:color="D9D9E3"/>
                                        <w:right w:val="single" w:sz="2" w:space="0" w:color="D9D9E3"/>
                                      </w:divBdr>
                                      <w:divsChild>
                                        <w:div w:id="86853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37599632">
                                  <w:marLeft w:val="0"/>
                                  <w:marRight w:val="0"/>
                                  <w:marTop w:val="0"/>
                                  <w:marBottom w:val="0"/>
                                  <w:divBdr>
                                    <w:top w:val="single" w:sz="2" w:space="0" w:color="D9D9E3"/>
                                    <w:left w:val="single" w:sz="2" w:space="0" w:color="D9D9E3"/>
                                    <w:bottom w:val="single" w:sz="2" w:space="0" w:color="D9D9E3"/>
                                    <w:right w:val="single" w:sz="2" w:space="0" w:color="D9D9E3"/>
                                  </w:divBdr>
                                  <w:divsChild>
                                    <w:div w:id="384375883">
                                      <w:marLeft w:val="0"/>
                                      <w:marRight w:val="0"/>
                                      <w:marTop w:val="0"/>
                                      <w:marBottom w:val="0"/>
                                      <w:divBdr>
                                        <w:top w:val="single" w:sz="2" w:space="0" w:color="D9D9E3"/>
                                        <w:left w:val="single" w:sz="2" w:space="0" w:color="D9D9E3"/>
                                        <w:bottom w:val="single" w:sz="2" w:space="0" w:color="D9D9E3"/>
                                        <w:right w:val="single" w:sz="2" w:space="0" w:color="D9D9E3"/>
                                      </w:divBdr>
                                      <w:divsChild>
                                        <w:div w:id="445272791">
                                          <w:marLeft w:val="0"/>
                                          <w:marRight w:val="0"/>
                                          <w:marTop w:val="0"/>
                                          <w:marBottom w:val="0"/>
                                          <w:divBdr>
                                            <w:top w:val="single" w:sz="2" w:space="0" w:color="D9D9E3"/>
                                            <w:left w:val="single" w:sz="2" w:space="0" w:color="D9D9E3"/>
                                            <w:bottom w:val="single" w:sz="2" w:space="0" w:color="D9D9E3"/>
                                            <w:right w:val="single" w:sz="2" w:space="0" w:color="D9D9E3"/>
                                          </w:divBdr>
                                          <w:divsChild>
                                            <w:div w:id="19093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35119429">
                          <w:marLeft w:val="0"/>
                          <w:marRight w:val="0"/>
                          <w:marTop w:val="0"/>
                          <w:marBottom w:val="0"/>
                          <w:divBdr>
                            <w:top w:val="single" w:sz="2" w:space="0" w:color="auto"/>
                            <w:left w:val="single" w:sz="2" w:space="0" w:color="auto"/>
                            <w:bottom w:val="single" w:sz="6" w:space="0" w:color="auto"/>
                            <w:right w:val="single" w:sz="2" w:space="0" w:color="auto"/>
                          </w:divBdr>
                          <w:divsChild>
                            <w:div w:id="1872303628">
                              <w:marLeft w:val="0"/>
                              <w:marRight w:val="0"/>
                              <w:marTop w:val="100"/>
                              <w:marBottom w:val="100"/>
                              <w:divBdr>
                                <w:top w:val="single" w:sz="2" w:space="0" w:color="D9D9E3"/>
                                <w:left w:val="single" w:sz="2" w:space="0" w:color="D9D9E3"/>
                                <w:bottom w:val="single" w:sz="2" w:space="0" w:color="D9D9E3"/>
                                <w:right w:val="single" w:sz="2" w:space="0" w:color="D9D9E3"/>
                              </w:divBdr>
                              <w:divsChild>
                                <w:div w:id="493574570">
                                  <w:marLeft w:val="0"/>
                                  <w:marRight w:val="0"/>
                                  <w:marTop w:val="0"/>
                                  <w:marBottom w:val="0"/>
                                  <w:divBdr>
                                    <w:top w:val="single" w:sz="2" w:space="0" w:color="D9D9E3"/>
                                    <w:left w:val="single" w:sz="2" w:space="0" w:color="D9D9E3"/>
                                    <w:bottom w:val="single" w:sz="2" w:space="0" w:color="D9D9E3"/>
                                    <w:right w:val="single" w:sz="2" w:space="0" w:color="D9D9E3"/>
                                  </w:divBdr>
                                  <w:divsChild>
                                    <w:div w:id="261961859">
                                      <w:marLeft w:val="0"/>
                                      <w:marRight w:val="0"/>
                                      <w:marTop w:val="0"/>
                                      <w:marBottom w:val="0"/>
                                      <w:divBdr>
                                        <w:top w:val="single" w:sz="2" w:space="0" w:color="D9D9E3"/>
                                        <w:left w:val="single" w:sz="2" w:space="0" w:color="D9D9E3"/>
                                        <w:bottom w:val="single" w:sz="2" w:space="0" w:color="D9D9E3"/>
                                        <w:right w:val="single" w:sz="2" w:space="0" w:color="D9D9E3"/>
                                      </w:divBdr>
                                      <w:divsChild>
                                        <w:div w:id="4315173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02364766">
                                  <w:marLeft w:val="0"/>
                                  <w:marRight w:val="0"/>
                                  <w:marTop w:val="0"/>
                                  <w:marBottom w:val="0"/>
                                  <w:divBdr>
                                    <w:top w:val="single" w:sz="2" w:space="0" w:color="D9D9E3"/>
                                    <w:left w:val="single" w:sz="2" w:space="0" w:color="D9D9E3"/>
                                    <w:bottom w:val="single" w:sz="2" w:space="0" w:color="D9D9E3"/>
                                    <w:right w:val="single" w:sz="2" w:space="0" w:color="D9D9E3"/>
                                  </w:divBdr>
                                  <w:divsChild>
                                    <w:div w:id="1642535218">
                                      <w:marLeft w:val="0"/>
                                      <w:marRight w:val="0"/>
                                      <w:marTop w:val="0"/>
                                      <w:marBottom w:val="0"/>
                                      <w:divBdr>
                                        <w:top w:val="single" w:sz="2" w:space="0" w:color="D9D9E3"/>
                                        <w:left w:val="single" w:sz="2" w:space="0" w:color="D9D9E3"/>
                                        <w:bottom w:val="single" w:sz="2" w:space="0" w:color="D9D9E3"/>
                                        <w:right w:val="single" w:sz="2" w:space="0" w:color="D9D9E3"/>
                                      </w:divBdr>
                                      <w:divsChild>
                                        <w:div w:id="399133157">
                                          <w:marLeft w:val="0"/>
                                          <w:marRight w:val="0"/>
                                          <w:marTop w:val="0"/>
                                          <w:marBottom w:val="0"/>
                                          <w:divBdr>
                                            <w:top w:val="single" w:sz="2" w:space="0" w:color="D9D9E3"/>
                                            <w:left w:val="single" w:sz="2" w:space="0" w:color="D9D9E3"/>
                                            <w:bottom w:val="single" w:sz="2" w:space="0" w:color="D9D9E3"/>
                                            <w:right w:val="single" w:sz="2" w:space="0" w:color="D9D9E3"/>
                                          </w:divBdr>
                                          <w:divsChild>
                                            <w:div w:id="17194278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47523388">
                          <w:marLeft w:val="0"/>
                          <w:marRight w:val="0"/>
                          <w:marTop w:val="0"/>
                          <w:marBottom w:val="0"/>
                          <w:divBdr>
                            <w:top w:val="single" w:sz="2" w:space="0" w:color="auto"/>
                            <w:left w:val="single" w:sz="2" w:space="0" w:color="auto"/>
                            <w:bottom w:val="single" w:sz="6" w:space="0" w:color="auto"/>
                            <w:right w:val="single" w:sz="2" w:space="0" w:color="auto"/>
                          </w:divBdr>
                          <w:divsChild>
                            <w:div w:id="1074670053">
                              <w:marLeft w:val="0"/>
                              <w:marRight w:val="0"/>
                              <w:marTop w:val="100"/>
                              <w:marBottom w:val="100"/>
                              <w:divBdr>
                                <w:top w:val="single" w:sz="2" w:space="0" w:color="D9D9E3"/>
                                <w:left w:val="single" w:sz="2" w:space="0" w:color="D9D9E3"/>
                                <w:bottom w:val="single" w:sz="2" w:space="0" w:color="D9D9E3"/>
                                <w:right w:val="single" w:sz="2" w:space="0" w:color="D9D9E3"/>
                              </w:divBdr>
                              <w:divsChild>
                                <w:div w:id="2023314863">
                                  <w:marLeft w:val="0"/>
                                  <w:marRight w:val="0"/>
                                  <w:marTop w:val="0"/>
                                  <w:marBottom w:val="0"/>
                                  <w:divBdr>
                                    <w:top w:val="single" w:sz="2" w:space="0" w:color="D9D9E3"/>
                                    <w:left w:val="single" w:sz="2" w:space="0" w:color="D9D9E3"/>
                                    <w:bottom w:val="single" w:sz="2" w:space="0" w:color="D9D9E3"/>
                                    <w:right w:val="single" w:sz="2" w:space="0" w:color="D9D9E3"/>
                                  </w:divBdr>
                                  <w:divsChild>
                                    <w:div w:id="43414312">
                                      <w:marLeft w:val="0"/>
                                      <w:marRight w:val="0"/>
                                      <w:marTop w:val="0"/>
                                      <w:marBottom w:val="0"/>
                                      <w:divBdr>
                                        <w:top w:val="single" w:sz="2" w:space="0" w:color="D9D9E3"/>
                                        <w:left w:val="single" w:sz="2" w:space="0" w:color="D9D9E3"/>
                                        <w:bottom w:val="single" w:sz="2" w:space="0" w:color="D9D9E3"/>
                                        <w:right w:val="single" w:sz="2" w:space="0" w:color="D9D9E3"/>
                                      </w:divBdr>
                                      <w:divsChild>
                                        <w:div w:id="876044188">
                                          <w:marLeft w:val="0"/>
                                          <w:marRight w:val="0"/>
                                          <w:marTop w:val="0"/>
                                          <w:marBottom w:val="0"/>
                                          <w:divBdr>
                                            <w:top w:val="single" w:sz="2" w:space="0" w:color="D9D9E3"/>
                                            <w:left w:val="single" w:sz="2" w:space="0" w:color="D9D9E3"/>
                                            <w:bottom w:val="single" w:sz="2" w:space="0" w:color="D9D9E3"/>
                                            <w:right w:val="single" w:sz="2" w:space="0" w:color="D9D9E3"/>
                                          </w:divBdr>
                                          <w:divsChild>
                                            <w:div w:id="3048964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25829605">
                          <w:marLeft w:val="0"/>
                          <w:marRight w:val="0"/>
                          <w:marTop w:val="0"/>
                          <w:marBottom w:val="0"/>
                          <w:divBdr>
                            <w:top w:val="single" w:sz="2" w:space="0" w:color="auto"/>
                            <w:left w:val="single" w:sz="2" w:space="0" w:color="auto"/>
                            <w:bottom w:val="single" w:sz="6" w:space="0" w:color="auto"/>
                            <w:right w:val="single" w:sz="2" w:space="0" w:color="auto"/>
                          </w:divBdr>
                          <w:divsChild>
                            <w:div w:id="1807890145">
                              <w:marLeft w:val="0"/>
                              <w:marRight w:val="0"/>
                              <w:marTop w:val="100"/>
                              <w:marBottom w:val="100"/>
                              <w:divBdr>
                                <w:top w:val="single" w:sz="2" w:space="0" w:color="D9D9E3"/>
                                <w:left w:val="single" w:sz="2" w:space="0" w:color="D9D9E3"/>
                                <w:bottom w:val="single" w:sz="2" w:space="0" w:color="D9D9E3"/>
                                <w:right w:val="single" w:sz="2" w:space="0" w:color="D9D9E3"/>
                              </w:divBdr>
                              <w:divsChild>
                                <w:div w:id="1200973241">
                                  <w:marLeft w:val="0"/>
                                  <w:marRight w:val="0"/>
                                  <w:marTop w:val="0"/>
                                  <w:marBottom w:val="0"/>
                                  <w:divBdr>
                                    <w:top w:val="single" w:sz="2" w:space="0" w:color="D9D9E3"/>
                                    <w:left w:val="single" w:sz="2" w:space="0" w:color="D9D9E3"/>
                                    <w:bottom w:val="single" w:sz="2" w:space="0" w:color="D9D9E3"/>
                                    <w:right w:val="single" w:sz="2" w:space="0" w:color="D9D9E3"/>
                                  </w:divBdr>
                                  <w:divsChild>
                                    <w:div w:id="571358484">
                                      <w:marLeft w:val="0"/>
                                      <w:marRight w:val="0"/>
                                      <w:marTop w:val="0"/>
                                      <w:marBottom w:val="0"/>
                                      <w:divBdr>
                                        <w:top w:val="single" w:sz="2" w:space="0" w:color="D9D9E3"/>
                                        <w:left w:val="single" w:sz="2" w:space="0" w:color="D9D9E3"/>
                                        <w:bottom w:val="single" w:sz="2" w:space="0" w:color="D9D9E3"/>
                                        <w:right w:val="single" w:sz="2" w:space="0" w:color="D9D9E3"/>
                                      </w:divBdr>
                                      <w:divsChild>
                                        <w:div w:id="13906114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53633327">
                                  <w:marLeft w:val="0"/>
                                  <w:marRight w:val="0"/>
                                  <w:marTop w:val="0"/>
                                  <w:marBottom w:val="0"/>
                                  <w:divBdr>
                                    <w:top w:val="single" w:sz="2" w:space="0" w:color="D9D9E3"/>
                                    <w:left w:val="single" w:sz="2" w:space="0" w:color="D9D9E3"/>
                                    <w:bottom w:val="single" w:sz="2" w:space="0" w:color="D9D9E3"/>
                                    <w:right w:val="single" w:sz="2" w:space="0" w:color="D9D9E3"/>
                                  </w:divBdr>
                                  <w:divsChild>
                                    <w:div w:id="509174687">
                                      <w:marLeft w:val="0"/>
                                      <w:marRight w:val="0"/>
                                      <w:marTop w:val="0"/>
                                      <w:marBottom w:val="0"/>
                                      <w:divBdr>
                                        <w:top w:val="single" w:sz="2" w:space="0" w:color="D9D9E3"/>
                                        <w:left w:val="single" w:sz="2" w:space="0" w:color="D9D9E3"/>
                                        <w:bottom w:val="single" w:sz="2" w:space="0" w:color="D9D9E3"/>
                                        <w:right w:val="single" w:sz="2" w:space="0" w:color="D9D9E3"/>
                                      </w:divBdr>
                                      <w:divsChild>
                                        <w:div w:id="1191915564">
                                          <w:marLeft w:val="0"/>
                                          <w:marRight w:val="0"/>
                                          <w:marTop w:val="0"/>
                                          <w:marBottom w:val="0"/>
                                          <w:divBdr>
                                            <w:top w:val="single" w:sz="2" w:space="0" w:color="D9D9E3"/>
                                            <w:left w:val="single" w:sz="2" w:space="0" w:color="D9D9E3"/>
                                            <w:bottom w:val="single" w:sz="2" w:space="0" w:color="D9D9E3"/>
                                            <w:right w:val="single" w:sz="2" w:space="0" w:color="D9D9E3"/>
                                          </w:divBdr>
                                          <w:divsChild>
                                            <w:div w:id="1558740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44399068">
                          <w:marLeft w:val="0"/>
                          <w:marRight w:val="0"/>
                          <w:marTop w:val="0"/>
                          <w:marBottom w:val="0"/>
                          <w:divBdr>
                            <w:top w:val="single" w:sz="2" w:space="0" w:color="auto"/>
                            <w:left w:val="single" w:sz="2" w:space="0" w:color="auto"/>
                            <w:bottom w:val="single" w:sz="6" w:space="0" w:color="auto"/>
                            <w:right w:val="single" w:sz="2" w:space="0" w:color="auto"/>
                          </w:divBdr>
                          <w:divsChild>
                            <w:div w:id="2046907401">
                              <w:marLeft w:val="0"/>
                              <w:marRight w:val="0"/>
                              <w:marTop w:val="100"/>
                              <w:marBottom w:val="100"/>
                              <w:divBdr>
                                <w:top w:val="single" w:sz="2" w:space="0" w:color="D9D9E3"/>
                                <w:left w:val="single" w:sz="2" w:space="0" w:color="D9D9E3"/>
                                <w:bottom w:val="single" w:sz="2" w:space="0" w:color="D9D9E3"/>
                                <w:right w:val="single" w:sz="2" w:space="0" w:color="D9D9E3"/>
                              </w:divBdr>
                              <w:divsChild>
                                <w:div w:id="1660959598">
                                  <w:marLeft w:val="0"/>
                                  <w:marRight w:val="0"/>
                                  <w:marTop w:val="0"/>
                                  <w:marBottom w:val="0"/>
                                  <w:divBdr>
                                    <w:top w:val="single" w:sz="2" w:space="0" w:color="D9D9E3"/>
                                    <w:left w:val="single" w:sz="2" w:space="0" w:color="D9D9E3"/>
                                    <w:bottom w:val="single" w:sz="2" w:space="0" w:color="D9D9E3"/>
                                    <w:right w:val="single" w:sz="2" w:space="0" w:color="D9D9E3"/>
                                  </w:divBdr>
                                  <w:divsChild>
                                    <w:div w:id="2116055060">
                                      <w:marLeft w:val="0"/>
                                      <w:marRight w:val="0"/>
                                      <w:marTop w:val="0"/>
                                      <w:marBottom w:val="0"/>
                                      <w:divBdr>
                                        <w:top w:val="single" w:sz="2" w:space="0" w:color="D9D9E3"/>
                                        <w:left w:val="single" w:sz="2" w:space="0" w:color="D9D9E3"/>
                                        <w:bottom w:val="single" w:sz="2" w:space="0" w:color="D9D9E3"/>
                                        <w:right w:val="single" w:sz="2" w:space="0" w:color="D9D9E3"/>
                                      </w:divBdr>
                                      <w:divsChild>
                                        <w:div w:id="701176634">
                                          <w:marLeft w:val="0"/>
                                          <w:marRight w:val="0"/>
                                          <w:marTop w:val="0"/>
                                          <w:marBottom w:val="0"/>
                                          <w:divBdr>
                                            <w:top w:val="single" w:sz="2" w:space="0" w:color="D9D9E3"/>
                                            <w:left w:val="single" w:sz="2" w:space="0" w:color="D9D9E3"/>
                                            <w:bottom w:val="single" w:sz="2" w:space="0" w:color="D9D9E3"/>
                                            <w:right w:val="single" w:sz="2" w:space="0" w:color="D9D9E3"/>
                                          </w:divBdr>
                                          <w:divsChild>
                                            <w:div w:id="1811364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16929707">
                                  <w:marLeft w:val="0"/>
                                  <w:marRight w:val="0"/>
                                  <w:marTop w:val="0"/>
                                  <w:marBottom w:val="0"/>
                                  <w:divBdr>
                                    <w:top w:val="single" w:sz="2" w:space="0" w:color="D9D9E3"/>
                                    <w:left w:val="single" w:sz="2" w:space="0" w:color="D9D9E3"/>
                                    <w:bottom w:val="single" w:sz="2" w:space="0" w:color="D9D9E3"/>
                                    <w:right w:val="single" w:sz="2" w:space="0" w:color="D9D9E3"/>
                                  </w:divBdr>
                                  <w:divsChild>
                                    <w:div w:id="883178840">
                                      <w:marLeft w:val="0"/>
                                      <w:marRight w:val="0"/>
                                      <w:marTop w:val="0"/>
                                      <w:marBottom w:val="0"/>
                                      <w:divBdr>
                                        <w:top w:val="single" w:sz="2" w:space="0" w:color="D9D9E3"/>
                                        <w:left w:val="single" w:sz="2" w:space="0" w:color="D9D9E3"/>
                                        <w:bottom w:val="single" w:sz="2" w:space="0" w:color="D9D9E3"/>
                                        <w:right w:val="single" w:sz="2" w:space="0" w:color="D9D9E3"/>
                                      </w:divBdr>
                                      <w:divsChild>
                                        <w:div w:id="5969887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09384156">
      <w:bodyDiv w:val="1"/>
      <w:marLeft w:val="0"/>
      <w:marRight w:val="0"/>
      <w:marTop w:val="0"/>
      <w:marBottom w:val="0"/>
      <w:divBdr>
        <w:top w:val="none" w:sz="0" w:space="0" w:color="auto"/>
        <w:left w:val="none" w:sz="0" w:space="0" w:color="auto"/>
        <w:bottom w:val="none" w:sz="0" w:space="0" w:color="auto"/>
        <w:right w:val="none" w:sz="0" w:space="0" w:color="auto"/>
      </w:divBdr>
    </w:div>
    <w:div w:id="17790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tcoss.org.au/social_justice_issue/gambl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responsiblegambling.vic.gov.au/resources/publications/what-is-the-impact-of-cashless-gaming-on-gambling-behaviour-and-harm-1021/" TargetMode="External"/><Relationship Id="rId2" Type="http://schemas.openxmlformats.org/officeDocument/2006/relationships/hyperlink" Target="https://www.gamblingcommission.gov.uk/licensees-and-businesses/guide/cashless-payment-technologies-in-gambling-premises" TargetMode="External"/><Relationship Id="rId1" Type="http://schemas.openxmlformats.org/officeDocument/2006/relationships/hyperlink" Target="https://csrm.cass.anu.edu.au/centres/cgr/2019-act-gambling-surv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8" ma:contentTypeDescription="Create a new document." ma:contentTypeScope="" ma:versionID="2e582bc55cd2b3a9d533dd233a95b12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fcd434b22795011b409ec77f9f7459d1"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f2741e4-cc31-428c-aca2-d2da616e4ed0" xsi:nil="true"/>
    <lcf76f155ced4ddcb4097134ff3c332f xmlns="32918964-d11d-4bda-ba04-9b8184f6a173">
      <Terms xmlns="http://schemas.microsoft.com/office/infopath/2007/PartnerControls"/>
    </lcf76f155ced4ddcb4097134ff3c332f>
    <SharedWithUsers xmlns="ef2741e4-cc31-428c-aca2-d2da616e4ed0">
      <UserInfo>
        <DisplayName>Policy Team</DisplayName>
        <AccountId>7</AccountId>
        <AccountType/>
      </UserInfo>
      <UserInfo>
        <DisplayName>Devin Bowles</DisplayName>
        <AccountId>187</AccountId>
        <AccountType/>
      </UserInfo>
      <UserInfo>
        <DisplayName>Corinne Dobson</DisplayName>
        <AccountId>194</AccountId>
        <AccountType/>
      </UserInfo>
    </SharedWithUsers>
    <Notes xmlns="32918964-d11d-4bda-ba04-9b8184f6a17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950F2-E4C2-4A20-B43A-3A6039039786}">
  <ds:schemaRefs>
    <ds:schemaRef ds:uri="http://schemas.openxmlformats.org/officeDocument/2006/bibliography"/>
  </ds:schemaRefs>
</ds:datastoreItem>
</file>

<file path=customXml/itemProps2.xml><?xml version="1.0" encoding="utf-8"?>
<ds:datastoreItem xmlns:ds="http://schemas.openxmlformats.org/officeDocument/2006/customXml" ds:itemID="{5F9F949C-56D8-49D4-9A69-C2A7F0350130}"/>
</file>

<file path=customXml/itemProps3.xml><?xml version="1.0" encoding="utf-8"?>
<ds:datastoreItem xmlns:ds="http://schemas.openxmlformats.org/officeDocument/2006/customXml" ds:itemID="{5FE9DDA6-19D8-4F63-ADFF-0F2B71BCCE4F}">
  <ds:schemaRefs>
    <ds:schemaRef ds:uri="http://schemas.microsoft.com/office/2006/metadata/properties"/>
    <ds:schemaRef ds:uri="http://schemas.microsoft.com/office/infopath/2007/PartnerControls"/>
    <ds:schemaRef ds:uri="ef2741e4-cc31-428c-aca2-d2da616e4ed0"/>
    <ds:schemaRef ds:uri="32918964-d11d-4bda-ba04-9b8184f6a173"/>
  </ds:schemaRefs>
</ds:datastoreItem>
</file>

<file path=customXml/itemProps4.xml><?xml version="1.0" encoding="utf-8"?>
<ds:datastoreItem xmlns:ds="http://schemas.openxmlformats.org/officeDocument/2006/customXml" ds:itemID="{AE2FEDA7-97E5-4BAF-9890-6D9B8C22E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Lyndsay Bassett</cp:lastModifiedBy>
  <cp:revision>2</cp:revision>
  <dcterms:created xsi:type="dcterms:W3CDTF">2023-09-06T01:54:00Z</dcterms:created>
  <dcterms:modified xsi:type="dcterms:W3CDTF">2023-09-06T01:54:00Z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