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AE35" w14:textId="047F19CD" w:rsidR="00B50635" w:rsidRDefault="00B50635" w:rsidP="00B50635">
      <w:pPr>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E743DD">
        <w:rPr>
          <w:rFonts w:cs="Arial"/>
          <w:noProof/>
          <w:szCs w:val="20"/>
        </w:rPr>
        <w:t>11 September 2023</w:t>
      </w:r>
      <w:r>
        <w:rPr>
          <w:rFonts w:cs="Arial"/>
          <w:szCs w:val="20"/>
        </w:rPr>
        <w:fldChar w:fldCharType="end"/>
      </w:r>
    </w:p>
    <w:p w14:paraId="0AD0650F" w14:textId="77777777" w:rsidR="00F244A7" w:rsidRPr="009903E4" w:rsidRDefault="00F244A7" w:rsidP="00B50635">
      <w:pPr>
        <w:rPr>
          <w:rFonts w:cs="Arial"/>
          <w:szCs w:val="20"/>
        </w:rPr>
      </w:pPr>
    </w:p>
    <w:p w14:paraId="0C1C1E8B" w14:textId="31304984" w:rsidR="00B50635" w:rsidRDefault="00466987" w:rsidP="00B50635">
      <w:pPr>
        <w:rPr>
          <w:rFonts w:cs="Arial"/>
          <w:szCs w:val="20"/>
        </w:rPr>
      </w:pPr>
      <w:r>
        <w:rPr>
          <w:rFonts w:cs="Arial"/>
          <w:szCs w:val="20"/>
        </w:rPr>
        <w:t>Dear ACTCOSS Member</w:t>
      </w:r>
    </w:p>
    <w:p w14:paraId="2DCC7491" w14:textId="6FF7CA77" w:rsidR="00B50635" w:rsidRPr="00466987" w:rsidRDefault="00466987" w:rsidP="00B50635">
      <w:pPr>
        <w:rPr>
          <w:rFonts w:cs="Arial"/>
          <w:b/>
          <w:bCs/>
          <w:szCs w:val="20"/>
        </w:rPr>
      </w:pPr>
      <w:r w:rsidRPr="00466987">
        <w:rPr>
          <w:rFonts w:cs="Arial"/>
          <w:b/>
          <w:bCs/>
          <w:szCs w:val="20"/>
        </w:rPr>
        <w:t>2023 ACTCOSS Annual General Meeting – Call for Board Nominations</w:t>
      </w:r>
    </w:p>
    <w:p w14:paraId="005735A3" w14:textId="6C24D633" w:rsidR="00466987" w:rsidRPr="00FF7B73" w:rsidRDefault="00466987" w:rsidP="00F244A7">
      <w:pPr>
        <w:rPr>
          <w:b/>
          <w:bCs/>
          <w:lang w:eastAsia="en-AU"/>
        </w:rPr>
      </w:pPr>
      <w:r w:rsidRPr="008A1259">
        <w:rPr>
          <w:lang w:eastAsia="en-AU"/>
        </w:rPr>
        <w:t xml:space="preserve">The ACT Council of Social Service Inc. (ACTCOSS) is inviting Delegates from Member Organisations and Associate Members to nominate for </w:t>
      </w:r>
      <w:r w:rsidRPr="00F244A7">
        <w:rPr>
          <w:lang w:eastAsia="en-AU"/>
        </w:rPr>
        <w:t>Board positions that will be open for election at our Annual General Meeting (AGM) on Tuesday 21 November</w:t>
      </w:r>
      <w:r w:rsidR="00F244A7" w:rsidRPr="00F244A7">
        <w:rPr>
          <w:lang w:eastAsia="en-AU"/>
        </w:rPr>
        <w:t>.</w:t>
      </w:r>
    </w:p>
    <w:p w14:paraId="2CB1594D" w14:textId="77777777" w:rsidR="00466987" w:rsidRPr="00F507B7" w:rsidRDefault="00466987" w:rsidP="00CB7D70">
      <w:pPr>
        <w:pStyle w:val="Heading2"/>
        <w:rPr>
          <w:b/>
          <w:bCs/>
          <w:lang w:eastAsia="en-AU"/>
        </w:rPr>
      </w:pPr>
      <w:r w:rsidRPr="009C6FB5">
        <w:rPr>
          <w:lang w:eastAsia="en-AU"/>
        </w:rPr>
        <w:t>Board vacancies</w:t>
      </w:r>
    </w:p>
    <w:p w14:paraId="2ABBA376" w14:textId="1BA1AB53" w:rsidR="00466987" w:rsidRPr="00F507B7" w:rsidRDefault="00466987" w:rsidP="00CB7D70">
      <w:pPr>
        <w:spacing w:after="120" w:line="240" w:lineRule="auto"/>
      </w:pPr>
      <w:r w:rsidRPr="00F507B7">
        <w:t>There are four (4) positions able to be elected for 3-year terms, including:</w:t>
      </w:r>
    </w:p>
    <w:p w14:paraId="7B7AA87A" w14:textId="77777777" w:rsidR="00466987" w:rsidRPr="00CB7D70" w:rsidRDefault="00466987" w:rsidP="00CB7D70">
      <w:pPr>
        <w:pStyle w:val="ListParagraph"/>
        <w:numPr>
          <w:ilvl w:val="0"/>
          <w:numId w:val="9"/>
        </w:numPr>
        <w:spacing w:after="120"/>
        <w:rPr>
          <w:rFonts w:ascii="Arial" w:hAnsi="Arial" w:cs="Arial"/>
          <w:sz w:val="20"/>
          <w:szCs w:val="20"/>
        </w:rPr>
      </w:pPr>
      <w:r w:rsidRPr="00CB7D70">
        <w:rPr>
          <w:rFonts w:ascii="Arial" w:hAnsi="Arial" w:cs="Arial"/>
          <w:sz w:val="20"/>
          <w:szCs w:val="20"/>
        </w:rPr>
        <w:t xml:space="preserve">Board Chair; and </w:t>
      </w:r>
    </w:p>
    <w:p w14:paraId="2B9E3C85" w14:textId="77777777" w:rsidR="00466987" w:rsidRDefault="00466987" w:rsidP="00CB7D70">
      <w:pPr>
        <w:pStyle w:val="ListParagraph"/>
        <w:numPr>
          <w:ilvl w:val="0"/>
          <w:numId w:val="9"/>
        </w:numPr>
        <w:spacing w:after="120"/>
        <w:rPr>
          <w:rFonts w:ascii="Arial" w:hAnsi="Arial" w:cs="Arial"/>
          <w:sz w:val="20"/>
          <w:szCs w:val="20"/>
        </w:rPr>
      </w:pPr>
      <w:r w:rsidRPr="00CB7D70">
        <w:rPr>
          <w:rFonts w:ascii="Arial" w:hAnsi="Arial" w:cs="Arial"/>
          <w:sz w:val="20"/>
          <w:szCs w:val="20"/>
        </w:rPr>
        <w:t>Three (3) Ordinary Directors.</w:t>
      </w:r>
    </w:p>
    <w:p w14:paraId="74ACE0F0" w14:textId="77777777" w:rsidR="00AA2E65" w:rsidRPr="002053B9" w:rsidRDefault="00AA2E65" w:rsidP="00AA2E65">
      <w:pPr>
        <w:spacing w:after="120"/>
        <w:rPr>
          <w:rFonts w:cs="Arial"/>
          <w:sz w:val="16"/>
          <w:szCs w:val="16"/>
        </w:rPr>
      </w:pPr>
    </w:p>
    <w:p w14:paraId="251E4348" w14:textId="77777777" w:rsidR="00466987" w:rsidRPr="00EE346B" w:rsidRDefault="00466987" w:rsidP="00CB7D70">
      <w:pPr>
        <w:spacing w:after="120" w:line="240" w:lineRule="auto"/>
      </w:pPr>
      <w:r w:rsidRPr="0059597F">
        <w:rPr>
          <w:lang w:eastAsia="en-AU"/>
        </w:rPr>
        <w:t>The followi</w:t>
      </w:r>
      <w:r w:rsidRPr="00EE346B">
        <w:rPr>
          <w:lang w:eastAsia="en-AU"/>
        </w:rPr>
        <w:t>ng Directors’ terms on the Board will continue beyond 202</w:t>
      </w:r>
      <w:r>
        <w:rPr>
          <w:lang w:eastAsia="en-AU"/>
        </w:rPr>
        <w:t>3</w:t>
      </w:r>
      <w:r w:rsidRPr="00EE346B">
        <w:rPr>
          <w:lang w:eastAsia="en-AU"/>
        </w:rPr>
        <w:t>:</w:t>
      </w:r>
    </w:p>
    <w:p w14:paraId="1507D83B"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Lisa Kelly (Carers ACT) - Vice Chair</w:t>
      </w:r>
    </w:p>
    <w:p w14:paraId="68FF1650"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 xml:space="preserve">Blessy Pascual-Gutierrez (Woden Community Services) - Treasurer </w:t>
      </w:r>
    </w:p>
    <w:p w14:paraId="1D07F4D3"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Andrew Scotford (CIT Student Association)</w:t>
      </w:r>
    </w:p>
    <w:p w14:paraId="5547FC7F"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Fiona Loaney (Relationships Australia Canberra and Region)</w:t>
      </w:r>
    </w:p>
    <w:p w14:paraId="45AE76AB"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Melissa Bell (</w:t>
      </w:r>
      <w:proofErr w:type="spellStart"/>
      <w:r w:rsidRPr="00CB7D70">
        <w:rPr>
          <w:rFonts w:ascii="Arial" w:hAnsi="Arial" w:cs="Arial"/>
          <w:sz w:val="20"/>
          <w:szCs w:val="20"/>
        </w:rPr>
        <w:t>Barnados</w:t>
      </w:r>
      <w:proofErr w:type="spellEnd"/>
      <w:r w:rsidRPr="00CB7D70">
        <w:rPr>
          <w:rFonts w:ascii="Arial" w:hAnsi="Arial" w:cs="Arial"/>
          <w:sz w:val="20"/>
          <w:szCs w:val="20"/>
        </w:rPr>
        <w:t xml:space="preserve"> Australia)</w:t>
      </w:r>
    </w:p>
    <w:p w14:paraId="510B527D"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Amanda Tobler (Associate Member)</w:t>
      </w:r>
    </w:p>
    <w:p w14:paraId="3A68737B"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Sue Webeck (Domestic Violence Crisis Service)</w:t>
      </w:r>
    </w:p>
    <w:p w14:paraId="54230901" w14:textId="77777777" w:rsidR="00466987" w:rsidRPr="00CB7D70" w:rsidRDefault="00466987" w:rsidP="00CB7D70">
      <w:pPr>
        <w:pStyle w:val="ListParagraph"/>
        <w:numPr>
          <w:ilvl w:val="0"/>
          <w:numId w:val="10"/>
        </w:numPr>
        <w:spacing w:after="120"/>
        <w:rPr>
          <w:rFonts w:ascii="Arial" w:hAnsi="Arial" w:cs="Arial"/>
          <w:sz w:val="20"/>
          <w:szCs w:val="20"/>
        </w:rPr>
      </w:pPr>
      <w:r w:rsidRPr="00CB7D70">
        <w:rPr>
          <w:rFonts w:ascii="Arial" w:hAnsi="Arial" w:cs="Arial"/>
          <w:sz w:val="20"/>
          <w:szCs w:val="20"/>
        </w:rPr>
        <w:t>Tracey Hall (Anglicare NSW South, NSW West, ACT)</w:t>
      </w:r>
    </w:p>
    <w:p w14:paraId="5F1D449A" w14:textId="77777777" w:rsidR="00466987" w:rsidRPr="002E70FF" w:rsidRDefault="00466987" w:rsidP="00CB7D70">
      <w:pPr>
        <w:spacing w:after="120" w:line="240" w:lineRule="auto"/>
        <w:rPr>
          <w:sz w:val="8"/>
          <w:szCs w:val="8"/>
          <w:lang w:eastAsia="en-AU"/>
        </w:rPr>
      </w:pPr>
    </w:p>
    <w:p w14:paraId="00DDAE9A" w14:textId="3819B007" w:rsidR="00466987" w:rsidRPr="008A1259" w:rsidRDefault="00466987" w:rsidP="00F244A7">
      <w:pPr>
        <w:rPr>
          <w:lang w:eastAsia="en-AU"/>
        </w:rPr>
      </w:pPr>
      <w:r w:rsidRPr="008A1259">
        <w:rPr>
          <w:lang w:eastAsia="en-AU"/>
        </w:rPr>
        <w:t>The current Directors who are eligible to nominate for another term on the Board are:</w:t>
      </w:r>
    </w:p>
    <w:p w14:paraId="537FF793" w14:textId="77777777" w:rsidR="00466987" w:rsidRDefault="00466987" w:rsidP="00CB7D70">
      <w:pPr>
        <w:pStyle w:val="ListParagraph"/>
        <w:numPr>
          <w:ilvl w:val="0"/>
          <w:numId w:val="11"/>
        </w:numPr>
        <w:rPr>
          <w:rFonts w:ascii="Arial" w:hAnsi="Arial" w:cs="Arial"/>
          <w:sz w:val="20"/>
          <w:szCs w:val="20"/>
        </w:rPr>
      </w:pPr>
      <w:bookmarkStart w:id="0" w:name="_Hlk525120218"/>
      <w:r w:rsidRPr="00CB7D70">
        <w:rPr>
          <w:rFonts w:ascii="Arial" w:hAnsi="Arial" w:cs="Arial"/>
          <w:sz w:val="20"/>
          <w:szCs w:val="20"/>
        </w:rPr>
        <w:t>Jeremy Halcrow (The Benevolent Society) – Current Board Chair</w:t>
      </w:r>
    </w:p>
    <w:p w14:paraId="44435957" w14:textId="77777777" w:rsidR="00AA2E65" w:rsidRPr="00AA2E65" w:rsidRDefault="00AA2E65" w:rsidP="00AA2E65">
      <w:pPr>
        <w:rPr>
          <w:rFonts w:cs="Arial"/>
          <w:sz w:val="12"/>
          <w:szCs w:val="12"/>
        </w:rPr>
      </w:pPr>
    </w:p>
    <w:bookmarkEnd w:id="0"/>
    <w:p w14:paraId="4A1459C5" w14:textId="6747D6EA" w:rsidR="00DC22AB" w:rsidRDefault="00DC22AB" w:rsidP="00DC22AB">
      <w:pPr>
        <w:rPr>
          <w:lang w:eastAsia="en-AU"/>
        </w:rPr>
      </w:pPr>
      <w:r w:rsidRPr="00DC22AB">
        <w:rPr>
          <w:lang w:eastAsia="en-AU"/>
        </w:rPr>
        <w:t xml:space="preserve">Noting that I have not served a full </w:t>
      </w:r>
      <w:r w:rsidR="00B86840" w:rsidRPr="00DC22AB">
        <w:rPr>
          <w:lang w:eastAsia="en-AU"/>
        </w:rPr>
        <w:t>3-year</w:t>
      </w:r>
      <w:r w:rsidRPr="00DC22AB">
        <w:rPr>
          <w:lang w:eastAsia="en-AU"/>
        </w:rPr>
        <w:t xml:space="preserve"> term</w:t>
      </w:r>
      <w:r w:rsidR="00B86840">
        <w:rPr>
          <w:lang w:eastAsia="en-AU"/>
        </w:rPr>
        <w:t>,</w:t>
      </w:r>
      <w:r w:rsidRPr="00DC22AB">
        <w:rPr>
          <w:lang w:eastAsia="en-AU"/>
        </w:rPr>
        <w:t xml:space="preserve"> and the further work required to strengthen the governance of ACTCOSS, my intention is to stand again for re-election as Chair.</w:t>
      </w:r>
    </w:p>
    <w:p w14:paraId="05AE0286" w14:textId="23283AEC" w:rsidR="00405608" w:rsidRPr="00DC22AB" w:rsidRDefault="00E45219" w:rsidP="00DC22AB">
      <w:pPr>
        <w:rPr>
          <w:lang w:eastAsia="en-AU"/>
        </w:rPr>
      </w:pPr>
      <w:r>
        <w:rPr>
          <w:lang w:eastAsia="en-AU"/>
        </w:rPr>
        <w:t xml:space="preserve">I would </w:t>
      </w:r>
      <w:r w:rsidR="00AD5182">
        <w:rPr>
          <w:lang w:eastAsia="en-AU"/>
        </w:rPr>
        <w:t xml:space="preserve">also </w:t>
      </w:r>
      <w:r>
        <w:rPr>
          <w:lang w:eastAsia="en-AU"/>
        </w:rPr>
        <w:t xml:space="preserve">like to </w:t>
      </w:r>
      <w:r>
        <w:t>acknowledge and thank Cathi Moore and Alicia Flack-Kone, who finish their terms on the Board this year after many years of service to ACTCOSS.</w:t>
      </w:r>
    </w:p>
    <w:p w14:paraId="328C1A01" w14:textId="77777777" w:rsidR="00D3504D" w:rsidRDefault="00D3504D">
      <w:pPr>
        <w:spacing w:after="0" w:line="240" w:lineRule="auto"/>
        <w:rPr>
          <w:rFonts w:asciiTheme="majorHAnsi" w:eastAsiaTheme="majorEastAsia" w:hAnsiTheme="majorHAnsi" w:cstheme="majorBidi"/>
          <w:color w:val="2F5496" w:themeColor="accent1" w:themeShade="BF"/>
          <w:sz w:val="26"/>
          <w:szCs w:val="26"/>
          <w:lang w:eastAsia="en-AU"/>
        </w:rPr>
      </w:pPr>
      <w:r>
        <w:rPr>
          <w:lang w:eastAsia="en-AU"/>
        </w:rPr>
        <w:br w:type="page"/>
      </w:r>
    </w:p>
    <w:p w14:paraId="47C877C7" w14:textId="6F0F21AF" w:rsidR="00195F38" w:rsidRPr="00195F38" w:rsidRDefault="00466987" w:rsidP="00195F38">
      <w:pPr>
        <w:pStyle w:val="Heading2"/>
        <w:rPr>
          <w:b/>
          <w:bCs/>
          <w:lang w:eastAsia="en-AU"/>
        </w:rPr>
      </w:pPr>
      <w:r w:rsidRPr="00D14801">
        <w:rPr>
          <w:lang w:eastAsia="en-AU"/>
        </w:rPr>
        <w:lastRenderedPageBreak/>
        <w:t>Call for Board nominations</w:t>
      </w:r>
    </w:p>
    <w:p w14:paraId="798B0AA9" w14:textId="40819F49" w:rsidR="00466987" w:rsidRPr="008A1259" w:rsidRDefault="00466987" w:rsidP="00F244A7">
      <w:r>
        <w:t>ACTCOSS</w:t>
      </w:r>
      <w:r w:rsidRPr="008A1259">
        <w:t xml:space="preserve"> recognise</w:t>
      </w:r>
      <w:r>
        <w:t>s</w:t>
      </w:r>
      <w:r w:rsidRPr="008A1259">
        <w:t xml:space="preserve"> that we operate in a diverse community and welcome and encourage applications from all ages and genders, Aboriginal and/or Torres Strait Islander peoples, culturally and linguistically diverse groups, the LGBTQ</w:t>
      </w:r>
      <w:r>
        <w:t>IA</w:t>
      </w:r>
      <w:r w:rsidRPr="008A1259">
        <w:t>+ community, people from a refugee background and people with disabilities.</w:t>
      </w:r>
    </w:p>
    <w:p w14:paraId="6624EB1B" w14:textId="77777777" w:rsidR="00466987" w:rsidRDefault="00466987" w:rsidP="00A62AFA">
      <w:pPr>
        <w:spacing w:after="120" w:line="240" w:lineRule="auto"/>
      </w:pPr>
      <w:r>
        <w:t>The current Board of ACTCOSS have undertaken a review of the Board skills and diversity and would like to encourage applications from ACTCOSS members who represent one or more of the following:</w:t>
      </w:r>
    </w:p>
    <w:p w14:paraId="315C5270"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Associate members or small member organisations;</w:t>
      </w:r>
    </w:p>
    <w:p w14:paraId="3DD34E2E"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People with lived experience in the areas which ACTCOSS advocates;</w:t>
      </w:r>
    </w:p>
    <w:p w14:paraId="6E6B1D17"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Aboriginal and/or Torres Strait Islander people;</w:t>
      </w:r>
    </w:p>
    <w:p w14:paraId="1E47E827"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 xml:space="preserve">People from culturally and/or linguistically diverse backgrounds; </w:t>
      </w:r>
    </w:p>
    <w:p w14:paraId="47A1F01E"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People under the age of 40 or over 55; or</w:t>
      </w:r>
    </w:p>
    <w:p w14:paraId="2A858179" w14:textId="77777777" w:rsidR="00466987" w:rsidRPr="00A62AFA" w:rsidRDefault="00466987" w:rsidP="00A62AFA">
      <w:pPr>
        <w:pStyle w:val="ListParagraph"/>
        <w:numPr>
          <w:ilvl w:val="0"/>
          <w:numId w:val="11"/>
        </w:numPr>
        <w:spacing w:after="120"/>
        <w:rPr>
          <w:rFonts w:ascii="Arial" w:eastAsia="Times New Roman" w:hAnsi="Arial" w:cs="Arial"/>
          <w:sz w:val="20"/>
          <w:szCs w:val="20"/>
        </w:rPr>
      </w:pPr>
      <w:r w:rsidRPr="00A62AFA">
        <w:rPr>
          <w:rFonts w:ascii="Arial" w:eastAsia="Times New Roman" w:hAnsi="Arial" w:cs="Arial"/>
          <w:sz w:val="20"/>
          <w:szCs w:val="20"/>
        </w:rPr>
        <w:t>People working in the areas of housing, mental health, financial counselling, legal or early childhood.</w:t>
      </w:r>
    </w:p>
    <w:p w14:paraId="5D0A796F" w14:textId="77777777" w:rsidR="00A62AFA" w:rsidRPr="002053B9" w:rsidRDefault="00A62AFA" w:rsidP="00AA2E65">
      <w:pPr>
        <w:spacing w:after="120" w:line="240" w:lineRule="auto"/>
        <w:rPr>
          <w:sz w:val="14"/>
          <w:szCs w:val="18"/>
        </w:rPr>
      </w:pPr>
    </w:p>
    <w:p w14:paraId="3BF552E0" w14:textId="53ED98C4" w:rsidR="00466987" w:rsidRPr="008A1259" w:rsidRDefault="00466987" w:rsidP="00F244A7">
      <w:r w:rsidRPr="008A1259">
        <w:t xml:space="preserve">Formal board training is not a pre-requisite, however previous board </w:t>
      </w:r>
      <w:r>
        <w:t>or</w:t>
      </w:r>
      <w:r w:rsidRPr="008A1259">
        <w:t xml:space="preserve"> governance related experience is valued. More experienced members of the ACTCOSS Board can offer mentor support to new Directors and ACTCOSS will support Board members to access the required governance training to strengthen capacity and competence.</w:t>
      </w:r>
    </w:p>
    <w:p w14:paraId="3C8B6135" w14:textId="77777777" w:rsidR="00466987" w:rsidRPr="008A1259" w:rsidRDefault="00466987" w:rsidP="00F244A7">
      <w:r w:rsidRPr="008E3668">
        <w:t>Directors, as a minimum, should have:</w:t>
      </w:r>
    </w:p>
    <w:p w14:paraId="4A1CFE0D" w14:textId="77777777" w:rsidR="00466987" w:rsidRPr="00A62AFA" w:rsidRDefault="00466987" w:rsidP="00A62AFA">
      <w:pPr>
        <w:pStyle w:val="ListParagraph"/>
        <w:numPr>
          <w:ilvl w:val="0"/>
          <w:numId w:val="12"/>
        </w:numPr>
        <w:spacing w:after="120"/>
        <w:ind w:left="714" w:hanging="357"/>
        <w:rPr>
          <w:rFonts w:ascii="Arial" w:hAnsi="Arial" w:cs="Arial"/>
          <w:sz w:val="20"/>
          <w:szCs w:val="20"/>
        </w:rPr>
      </w:pPr>
      <w:r w:rsidRPr="00A62AFA">
        <w:rPr>
          <w:rFonts w:ascii="Arial" w:hAnsi="Arial" w:cs="Arial"/>
          <w:sz w:val="20"/>
          <w:szCs w:val="20"/>
        </w:rPr>
        <w:t>A demonstrated understanding of organisational governance;</w:t>
      </w:r>
    </w:p>
    <w:p w14:paraId="554B23B8" w14:textId="77777777" w:rsidR="00466987" w:rsidRPr="00A62AFA" w:rsidRDefault="00466987" w:rsidP="00A62AFA">
      <w:pPr>
        <w:pStyle w:val="ListParagraph"/>
        <w:numPr>
          <w:ilvl w:val="0"/>
          <w:numId w:val="12"/>
        </w:numPr>
        <w:spacing w:after="120"/>
        <w:ind w:left="714" w:hanging="357"/>
        <w:rPr>
          <w:rFonts w:ascii="Arial" w:hAnsi="Arial" w:cs="Arial"/>
          <w:sz w:val="20"/>
          <w:szCs w:val="20"/>
        </w:rPr>
      </w:pPr>
      <w:r w:rsidRPr="00A62AFA">
        <w:rPr>
          <w:rFonts w:ascii="Arial" w:hAnsi="Arial" w:cs="Arial"/>
          <w:sz w:val="20"/>
          <w:szCs w:val="20"/>
        </w:rPr>
        <w:t>An understanding of financial management;</w:t>
      </w:r>
    </w:p>
    <w:p w14:paraId="3EA6325E" w14:textId="77777777" w:rsidR="00466987" w:rsidRPr="00A62AFA" w:rsidRDefault="00466987" w:rsidP="00A62AFA">
      <w:pPr>
        <w:pStyle w:val="ListParagraph"/>
        <w:numPr>
          <w:ilvl w:val="0"/>
          <w:numId w:val="12"/>
        </w:numPr>
        <w:spacing w:after="120"/>
        <w:ind w:left="714" w:hanging="357"/>
        <w:rPr>
          <w:rFonts w:ascii="Arial" w:hAnsi="Arial" w:cs="Arial"/>
          <w:sz w:val="20"/>
          <w:szCs w:val="20"/>
        </w:rPr>
      </w:pPr>
      <w:r w:rsidRPr="00A62AFA">
        <w:rPr>
          <w:rFonts w:ascii="Arial" w:hAnsi="Arial" w:cs="Arial"/>
          <w:sz w:val="20"/>
          <w:szCs w:val="20"/>
        </w:rPr>
        <w:t>A demonstrated commitment to the ACTCOSS vision for an inclusive ACT and region, where no one lives in poverty</w:t>
      </w:r>
    </w:p>
    <w:p w14:paraId="08E728E7" w14:textId="77777777" w:rsidR="00466987" w:rsidRPr="00A62AFA" w:rsidRDefault="00466987" w:rsidP="00A62AFA">
      <w:pPr>
        <w:pStyle w:val="ListParagraph"/>
        <w:numPr>
          <w:ilvl w:val="0"/>
          <w:numId w:val="12"/>
        </w:numPr>
        <w:spacing w:after="120"/>
        <w:ind w:left="714" w:hanging="357"/>
        <w:rPr>
          <w:rFonts w:ascii="Arial" w:hAnsi="Arial" w:cs="Arial"/>
          <w:sz w:val="20"/>
          <w:szCs w:val="20"/>
        </w:rPr>
      </w:pPr>
      <w:r w:rsidRPr="00A62AFA">
        <w:rPr>
          <w:rFonts w:ascii="Arial" w:hAnsi="Arial" w:cs="Arial"/>
          <w:sz w:val="20"/>
          <w:szCs w:val="20"/>
        </w:rPr>
        <w:t>A commitment to strongly supporting ACTCOSS to advocate for social justice.</w:t>
      </w:r>
    </w:p>
    <w:p w14:paraId="657FC143" w14:textId="26C91580" w:rsidR="00A62AFA" w:rsidRPr="002053B9" w:rsidRDefault="00A62AFA" w:rsidP="00AA2E65">
      <w:pPr>
        <w:spacing w:after="120" w:line="240" w:lineRule="auto"/>
        <w:rPr>
          <w:rFonts w:asciiTheme="majorHAnsi" w:eastAsiaTheme="majorEastAsia" w:hAnsiTheme="majorHAnsi" w:cstheme="majorBidi"/>
          <w:color w:val="2F5496" w:themeColor="accent1" w:themeShade="BF"/>
          <w:sz w:val="18"/>
          <w:szCs w:val="18"/>
          <w:lang w:eastAsia="en-AU"/>
        </w:rPr>
      </w:pPr>
    </w:p>
    <w:p w14:paraId="2718D6D9" w14:textId="75E1762E" w:rsidR="00466987" w:rsidRPr="00F909CC" w:rsidRDefault="00466987" w:rsidP="00A62AFA">
      <w:pPr>
        <w:pStyle w:val="Heading2"/>
        <w:rPr>
          <w:b/>
          <w:bCs/>
          <w:lang w:eastAsia="en-AU"/>
        </w:rPr>
      </w:pPr>
      <w:r>
        <w:rPr>
          <w:lang w:eastAsia="en-AU"/>
        </w:rPr>
        <w:t xml:space="preserve">Commitments of a </w:t>
      </w:r>
      <w:r w:rsidRPr="00F909CC">
        <w:rPr>
          <w:lang w:eastAsia="en-AU"/>
        </w:rPr>
        <w:t>Board member</w:t>
      </w:r>
    </w:p>
    <w:p w14:paraId="7EF70DC2" w14:textId="77777777" w:rsidR="00466987" w:rsidRPr="008A1259" w:rsidRDefault="00466987" w:rsidP="00F244A7">
      <w:pPr>
        <w:rPr>
          <w:lang w:eastAsia="en-AU"/>
        </w:rPr>
      </w:pPr>
      <w:r w:rsidRPr="008A1259">
        <w:rPr>
          <w:lang w:eastAsia="en-AU"/>
        </w:rPr>
        <w:t xml:space="preserve">In addition to considering the skills, experience and knowledge required for appointment to the ACTCOSS Board, nominees should consider their ability to commit and participate as a </w:t>
      </w:r>
      <w:proofErr w:type="gramStart"/>
      <w:r w:rsidRPr="008A1259">
        <w:rPr>
          <w:lang w:eastAsia="en-AU"/>
        </w:rPr>
        <w:t>Director</w:t>
      </w:r>
      <w:proofErr w:type="gramEnd"/>
      <w:r w:rsidRPr="008A1259">
        <w:rPr>
          <w:lang w:eastAsia="en-AU"/>
        </w:rPr>
        <w:t xml:space="preserve">. </w:t>
      </w:r>
    </w:p>
    <w:p w14:paraId="66D7BDE4" w14:textId="77777777" w:rsidR="00466987" w:rsidRPr="008A1259" w:rsidRDefault="00466987" w:rsidP="00F244A7">
      <w:r w:rsidRPr="008A1259">
        <w:t>The requirements for participation include:</w:t>
      </w:r>
    </w:p>
    <w:p w14:paraId="7D9CBBC0" w14:textId="77777777" w:rsidR="00466987" w:rsidRPr="003847E0" w:rsidRDefault="00466987" w:rsidP="003847E0">
      <w:pPr>
        <w:pStyle w:val="ListParagraph"/>
        <w:numPr>
          <w:ilvl w:val="0"/>
          <w:numId w:val="13"/>
        </w:numPr>
        <w:spacing w:after="120"/>
        <w:ind w:left="714" w:hanging="357"/>
        <w:rPr>
          <w:rFonts w:ascii="Arial" w:hAnsi="Arial" w:cs="Arial"/>
          <w:sz w:val="20"/>
          <w:szCs w:val="20"/>
        </w:rPr>
      </w:pPr>
      <w:r w:rsidRPr="003847E0">
        <w:rPr>
          <w:rFonts w:ascii="Arial" w:hAnsi="Arial" w:cs="Arial"/>
          <w:sz w:val="20"/>
          <w:szCs w:val="20"/>
        </w:rPr>
        <w:t xml:space="preserve">Attending Board meetings, with additional time to review agenda papers and prepare to provide a view on matters for decision and discussion. Meetings currently take place from 4pm- 6pm on Mondays, every second month. </w:t>
      </w:r>
    </w:p>
    <w:p w14:paraId="00DBB27C" w14:textId="77777777" w:rsidR="00466987" w:rsidRPr="003847E0" w:rsidRDefault="00466987" w:rsidP="003847E0">
      <w:pPr>
        <w:pStyle w:val="ListParagraph"/>
        <w:numPr>
          <w:ilvl w:val="0"/>
          <w:numId w:val="13"/>
        </w:numPr>
        <w:spacing w:after="120"/>
        <w:ind w:left="714" w:hanging="357"/>
        <w:rPr>
          <w:rFonts w:ascii="Arial" w:hAnsi="Arial" w:cs="Arial"/>
          <w:sz w:val="20"/>
          <w:szCs w:val="20"/>
        </w:rPr>
      </w:pPr>
      <w:r w:rsidRPr="003847E0">
        <w:rPr>
          <w:rFonts w:ascii="Arial" w:hAnsi="Arial" w:cs="Arial"/>
          <w:sz w:val="20"/>
          <w:szCs w:val="20"/>
        </w:rPr>
        <w:t>Participation in Sub-committees of the Board as required (currently Governance Committee and the Risk and Audit Committee).</w:t>
      </w:r>
    </w:p>
    <w:p w14:paraId="075AEABC" w14:textId="77777777" w:rsidR="00466987" w:rsidRPr="003847E0" w:rsidRDefault="00466987" w:rsidP="003847E0">
      <w:pPr>
        <w:pStyle w:val="ListParagraph"/>
        <w:numPr>
          <w:ilvl w:val="0"/>
          <w:numId w:val="13"/>
        </w:numPr>
        <w:spacing w:after="120"/>
        <w:ind w:left="714" w:hanging="357"/>
        <w:rPr>
          <w:rFonts w:ascii="Arial" w:hAnsi="Arial" w:cs="Arial"/>
          <w:sz w:val="20"/>
          <w:szCs w:val="20"/>
        </w:rPr>
      </w:pPr>
      <w:r w:rsidRPr="003847E0">
        <w:rPr>
          <w:rFonts w:ascii="Arial" w:hAnsi="Arial" w:cs="Arial"/>
          <w:sz w:val="20"/>
          <w:szCs w:val="20"/>
        </w:rPr>
        <w:t>Participation in Board decisions and discussions outside of meetings as required.</w:t>
      </w:r>
    </w:p>
    <w:p w14:paraId="45EBDDCD" w14:textId="77777777" w:rsidR="00466987" w:rsidRPr="003847E0" w:rsidRDefault="00466987" w:rsidP="003847E0">
      <w:pPr>
        <w:pStyle w:val="ListParagraph"/>
        <w:numPr>
          <w:ilvl w:val="0"/>
          <w:numId w:val="13"/>
        </w:numPr>
        <w:spacing w:after="120"/>
        <w:ind w:left="714" w:hanging="357"/>
        <w:rPr>
          <w:rFonts w:ascii="Arial" w:hAnsi="Arial" w:cs="Arial"/>
          <w:sz w:val="20"/>
          <w:szCs w:val="20"/>
        </w:rPr>
      </w:pPr>
      <w:r w:rsidRPr="003847E0">
        <w:rPr>
          <w:rFonts w:ascii="Arial" w:hAnsi="Arial" w:cs="Arial"/>
          <w:sz w:val="20"/>
          <w:szCs w:val="20"/>
        </w:rPr>
        <w:t>Attending community events and representing ACTCOSS.</w:t>
      </w:r>
    </w:p>
    <w:p w14:paraId="04A8ECF6" w14:textId="77777777" w:rsidR="00466987" w:rsidRPr="003847E0" w:rsidRDefault="00466987" w:rsidP="003847E0">
      <w:pPr>
        <w:pStyle w:val="ListParagraph"/>
        <w:numPr>
          <w:ilvl w:val="0"/>
          <w:numId w:val="13"/>
        </w:numPr>
        <w:spacing w:after="120"/>
        <w:ind w:left="714" w:hanging="357"/>
        <w:rPr>
          <w:rFonts w:ascii="Arial" w:hAnsi="Arial" w:cs="Arial"/>
          <w:sz w:val="20"/>
          <w:szCs w:val="20"/>
        </w:rPr>
      </w:pPr>
      <w:r w:rsidRPr="003847E0">
        <w:rPr>
          <w:rFonts w:ascii="Arial" w:hAnsi="Arial" w:cs="Arial"/>
          <w:sz w:val="20"/>
          <w:szCs w:val="20"/>
        </w:rPr>
        <w:t>Participation in ACTCOSS events such as member forums, ACT Budget Forum, learning and development events and sector meetings.</w:t>
      </w:r>
    </w:p>
    <w:p w14:paraId="6054D232" w14:textId="77777777" w:rsidR="00195F38" w:rsidRDefault="00195F38" w:rsidP="00195F38">
      <w:r>
        <w:lastRenderedPageBreak/>
        <w:t>The time commitment is approximately between 2 to 8 hours per month, dependent on scheduling of ACTCOSS events and board meetings, involvement in sub-committee work and reading/research time.</w:t>
      </w:r>
    </w:p>
    <w:p w14:paraId="4ACAA7DF" w14:textId="5841688D" w:rsidR="00466987" w:rsidRPr="00572E9A" w:rsidRDefault="00466987" w:rsidP="003847E0">
      <w:pPr>
        <w:pStyle w:val="Heading2"/>
        <w:rPr>
          <w:b/>
          <w:bCs/>
          <w:lang w:eastAsia="en-AU"/>
        </w:rPr>
      </w:pPr>
      <w:r w:rsidRPr="00572E9A">
        <w:rPr>
          <w:lang w:eastAsia="en-AU"/>
        </w:rPr>
        <w:t>Nomination process</w:t>
      </w:r>
    </w:p>
    <w:p w14:paraId="4B08D283" w14:textId="77777777" w:rsidR="00466987" w:rsidRDefault="00466987" w:rsidP="00F244A7">
      <w:pPr>
        <w:rPr>
          <w:rStyle w:val="normaltextrun"/>
          <w:rFonts w:cs="Arial"/>
          <w:color w:val="000000"/>
          <w:szCs w:val="20"/>
          <w:shd w:val="clear" w:color="auto" w:fill="FFFFFF"/>
        </w:rPr>
      </w:pPr>
      <w:r w:rsidRPr="003847E0">
        <w:rPr>
          <w:rStyle w:val="normaltextrun"/>
          <w:rFonts w:cs="Arial"/>
          <w:color w:val="000000"/>
          <w:szCs w:val="20"/>
          <w:shd w:val="clear" w:color="auto" w:fill="FFFFFF"/>
        </w:rPr>
        <w:t>To nominate for the Board the candidate is required to be an ACTCOSS member (Associate or Organisation Delegate).  Nominations are also required to be supported by an ACTCOSS member, with a statement of support required on the Nomination form.</w:t>
      </w:r>
    </w:p>
    <w:p w14:paraId="5C84460C" w14:textId="77777777" w:rsidR="00FA7385" w:rsidRDefault="00FA7385" w:rsidP="00FA7385">
      <w:pPr>
        <w:rPr>
          <w:lang w:eastAsia="en-AU"/>
        </w:rPr>
      </w:pPr>
      <w:r>
        <w:rPr>
          <w:lang w:eastAsia="en-AU"/>
        </w:rPr>
        <w:t xml:space="preserve">If you are eligible, and would like to nominate for the ACTCOSS Board, please complete the </w:t>
      </w:r>
      <w:r w:rsidRPr="00CC162D">
        <w:rPr>
          <w:lang w:eastAsia="en-AU"/>
        </w:rPr>
        <w:t>attached Board Nomination Form.</w:t>
      </w:r>
    </w:p>
    <w:p w14:paraId="2C80B638" w14:textId="22F5C9EE" w:rsidR="00466987" w:rsidRPr="003847E0" w:rsidRDefault="00466987" w:rsidP="00F244A7">
      <w:pPr>
        <w:rPr>
          <w:rStyle w:val="normaltextrun"/>
          <w:rFonts w:cs="Arial"/>
          <w:color w:val="000000"/>
          <w:szCs w:val="20"/>
          <w:shd w:val="clear" w:color="auto" w:fill="FFFFFF"/>
        </w:rPr>
      </w:pPr>
      <w:r w:rsidRPr="003847E0">
        <w:rPr>
          <w:rStyle w:val="normaltextrun"/>
          <w:rFonts w:cs="Arial"/>
          <w:color w:val="000000"/>
          <w:szCs w:val="20"/>
          <w:shd w:val="clear" w:color="auto" w:fill="FFFFFF"/>
        </w:rPr>
        <w:t xml:space="preserve">Nominees’ responses to the criteria </w:t>
      </w:r>
      <w:r w:rsidR="00281D2E">
        <w:rPr>
          <w:rStyle w:val="normaltextrun"/>
          <w:rFonts w:cs="Arial"/>
          <w:color w:val="000000"/>
          <w:szCs w:val="20"/>
          <w:shd w:val="clear" w:color="auto" w:fill="FFFFFF"/>
        </w:rPr>
        <w:t xml:space="preserve">and reasons </w:t>
      </w:r>
      <w:r w:rsidRPr="003847E0">
        <w:rPr>
          <w:rStyle w:val="normaltextrun"/>
          <w:rFonts w:cs="Arial"/>
          <w:color w:val="000000"/>
          <w:szCs w:val="20"/>
          <w:shd w:val="clear" w:color="auto" w:fill="FFFFFF"/>
        </w:rPr>
        <w:t>for nomination to the ACTCOSS Board will be distributed to all people eligible to vote at the AGM in advance of the meeting, enabling Delegates time to consider the suitability of the candidates to the positions.</w:t>
      </w:r>
    </w:p>
    <w:p w14:paraId="60DB58E2" w14:textId="77777777" w:rsidR="00466987" w:rsidRPr="003847E0" w:rsidRDefault="00466987" w:rsidP="00F244A7">
      <w:pPr>
        <w:rPr>
          <w:rStyle w:val="normaltextrun"/>
          <w:rFonts w:cs="Arial"/>
          <w:color w:val="000000"/>
          <w:szCs w:val="20"/>
          <w:shd w:val="clear" w:color="auto" w:fill="FFFFFF"/>
        </w:rPr>
      </w:pPr>
      <w:r w:rsidRPr="003847E0">
        <w:rPr>
          <w:rStyle w:val="normaltextrun"/>
          <w:rFonts w:cs="Arial"/>
          <w:color w:val="000000"/>
          <w:szCs w:val="20"/>
          <w:shd w:val="clear" w:color="auto" w:fill="FFFFFF"/>
        </w:rPr>
        <w:t>There will be no requirement for candidates to address the AGM this year, with voting based on the information provided in the nomination form only.</w:t>
      </w:r>
    </w:p>
    <w:p w14:paraId="59EDCE6F" w14:textId="513C5E4C" w:rsidR="00466987" w:rsidRPr="00CC162D" w:rsidRDefault="00466987" w:rsidP="00F244A7">
      <w:pPr>
        <w:rPr>
          <w:szCs w:val="20"/>
          <w:lang w:eastAsia="en-AU"/>
        </w:rPr>
      </w:pPr>
      <w:r w:rsidRPr="003847E0">
        <w:rPr>
          <w:szCs w:val="20"/>
          <w:lang w:eastAsia="en-AU"/>
        </w:rPr>
        <w:t xml:space="preserve">Copies of the </w:t>
      </w:r>
      <w:hyperlink r:id="rId10">
        <w:r w:rsidRPr="003847E0">
          <w:rPr>
            <w:rStyle w:val="Hyperlink"/>
            <w:rFonts w:cs="Arial"/>
            <w:szCs w:val="20"/>
            <w:lang w:eastAsia="en-AU"/>
          </w:rPr>
          <w:t>ACTCOSS Constitution</w:t>
        </w:r>
      </w:hyperlink>
      <w:r w:rsidRPr="003847E0">
        <w:rPr>
          <w:szCs w:val="20"/>
          <w:lang w:eastAsia="en-AU"/>
        </w:rPr>
        <w:t xml:space="preserve"> and the </w:t>
      </w:r>
      <w:hyperlink r:id="rId11" w:history="1">
        <w:r w:rsidRPr="0097110E">
          <w:rPr>
            <w:rStyle w:val="Hyperlink"/>
            <w:szCs w:val="20"/>
          </w:rPr>
          <w:t xml:space="preserve">ACTCOSS </w:t>
        </w:r>
        <w:r w:rsidRPr="0097110E">
          <w:rPr>
            <w:rStyle w:val="Hyperlink"/>
            <w:rFonts w:cs="Arial"/>
            <w:szCs w:val="20"/>
            <w:lang w:eastAsia="en-AU"/>
          </w:rPr>
          <w:t>Board Nomination Form</w:t>
        </w:r>
      </w:hyperlink>
      <w:r w:rsidRPr="00CC162D">
        <w:rPr>
          <w:szCs w:val="20"/>
          <w:lang w:eastAsia="en-AU"/>
        </w:rPr>
        <w:t xml:space="preserve"> are available on our website.</w:t>
      </w:r>
    </w:p>
    <w:p w14:paraId="13156D97" w14:textId="0B6AF923" w:rsidR="00466987" w:rsidRPr="00281D2E" w:rsidRDefault="00466987" w:rsidP="00F244A7">
      <w:pPr>
        <w:rPr>
          <w:b/>
          <w:bCs/>
          <w:szCs w:val="20"/>
          <w:lang w:eastAsia="en-AU"/>
        </w:rPr>
      </w:pPr>
      <w:r w:rsidRPr="00CC162D">
        <w:rPr>
          <w:szCs w:val="20"/>
          <w:lang w:eastAsia="en-AU"/>
        </w:rPr>
        <w:t xml:space="preserve">All nominations must be made via the </w:t>
      </w:r>
      <w:hyperlink r:id="rId12" w:history="1">
        <w:r w:rsidRPr="00CC162D">
          <w:rPr>
            <w:rStyle w:val="Hyperlink"/>
            <w:rFonts w:cs="Arial"/>
            <w:szCs w:val="20"/>
            <w:lang w:eastAsia="en-AU"/>
          </w:rPr>
          <w:t>Board nomination form</w:t>
        </w:r>
      </w:hyperlink>
      <w:r w:rsidRPr="00CC162D">
        <w:rPr>
          <w:szCs w:val="20"/>
          <w:lang w:eastAsia="en-AU"/>
        </w:rPr>
        <w:t xml:space="preserve"> and must be </w:t>
      </w:r>
      <w:r w:rsidRPr="00CC162D">
        <w:rPr>
          <w:b/>
          <w:bCs/>
          <w:szCs w:val="20"/>
          <w:lang w:eastAsia="en-AU"/>
        </w:rPr>
        <w:t>received by the ACTCOSS office by 5pm, Monday 6 November 2023.</w:t>
      </w:r>
    </w:p>
    <w:p w14:paraId="3819F799" w14:textId="77777777" w:rsidR="00466987" w:rsidRPr="007D3225" w:rsidRDefault="00466987" w:rsidP="00281D2E">
      <w:pPr>
        <w:pStyle w:val="Heading2"/>
        <w:rPr>
          <w:b/>
          <w:bCs/>
          <w:lang w:eastAsia="en-AU"/>
        </w:rPr>
      </w:pPr>
      <w:r w:rsidRPr="007D3225">
        <w:rPr>
          <w:lang w:eastAsia="en-AU"/>
        </w:rPr>
        <w:t>Membership status</w:t>
      </w:r>
    </w:p>
    <w:p w14:paraId="573C75D5" w14:textId="77777777" w:rsidR="00466987" w:rsidRDefault="00466987" w:rsidP="00F244A7">
      <w:pPr>
        <w:rPr>
          <w:lang w:eastAsia="en-AU"/>
        </w:rPr>
      </w:pPr>
      <w:r w:rsidRPr="00B31F62">
        <w:rPr>
          <w:lang w:eastAsia="en-AU"/>
        </w:rPr>
        <w:t xml:space="preserve">To </w:t>
      </w:r>
      <w:r w:rsidRPr="00D63098">
        <w:rPr>
          <w:lang w:eastAsia="en-AU"/>
        </w:rPr>
        <w:t>nominate for the Board</w:t>
      </w:r>
      <w:r w:rsidRPr="008A1259">
        <w:rPr>
          <w:lang w:eastAsia="en-AU"/>
        </w:rPr>
        <w:t xml:space="preserve"> or to vote at the AGM for any elections or resolutions which may occur, you will need to be a designated Delegate of a Member Organisation or an Associate Member</w:t>
      </w:r>
      <w:r>
        <w:rPr>
          <w:lang w:eastAsia="en-AU"/>
        </w:rPr>
        <w:t>, and your membership fees are required to be paid for the current financial year.</w:t>
      </w:r>
      <w:r w:rsidRPr="008A1259">
        <w:rPr>
          <w:lang w:eastAsia="en-AU"/>
        </w:rPr>
        <w:t xml:space="preserve"> </w:t>
      </w:r>
    </w:p>
    <w:p w14:paraId="458150A2" w14:textId="77777777" w:rsidR="00466987" w:rsidRPr="00281D2E" w:rsidRDefault="00466987" w:rsidP="00F244A7">
      <w:pPr>
        <w:rPr>
          <w:szCs w:val="20"/>
          <w:lang w:eastAsia="en-AU"/>
        </w:rPr>
      </w:pPr>
      <w:r w:rsidRPr="00281D2E">
        <w:rPr>
          <w:szCs w:val="20"/>
          <w:lang w:eastAsia="en-AU"/>
        </w:rPr>
        <w:t xml:space="preserve">To check the Delegates of your organisation, or membership status, please contact us by phoning 02 6202 7200 or email </w:t>
      </w:r>
      <w:hyperlink r:id="rId13" w:history="1">
        <w:r w:rsidRPr="00281D2E">
          <w:rPr>
            <w:rStyle w:val="Hyperlink"/>
            <w:rFonts w:cs="Arial"/>
            <w:szCs w:val="20"/>
            <w:lang w:eastAsia="en-AU"/>
          </w:rPr>
          <w:t>membership@actcoss.org.au</w:t>
        </w:r>
      </w:hyperlink>
      <w:r w:rsidRPr="00281D2E">
        <w:rPr>
          <w:szCs w:val="20"/>
          <w:lang w:eastAsia="en-AU"/>
        </w:rPr>
        <w:t xml:space="preserve">. </w:t>
      </w:r>
    </w:p>
    <w:p w14:paraId="0CFF320B" w14:textId="450B1633" w:rsidR="00466987" w:rsidRPr="00281D2E" w:rsidRDefault="00466987" w:rsidP="00F244A7">
      <w:pPr>
        <w:rPr>
          <w:szCs w:val="20"/>
          <w:lang w:eastAsia="en-AU"/>
        </w:rPr>
      </w:pPr>
      <w:r w:rsidRPr="00281D2E">
        <w:rPr>
          <w:szCs w:val="20"/>
          <w:lang w:eastAsia="en-AU"/>
        </w:rPr>
        <w:t xml:space="preserve">To make changes to Delegates, please fill out the </w:t>
      </w:r>
      <w:hyperlink r:id="rId14" w:history="1">
        <w:r w:rsidRPr="0097110E">
          <w:rPr>
            <w:rStyle w:val="Hyperlink"/>
            <w:rFonts w:cs="Arial"/>
            <w:szCs w:val="20"/>
          </w:rPr>
          <w:t>2023 Delegate form</w:t>
        </w:r>
      </w:hyperlink>
      <w:r w:rsidRPr="00281D2E">
        <w:rPr>
          <w:szCs w:val="20"/>
          <w:lang w:eastAsia="en-AU"/>
        </w:rPr>
        <w:t xml:space="preserve"> and return it to ACTCOSS one week before the AGM.</w:t>
      </w:r>
    </w:p>
    <w:p w14:paraId="352F85A5" w14:textId="7A8B8E9A" w:rsidR="00466987" w:rsidRPr="00281D2E" w:rsidRDefault="00466987" w:rsidP="00F244A7">
      <w:pPr>
        <w:rPr>
          <w:szCs w:val="20"/>
        </w:rPr>
      </w:pPr>
      <w:r w:rsidRPr="00281D2E">
        <w:rPr>
          <w:szCs w:val="20"/>
        </w:rPr>
        <w:t xml:space="preserve">For further information about ACTCOSS or the Board positions, please see </w:t>
      </w:r>
      <w:hyperlink r:id="rId15" w:history="1">
        <w:r w:rsidRPr="00281D2E">
          <w:rPr>
            <w:rStyle w:val="Hyperlink"/>
            <w:rFonts w:cs="Arial"/>
            <w:szCs w:val="20"/>
          </w:rPr>
          <w:t>www.actcoss.org.au</w:t>
        </w:r>
      </w:hyperlink>
      <w:r w:rsidRPr="00281D2E">
        <w:rPr>
          <w:szCs w:val="20"/>
        </w:rPr>
        <w:t xml:space="preserve"> or contact </w:t>
      </w:r>
      <w:r w:rsidR="00D5716B">
        <w:rPr>
          <w:szCs w:val="20"/>
        </w:rPr>
        <w:t>me.</w:t>
      </w: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47236C14" w14:textId="4346D5F3" w:rsidR="00057499" w:rsidRPr="00F00747" w:rsidRDefault="00803312" w:rsidP="00B50635">
      <w:pPr>
        <w:rPr>
          <w:rFonts w:eastAsiaTheme="minorHAnsi"/>
          <w:lang w:val="en-US" w:eastAsia="en-US"/>
        </w:rPr>
      </w:pPr>
      <w:r w:rsidRPr="002C253D">
        <w:rPr>
          <w:noProof/>
        </w:rPr>
        <w:drawing>
          <wp:inline distT="0" distB="0" distL="0" distR="0" wp14:anchorId="0F8AAF63" wp14:editId="56771B51">
            <wp:extent cx="2552700" cy="546735"/>
            <wp:effectExtent l="0" t="0" r="0" b="0"/>
            <wp:docPr id="1265914767" name="Picture 1265914767"/>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5846" t="77052" r="44787" b="11209"/>
                    <a:stretch>
                      <a:fillRect/>
                    </a:stretch>
                  </pic:blipFill>
                  <pic:spPr bwMode="auto">
                    <a:xfrm>
                      <a:off x="0" y="0"/>
                      <a:ext cx="2552700" cy="546735"/>
                    </a:xfrm>
                    <a:prstGeom prst="rect">
                      <a:avLst/>
                    </a:prstGeom>
                    <a:noFill/>
                    <a:ln w="9525">
                      <a:noFill/>
                      <a:miter lim="800000"/>
                      <a:headEnd/>
                      <a:tailEnd/>
                    </a:ln>
                  </pic:spPr>
                </pic:pic>
              </a:graphicData>
            </a:graphic>
          </wp:inline>
        </w:drawing>
      </w:r>
    </w:p>
    <w:p w14:paraId="6DE1200D" w14:textId="7B39E53A" w:rsidR="00495DB6" w:rsidRDefault="00F244A7">
      <w:pPr>
        <w:rPr>
          <w:rFonts w:eastAsiaTheme="minorHAnsi"/>
          <w:lang w:val="en-US" w:eastAsia="en-US"/>
        </w:rPr>
      </w:pPr>
      <w:r>
        <w:rPr>
          <w:rFonts w:eastAsiaTheme="minorHAnsi"/>
          <w:lang w:eastAsia="en-US"/>
        </w:rPr>
        <w:t>Jeremy Halcrow</w:t>
      </w:r>
      <w:r w:rsidR="00B50635" w:rsidRPr="00F00747">
        <w:rPr>
          <w:rFonts w:eastAsiaTheme="minorHAnsi"/>
          <w:lang w:val="en-US" w:eastAsia="en-US"/>
        </w:rPr>
        <w:br/>
      </w:r>
      <w:r w:rsidRPr="00057499">
        <w:rPr>
          <w:rFonts w:eastAsiaTheme="minorHAnsi"/>
          <w:i/>
          <w:iCs/>
          <w:lang w:val="en-US" w:eastAsia="en-US"/>
        </w:rPr>
        <w:t>Chair</w:t>
      </w:r>
      <w:r w:rsidR="00B50635" w:rsidRPr="00057499">
        <w:rPr>
          <w:rFonts w:eastAsiaTheme="minorHAnsi"/>
          <w:i/>
          <w:iCs/>
          <w:lang w:val="en-US" w:eastAsia="en-US"/>
        </w:rPr>
        <w:br/>
      </w:r>
      <w:r w:rsidR="00B50635">
        <w:rPr>
          <w:rFonts w:eastAsiaTheme="minorHAnsi"/>
          <w:lang w:val="en-US" w:eastAsia="en-US"/>
        </w:rPr>
        <w:t>ACT Council of Social Service</w:t>
      </w:r>
      <w:r w:rsidR="00B77E46">
        <w:rPr>
          <w:rFonts w:eastAsiaTheme="minorHAnsi"/>
          <w:lang w:val="en-US" w:eastAsia="en-US"/>
        </w:rPr>
        <w:br/>
      </w:r>
      <w:hyperlink r:id="rId17" w:history="1">
        <w:r w:rsidR="00057499" w:rsidRPr="005F4D14">
          <w:rPr>
            <w:rStyle w:val="Hyperlink"/>
            <w:rFonts w:eastAsiaTheme="minorHAnsi"/>
            <w:lang w:val="en-US" w:eastAsia="en-US"/>
          </w:rPr>
          <w:t>Jeremy.Halcrow@benevolent.org.au</w:t>
        </w:r>
      </w:hyperlink>
    </w:p>
    <w:p w14:paraId="339D28A9" w14:textId="77777777" w:rsidR="00057499" w:rsidRPr="00CD4B44" w:rsidRDefault="00057499">
      <w:pPr>
        <w:rPr>
          <w:rFonts w:eastAsiaTheme="minorHAnsi"/>
          <w:lang w:val="en-US" w:eastAsia="en-US"/>
        </w:rPr>
      </w:pPr>
    </w:p>
    <w:sectPr w:rsidR="00057499" w:rsidRPr="00CD4B44" w:rsidSect="00CB758B">
      <w:headerReference w:type="default" r:id="rId18"/>
      <w:footerReference w:type="even" r:id="rId19"/>
      <w:footerReference w:type="default" r:id="rId20"/>
      <w:headerReference w:type="first" r:id="rId21"/>
      <w:footerReference w:type="first" r:id="rId22"/>
      <w:pgSz w:w="11900" w:h="16840"/>
      <w:pgMar w:top="3515" w:right="851" w:bottom="993"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A819" w14:textId="77777777" w:rsidR="000B49C5" w:rsidRDefault="000B49C5" w:rsidP="00B50635">
      <w:pPr>
        <w:spacing w:after="0" w:line="240" w:lineRule="auto"/>
      </w:pPr>
      <w:r>
        <w:separator/>
      </w:r>
    </w:p>
  </w:endnote>
  <w:endnote w:type="continuationSeparator" w:id="0">
    <w:p w14:paraId="77BACF18" w14:textId="77777777" w:rsidR="000B49C5" w:rsidRDefault="000B49C5" w:rsidP="00B5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205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65408"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901226671" name="Picture 190122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205F32">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63360"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55555187" name="Picture 135555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35A9" w14:textId="77777777" w:rsidR="000B49C5" w:rsidRDefault="000B49C5" w:rsidP="00B50635">
      <w:pPr>
        <w:spacing w:after="0" w:line="240" w:lineRule="auto"/>
      </w:pPr>
      <w:r>
        <w:separator/>
      </w:r>
    </w:p>
  </w:footnote>
  <w:footnote w:type="continuationSeparator" w:id="0">
    <w:p w14:paraId="5453C375" w14:textId="77777777" w:rsidR="000B49C5" w:rsidRDefault="000B49C5" w:rsidP="00B50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71552"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14670159" name="Picture 1467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9264"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69504"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52163722" name="Picture 5216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B46"/>
    <w:multiLevelType w:val="hybridMultilevel"/>
    <w:tmpl w:val="E4D08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83158"/>
    <w:multiLevelType w:val="hybridMultilevel"/>
    <w:tmpl w:val="92507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0A622F"/>
    <w:multiLevelType w:val="hybridMultilevel"/>
    <w:tmpl w:val="063C9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23460E"/>
    <w:multiLevelType w:val="hybridMultilevel"/>
    <w:tmpl w:val="AFCA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B445BE"/>
    <w:multiLevelType w:val="hybridMultilevel"/>
    <w:tmpl w:val="4648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217D3"/>
    <w:multiLevelType w:val="hybridMultilevel"/>
    <w:tmpl w:val="471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B7116"/>
    <w:multiLevelType w:val="hybridMultilevel"/>
    <w:tmpl w:val="8CB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36E87"/>
    <w:multiLevelType w:val="hybridMultilevel"/>
    <w:tmpl w:val="20BC5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711DAC"/>
    <w:multiLevelType w:val="hybridMultilevel"/>
    <w:tmpl w:val="EF10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407BF6"/>
    <w:multiLevelType w:val="hybridMultilevel"/>
    <w:tmpl w:val="E4E6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C5677A"/>
    <w:multiLevelType w:val="hybridMultilevel"/>
    <w:tmpl w:val="6CE4F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E328A8"/>
    <w:multiLevelType w:val="hybridMultilevel"/>
    <w:tmpl w:val="E4EA8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117BDC"/>
    <w:multiLevelType w:val="hybridMultilevel"/>
    <w:tmpl w:val="DA1E4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72215865">
    <w:abstractNumId w:val="10"/>
  </w:num>
  <w:num w:numId="2" w16cid:durableId="1434128864">
    <w:abstractNumId w:val="4"/>
  </w:num>
  <w:num w:numId="3" w16cid:durableId="2130779135">
    <w:abstractNumId w:val="2"/>
  </w:num>
  <w:num w:numId="4" w16cid:durableId="974528683">
    <w:abstractNumId w:val="3"/>
  </w:num>
  <w:num w:numId="5" w16cid:durableId="1953323982">
    <w:abstractNumId w:val="1"/>
  </w:num>
  <w:num w:numId="6" w16cid:durableId="1189292027">
    <w:abstractNumId w:val="11"/>
  </w:num>
  <w:num w:numId="7" w16cid:durableId="512762360">
    <w:abstractNumId w:val="8"/>
  </w:num>
  <w:num w:numId="8" w16cid:durableId="527064735">
    <w:abstractNumId w:val="7"/>
  </w:num>
  <w:num w:numId="9" w16cid:durableId="1569728056">
    <w:abstractNumId w:val="12"/>
  </w:num>
  <w:num w:numId="10" w16cid:durableId="99839159">
    <w:abstractNumId w:val="0"/>
  </w:num>
  <w:num w:numId="11" w16cid:durableId="1982472">
    <w:abstractNumId w:val="6"/>
  </w:num>
  <w:num w:numId="12" w16cid:durableId="1697539076">
    <w:abstractNumId w:val="5"/>
  </w:num>
  <w:num w:numId="13" w16cid:durableId="1336885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57499"/>
    <w:rsid w:val="000B49C5"/>
    <w:rsid w:val="00195F38"/>
    <w:rsid w:val="001B0D65"/>
    <w:rsid w:val="002053B9"/>
    <w:rsid w:val="00281D2E"/>
    <w:rsid w:val="002A209F"/>
    <w:rsid w:val="002A48E6"/>
    <w:rsid w:val="003060B4"/>
    <w:rsid w:val="003847E0"/>
    <w:rsid w:val="00405608"/>
    <w:rsid w:val="0045448A"/>
    <w:rsid w:val="00466987"/>
    <w:rsid w:val="00495DB6"/>
    <w:rsid w:val="00530CB9"/>
    <w:rsid w:val="00621E13"/>
    <w:rsid w:val="00767D12"/>
    <w:rsid w:val="00771095"/>
    <w:rsid w:val="0077158B"/>
    <w:rsid w:val="007D4D9E"/>
    <w:rsid w:val="0080087A"/>
    <w:rsid w:val="00803312"/>
    <w:rsid w:val="0084247D"/>
    <w:rsid w:val="008F38A0"/>
    <w:rsid w:val="0097110E"/>
    <w:rsid w:val="009F5836"/>
    <w:rsid w:val="00A62AFA"/>
    <w:rsid w:val="00AA2E65"/>
    <w:rsid w:val="00AD5182"/>
    <w:rsid w:val="00B10193"/>
    <w:rsid w:val="00B50635"/>
    <w:rsid w:val="00B77E46"/>
    <w:rsid w:val="00B86840"/>
    <w:rsid w:val="00CB758B"/>
    <w:rsid w:val="00CB7D70"/>
    <w:rsid w:val="00CC162D"/>
    <w:rsid w:val="00CD4B44"/>
    <w:rsid w:val="00D3504D"/>
    <w:rsid w:val="00D5716B"/>
    <w:rsid w:val="00DC22AB"/>
    <w:rsid w:val="00E45219"/>
    <w:rsid w:val="00E743DD"/>
    <w:rsid w:val="00E922B3"/>
    <w:rsid w:val="00E92BE4"/>
    <w:rsid w:val="00EA37B8"/>
    <w:rsid w:val="00F018FF"/>
    <w:rsid w:val="00F244A7"/>
    <w:rsid w:val="00F9543D"/>
    <w:rsid w:val="00FA7385"/>
    <w:rsid w:val="00FC7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20A1E7EC-D5CE-2649-93CB-ED3E773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F244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466987"/>
    <w:pPr>
      <w:spacing w:before="520" w:after="200" w:line="240" w:lineRule="auto"/>
      <w:outlineLvl w:val="2"/>
    </w:pPr>
    <w:rPr>
      <w:rFonts w:ascii="Arial" w:eastAsia="Times New Roman" w:hAnsi="Arial" w:cs="Arial"/>
      <w:b/>
      <w:bCs/>
      <w:iCs/>
      <w:color w:val="005984"/>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customStyle="1" w:styleId="Heading3Char">
    <w:name w:val="Heading 3 Char"/>
    <w:basedOn w:val="DefaultParagraphFont"/>
    <w:link w:val="Heading3"/>
    <w:rsid w:val="00466987"/>
    <w:rPr>
      <w:rFonts w:eastAsia="Times New Roman" w:cs="Arial"/>
      <w:b/>
      <w:bCs/>
      <w:iCs/>
      <w:color w:val="005984"/>
      <w:kern w:val="32"/>
      <w:sz w:val="26"/>
      <w:szCs w:val="26"/>
      <w:lang w:eastAsia="en-GB"/>
    </w:rPr>
  </w:style>
  <w:style w:type="paragraph" w:styleId="BodyText">
    <w:name w:val="Body Text"/>
    <w:link w:val="BodyTextChar"/>
    <w:rsid w:val="004669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eastAsia="Times New Roman" w:cs="Times New Roman"/>
      <w:szCs w:val="22"/>
      <w:lang w:eastAsia="en-GB"/>
    </w:rPr>
  </w:style>
  <w:style w:type="character" w:customStyle="1" w:styleId="BodyTextChar">
    <w:name w:val="Body Text Char"/>
    <w:basedOn w:val="DefaultParagraphFont"/>
    <w:link w:val="BodyText"/>
    <w:rsid w:val="00466987"/>
    <w:rPr>
      <w:rFonts w:eastAsia="Times New Roman" w:cs="Times New Roman"/>
      <w:szCs w:val="22"/>
      <w:lang w:eastAsia="en-GB"/>
    </w:rPr>
  </w:style>
  <w:style w:type="paragraph" w:styleId="ListBullet">
    <w:name w:val="List Bullet"/>
    <w:basedOn w:val="BodyText"/>
    <w:rsid w:val="00466987"/>
    <w:pPr>
      <w:tabs>
        <w:tab w:val="num" w:pos="567"/>
      </w:tabs>
      <w:ind w:left="720" w:hanging="360"/>
    </w:pPr>
  </w:style>
  <w:style w:type="character" w:styleId="Hyperlink">
    <w:name w:val="Hyperlink"/>
    <w:semiHidden/>
    <w:rsid w:val="00466987"/>
    <w:rPr>
      <w:color w:val="0000FF"/>
      <w:u w:val="single"/>
    </w:rPr>
  </w:style>
  <w:style w:type="paragraph" w:styleId="ListParagraph">
    <w:name w:val="List Paragraph"/>
    <w:basedOn w:val="Normal"/>
    <w:uiPriority w:val="34"/>
    <w:qFormat/>
    <w:rsid w:val="00466987"/>
    <w:pPr>
      <w:spacing w:after="0" w:line="240" w:lineRule="auto"/>
      <w:ind w:left="720"/>
    </w:pPr>
    <w:rPr>
      <w:rFonts w:ascii="Calibri" w:eastAsiaTheme="minorHAnsi" w:hAnsi="Calibri" w:cs="Calibri"/>
      <w:color w:val="auto"/>
      <w:sz w:val="22"/>
      <w:szCs w:val="22"/>
      <w:lang w:eastAsia="en-US"/>
    </w:rPr>
  </w:style>
  <w:style w:type="character" w:customStyle="1" w:styleId="normaltextrun">
    <w:name w:val="normaltextrun"/>
    <w:basedOn w:val="DefaultParagraphFont"/>
    <w:rsid w:val="00466987"/>
  </w:style>
  <w:style w:type="character" w:customStyle="1" w:styleId="Heading2Char">
    <w:name w:val="Heading 2 Char"/>
    <w:basedOn w:val="DefaultParagraphFont"/>
    <w:link w:val="Heading2"/>
    <w:uiPriority w:val="9"/>
    <w:rsid w:val="00466987"/>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F244A7"/>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495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7207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actcos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actcoss.org.au/news/actcoss-agm-2023-call-for-board-nominations/" TargetMode="External"/><Relationship Id="rId17" Type="http://schemas.openxmlformats.org/officeDocument/2006/relationships/hyperlink" Target="mailto:Jeremy.Halcrow@benevolent.org.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tcoss.org.au/news/actcoss-agm-2023-call-for-board-nomina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tcoss.org.au" TargetMode="External"/><Relationship Id="rId23" Type="http://schemas.openxmlformats.org/officeDocument/2006/relationships/fontTable" Target="fontTable.xml"/><Relationship Id="rId10" Type="http://schemas.openxmlformats.org/officeDocument/2006/relationships/hyperlink" Target="https://actcoss.org.au/publication/actcoss-constitutio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tcoss.org.au/news/actcoss-agm-2023-call-for-board-nomination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Props1.xml><?xml version="1.0" encoding="utf-8"?>
<ds:datastoreItem xmlns:ds="http://schemas.openxmlformats.org/officeDocument/2006/customXml" ds:itemID="{580F9243-EB4A-4E7A-B5A8-2F1D12ABF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Stephanie Crosby</cp:lastModifiedBy>
  <cp:revision>29</cp:revision>
  <cp:lastPrinted>2023-09-11T01:18:00Z</cp:lastPrinted>
  <dcterms:created xsi:type="dcterms:W3CDTF">2023-09-06T04:17:00Z</dcterms:created>
  <dcterms:modified xsi:type="dcterms:W3CDTF">2023-09-11T01:18:00Z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