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0382" w14:textId="77777777" w:rsidR="00694D42" w:rsidRPr="00694D42" w:rsidRDefault="00694D42" w:rsidP="00694D42">
      <w:pPr>
        <w:spacing w:after="0"/>
        <w:ind w:right="-8"/>
        <w:rPr>
          <w:rFonts w:cs="Arial"/>
          <w:szCs w:val="20"/>
        </w:rPr>
      </w:pPr>
      <w:r w:rsidRPr="00694D42">
        <w:rPr>
          <w:rFonts w:cs="Arial"/>
          <w:szCs w:val="20"/>
        </w:rPr>
        <w:t>Ms Suzanne Orr MLA</w:t>
      </w:r>
    </w:p>
    <w:p w14:paraId="20F57941" w14:textId="77777777" w:rsidR="00694D42" w:rsidRPr="00694D42" w:rsidRDefault="00694D42" w:rsidP="00694D42">
      <w:pPr>
        <w:spacing w:after="0"/>
        <w:ind w:right="-8"/>
        <w:rPr>
          <w:rFonts w:cs="Arial"/>
          <w:szCs w:val="20"/>
        </w:rPr>
      </w:pPr>
      <w:r w:rsidRPr="00694D42">
        <w:rPr>
          <w:rFonts w:cs="Arial"/>
          <w:szCs w:val="20"/>
        </w:rPr>
        <w:t xml:space="preserve">Member for </w:t>
      </w:r>
      <w:proofErr w:type="spellStart"/>
      <w:r w:rsidRPr="00694D42">
        <w:rPr>
          <w:rFonts w:cs="Arial"/>
          <w:szCs w:val="20"/>
        </w:rPr>
        <w:t>Yerrabi</w:t>
      </w:r>
      <w:proofErr w:type="spellEnd"/>
    </w:p>
    <w:p w14:paraId="27210170" w14:textId="1415E19A" w:rsidR="00B77E46" w:rsidRPr="009903E4" w:rsidRDefault="00694D42" w:rsidP="00694D42">
      <w:pPr>
        <w:ind w:right="-8"/>
        <w:rPr>
          <w:rFonts w:cs="Arial"/>
          <w:szCs w:val="20"/>
        </w:rPr>
      </w:pPr>
      <w:r w:rsidRPr="00694D42">
        <w:rPr>
          <w:rFonts w:cs="Arial"/>
          <w:szCs w:val="20"/>
        </w:rPr>
        <w:t xml:space="preserve">Via email: </w:t>
      </w:r>
      <w:hyperlink r:id="rId10" w:history="1">
        <w:r w:rsidRPr="00C210CC">
          <w:rPr>
            <w:rStyle w:val="Hyperlink"/>
            <w:rFonts w:cs="Arial"/>
            <w:szCs w:val="20"/>
          </w:rPr>
          <w:t>orr@parliament.act.gov.au</w:t>
        </w:r>
      </w:hyperlink>
      <w:r>
        <w:rPr>
          <w:rFonts w:cs="Arial"/>
          <w:szCs w:val="20"/>
        </w:rPr>
        <w:t xml:space="preserve"> </w:t>
      </w:r>
    </w:p>
    <w:p w14:paraId="39DFD895" w14:textId="77777777" w:rsidR="00B50635" w:rsidRPr="009903E4" w:rsidRDefault="00B50635" w:rsidP="00B50635">
      <w:pPr>
        <w:rPr>
          <w:rFonts w:cs="Arial"/>
          <w:szCs w:val="20"/>
        </w:rPr>
      </w:pPr>
    </w:p>
    <w:p w14:paraId="5B84AE35" w14:textId="78977B2D" w:rsidR="00B50635" w:rsidRPr="009903E4" w:rsidRDefault="00B50635" w:rsidP="00420E38">
      <w:pPr>
        <w:spacing w:after="360"/>
        <w:rPr>
          <w:rFonts w:cs="Arial"/>
          <w:szCs w:val="20"/>
        </w:rPr>
      </w:pPr>
      <w:r>
        <w:rPr>
          <w:rFonts w:cs="Arial"/>
          <w:szCs w:val="20"/>
        </w:rPr>
        <w:fldChar w:fldCharType="begin"/>
      </w:r>
      <w:r>
        <w:rPr>
          <w:rFonts w:cs="Arial"/>
          <w:szCs w:val="20"/>
        </w:rPr>
        <w:instrText xml:space="preserve"> DATE \@ "d MMMM yyyy" </w:instrText>
      </w:r>
      <w:r>
        <w:rPr>
          <w:rFonts w:cs="Arial"/>
          <w:szCs w:val="20"/>
        </w:rPr>
        <w:fldChar w:fldCharType="separate"/>
      </w:r>
      <w:r w:rsidR="00BE7F8B">
        <w:rPr>
          <w:rFonts w:cs="Arial"/>
          <w:noProof/>
          <w:szCs w:val="20"/>
        </w:rPr>
        <w:t>9 October 2023</w:t>
      </w:r>
      <w:r>
        <w:rPr>
          <w:rFonts w:cs="Arial"/>
          <w:szCs w:val="20"/>
        </w:rPr>
        <w:fldChar w:fldCharType="end"/>
      </w:r>
    </w:p>
    <w:p w14:paraId="0C1C1E8B" w14:textId="42BD72EE" w:rsidR="00B50635" w:rsidRDefault="00B50635" w:rsidP="00B50635">
      <w:pPr>
        <w:rPr>
          <w:rFonts w:cs="Arial"/>
          <w:szCs w:val="20"/>
        </w:rPr>
      </w:pPr>
      <w:r w:rsidRPr="009903E4">
        <w:rPr>
          <w:rFonts w:cs="Arial"/>
          <w:szCs w:val="20"/>
        </w:rPr>
        <w:t xml:space="preserve">Dear </w:t>
      </w:r>
      <w:r w:rsidR="007922AC">
        <w:rPr>
          <w:rFonts w:cs="Arial"/>
          <w:szCs w:val="20"/>
        </w:rPr>
        <w:t>Ms Orr</w:t>
      </w:r>
    </w:p>
    <w:p w14:paraId="2DCC7491" w14:textId="5A25678D" w:rsidR="00B50635" w:rsidRPr="00420E38" w:rsidRDefault="00420E38" w:rsidP="00B50635">
      <w:pPr>
        <w:rPr>
          <w:rFonts w:cs="Arial"/>
          <w:b/>
          <w:bCs/>
          <w:sz w:val="23"/>
          <w:szCs w:val="23"/>
        </w:rPr>
      </w:pPr>
      <w:r w:rsidRPr="00420E38">
        <w:rPr>
          <w:rFonts w:ascii="D-DIN" w:hAnsi="D-DIN"/>
          <w:b/>
          <w:bCs/>
          <w:sz w:val="23"/>
          <w:szCs w:val="23"/>
        </w:rPr>
        <w:t xml:space="preserve">Feedback on the revised draft of the </w:t>
      </w:r>
      <w:r w:rsidRPr="00420E38">
        <w:rPr>
          <w:rFonts w:ascii="D-DIN" w:hAnsi="D-DIN"/>
          <w:b/>
          <w:bCs/>
          <w:i/>
          <w:iCs/>
          <w:sz w:val="23"/>
          <w:szCs w:val="23"/>
        </w:rPr>
        <w:t>Disability Inclusion Bill 2023</w:t>
      </w:r>
    </w:p>
    <w:p w14:paraId="09C6EA13" w14:textId="77777777" w:rsidR="004637A8" w:rsidRDefault="005D37A0" w:rsidP="006D3293">
      <w:pPr>
        <w:rPr>
          <w:rFonts w:cs="Arial"/>
          <w:szCs w:val="20"/>
        </w:rPr>
      </w:pPr>
      <w:r>
        <w:rPr>
          <w:rFonts w:cs="Arial"/>
          <w:szCs w:val="20"/>
        </w:rPr>
        <w:t>Thank you for the opportunity to provide feedback on t</w:t>
      </w:r>
      <w:r w:rsidR="006D3293" w:rsidRPr="006D3293">
        <w:rPr>
          <w:rFonts w:cs="Arial"/>
          <w:szCs w:val="20"/>
        </w:rPr>
        <w:t xml:space="preserve">he draft Disability Inclusion Bill 2023. </w:t>
      </w:r>
    </w:p>
    <w:p w14:paraId="117D2CD6" w14:textId="7E51F8B8" w:rsidR="00A02B59" w:rsidRDefault="00155988" w:rsidP="006D3293">
      <w:pPr>
        <w:rPr>
          <w:rFonts w:cs="Arial"/>
          <w:szCs w:val="20"/>
        </w:rPr>
      </w:pPr>
      <w:r>
        <w:rPr>
          <w:rFonts w:cs="Arial"/>
          <w:szCs w:val="20"/>
        </w:rPr>
        <w:t xml:space="preserve">ACTCOSS </w:t>
      </w:r>
      <w:r w:rsidR="00054671">
        <w:rPr>
          <w:rFonts w:cs="Arial"/>
          <w:szCs w:val="20"/>
        </w:rPr>
        <w:t>welcomes this Bill</w:t>
      </w:r>
      <w:r w:rsidR="002E11DA">
        <w:rPr>
          <w:rFonts w:cs="Arial"/>
          <w:szCs w:val="20"/>
        </w:rPr>
        <w:t xml:space="preserve">, which establishes a framework for </w:t>
      </w:r>
      <w:r w:rsidR="00F762BB">
        <w:rPr>
          <w:rFonts w:cs="Arial"/>
          <w:szCs w:val="20"/>
        </w:rPr>
        <w:t>creating</w:t>
      </w:r>
      <w:r w:rsidR="002E11DA">
        <w:rPr>
          <w:rFonts w:cs="Arial"/>
          <w:szCs w:val="20"/>
        </w:rPr>
        <w:t xml:space="preserve"> disability inclusion</w:t>
      </w:r>
      <w:r w:rsidR="00F762BB">
        <w:rPr>
          <w:rFonts w:cs="Arial"/>
          <w:szCs w:val="20"/>
        </w:rPr>
        <w:t xml:space="preserve"> </w:t>
      </w:r>
      <w:r w:rsidR="002E11DA">
        <w:rPr>
          <w:rFonts w:cs="Arial"/>
          <w:szCs w:val="20"/>
        </w:rPr>
        <w:t xml:space="preserve">strategies across government </w:t>
      </w:r>
      <w:r w:rsidR="00F762BB">
        <w:rPr>
          <w:rFonts w:cs="Arial"/>
          <w:szCs w:val="20"/>
        </w:rPr>
        <w:t>in</w:t>
      </w:r>
      <w:r w:rsidR="002E11DA">
        <w:rPr>
          <w:rFonts w:cs="Arial"/>
          <w:szCs w:val="20"/>
        </w:rPr>
        <w:t xml:space="preserve"> priority areas. The Bill also requires ACT </w:t>
      </w:r>
      <w:r w:rsidR="00F762BB">
        <w:rPr>
          <w:rFonts w:cs="Arial"/>
          <w:szCs w:val="20"/>
        </w:rPr>
        <w:t>Government</w:t>
      </w:r>
      <w:r w:rsidR="002E11DA">
        <w:rPr>
          <w:rFonts w:cs="Arial"/>
          <w:szCs w:val="20"/>
        </w:rPr>
        <w:t xml:space="preserve"> </w:t>
      </w:r>
      <w:r w:rsidR="00F762BB">
        <w:rPr>
          <w:rFonts w:cs="Arial"/>
          <w:szCs w:val="20"/>
        </w:rPr>
        <w:t>agencies</w:t>
      </w:r>
      <w:r w:rsidR="002E11DA">
        <w:rPr>
          <w:rFonts w:cs="Arial"/>
          <w:szCs w:val="20"/>
        </w:rPr>
        <w:t xml:space="preserve"> to develop disability inclusion plans</w:t>
      </w:r>
      <w:r w:rsidR="00F762BB">
        <w:rPr>
          <w:rFonts w:cs="Arial"/>
          <w:szCs w:val="20"/>
        </w:rPr>
        <w:t>, as</w:t>
      </w:r>
      <w:r w:rsidR="00A02B59">
        <w:rPr>
          <w:rFonts w:cs="Arial"/>
          <w:szCs w:val="20"/>
        </w:rPr>
        <w:t xml:space="preserve"> </w:t>
      </w:r>
      <w:r w:rsidR="00F762BB">
        <w:rPr>
          <w:rFonts w:cs="Arial"/>
          <w:szCs w:val="20"/>
        </w:rPr>
        <w:t>we</w:t>
      </w:r>
      <w:r w:rsidR="00A02B59">
        <w:rPr>
          <w:rFonts w:cs="Arial"/>
          <w:szCs w:val="20"/>
        </w:rPr>
        <w:t>ll</w:t>
      </w:r>
      <w:r w:rsidR="00F762BB">
        <w:rPr>
          <w:rFonts w:cs="Arial"/>
          <w:szCs w:val="20"/>
        </w:rPr>
        <w:t xml:space="preserve"> </w:t>
      </w:r>
      <w:r w:rsidR="00A02B59">
        <w:rPr>
          <w:rFonts w:cs="Arial"/>
          <w:szCs w:val="20"/>
        </w:rPr>
        <w:t>as establish</w:t>
      </w:r>
      <w:r w:rsidR="00DA40F5">
        <w:rPr>
          <w:rFonts w:cs="Arial"/>
          <w:szCs w:val="20"/>
        </w:rPr>
        <w:t>ing a</w:t>
      </w:r>
      <w:r w:rsidR="00A02B59">
        <w:rPr>
          <w:rFonts w:cs="Arial"/>
          <w:szCs w:val="20"/>
        </w:rPr>
        <w:t xml:space="preserve"> Disability Advisory Council to advise the Minister directly on issues affecting people with disability in the ACT. </w:t>
      </w:r>
    </w:p>
    <w:p w14:paraId="37AA6D59" w14:textId="4839ACF7" w:rsidR="00DA40F5" w:rsidRDefault="00DA40F5" w:rsidP="006D3293">
      <w:pPr>
        <w:rPr>
          <w:rFonts w:cs="Arial"/>
          <w:szCs w:val="20"/>
        </w:rPr>
      </w:pPr>
      <w:r>
        <w:rPr>
          <w:rFonts w:cs="Arial"/>
          <w:szCs w:val="20"/>
        </w:rPr>
        <w:t xml:space="preserve">We believe </w:t>
      </w:r>
      <w:r w:rsidR="009A3F3D">
        <w:rPr>
          <w:rFonts w:cs="Arial"/>
          <w:szCs w:val="20"/>
        </w:rPr>
        <w:t xml:space="preserve">the establishment of a standalone Act for disability inclusion </w:t>
      </w:r>
      <w:r w:rsidR="007F019B">
        <w:rPr>
          <w:rFonts w:cs="Arial"/>
          <w:szCs w:val="20"/>
        </w:rPr>
        <w:t xml:space="preserve">is an important step toward </w:t>
      </w:r>
      <w:r w:rsidR="008C52E8">
        <w:rPr>
          <w:rFonts w:cs="Arial"/>
          <w:szCs w:val="20"/>
        </w:rPr>
        <w:t>whole-of-government action and accountability in purs</w:t>
      </w:r>
      <w:r w:rsidR="00FE30A3">
        <w:rPr>
          <w:rFonts w:cs="Arial"/>
          <w:szCs w:val="20"/>
        </w:rPr>
        <w:t>u</w:t>
      </w:r>
      <w:r w:rsidR="008C52E8">
        <w:rPr>
          <w:rFonts w:cs="Arial"/>
          <w:szCs w:val="20"/>
        </w:rPr>
        <w:t>ing disability inclusion in the ACT.</w:t>
      </w:r>
      <w:r w:rsidR="00E3006C">
        <w:rPr>
          <w:rFonts w:cs="Arial"/>
          <w:szCs w:val="20"/>
        </w:rPr>
        <w:t xml:space="preserve"> We commend the objectives of the </w:t>
      </w:r>
      <w:r w:rsidR="00FE4703">
        <w:rPr>
          <w:rFonts w:cs="Arial"/>
          <w:szCs w:val="20"/>
        </w:rPr>
        <w:t>draft Bill</w:t>
      </w:r>
      <w:r w:rsidR="00766152">
        <w:rPr>
          <w:rFonts w:cs="Arial"/>
          <w:szCs w:val="20"/>
        </w:rPr>
        <w:t xml:space="preserve">, </w:t>
      </w:r>
      <w:r w:rsidR="00B82EAB">
        <w:rPr>
          <w:rFonts w:cs="Arial"/>
          <w:szCs w:val="20"/>
        </w:rPr>
        <w:t>the comprehensive definition of disability inclusion,</w:t>
      </w:r>
      <w:r w:rsidR="005D7236">
        <w:rPr>
          <w:rFonts w:cs="Arial"/>
          <w:szCs w:val="20"/>
        </w:rPr>
        <w:t xml:space="preserve"> and the </w:t>
      </w:r>
      <w:r w:rsidR="0063378A">
        <w:rPr>
          <w:rFonts w:cs="Arial"/>
          <w:szCs w:val="20"/>
        </w:rPr>
        <w:t>express recognition of the Convention of the Rights of Persons with Disabilities (C</w:t>
      </w:r>
      <w:r w:rsidR="00766152">
        <w:rPr>
          <w:rFonts w:cs="Arial"/>
          <w:szCs w:val="20"/>
        </w:rPr>
        <w:t>RPD).</w:t>
      </w:r>
    </w:p>
    <w:p w14:paraId="0487B354" w14:textId="47C97695" w:rsidR="00B82EAB" w:rsidRDefault="00B82EAB" w:rsidP="006D3293">
      <w:pPr>
        <w:rPr>
          <w:rFonts w:cs="Arial"/>
          <w:szCs w:val="20"/>
        </w:rPr>
      </w:pPr>
      <w:r>
        <w:rPr>
          <w:rFonts w:cs="Arial"/>
          <w:szCs w:val="20"/>
        </w:rPr>
        <w:t xml:space="preserve">While supporting the overarching intent and </w:t>
      </w:r>
      <w:r w:rsidR="001203F2">
        <w:rPr>
          <w:rFonts w:cs="Arial"/>
          <w:szCs w:val="20"/>
        </w:rPr>
        <w:t xml:space="preserve">key provisions of the </w:t>
      </w:r>
      <w:r w:rsidR="00FB74BB">
        <w:rPr>
          <w:rFonts w:cs="Arial"/>
          <w:szCs w:val="20"/>
        </w:rPr>
        <w:t xml:space="preserve">draft </w:t>
      </w:r>
      <w:r w:rsidR="001203F2">
        <w:rPr>
          <w:rFonts w:cs="Arial"/>
          <w:szCs w:val="20"/>
        </w:rPr>
        <w:t xml:space="preserve">Bill, we </w:t>
      </w:r>
      <w:r w:rsidR="00B37475">
        <w:rPr>
          <w:rFonts w:cs="Arial"/>
          <w:szCs w:val="20"/>
        </w:rPr>
        <w:t xml:space="preserve">believe there </w:t>
      </w:r>
      <w:r w:rsidR="00442680">
        <w:rPr>
          <w:rFonts w:cs="Arial"/>
          <w:szCs w:val="20"/>
        </w:rPr>
        <w:t>are</w:t>
      </w:r>
      <w:r w:rsidR="004C0EB3">
        <w:rPr>
          <w:rFonts w:cs="Arial"/>
          <w:szCs w:val="20"/>
        </w:rPr>
        <w:t xml:space="preserve"> parts of</w:t>
      </w:r>
      <w:r w:rsidR="00B37475">
        <w:rPr>
          <w:rFonts w:cs="Arial"/>
          <w:szCs w:val="20"/>
        </w:rPr>
        <w:t xml:space="preserve"> the Bill that </w:t>
      </w:r>
      <w:r w:rsidR="00BF2CBA">
        <w:rPr>
          <w:rFonts w:cs="Arial"/>
          <w:szCs w:val="20"/>
        </w:rPr>
        <w:t xml:space="preserve">could be strengthened and </w:t>
      </w:r>
      <w:r w:rsidR="001C7B4D">
        <w:rPr>
          <w:rFonts w:cs="Arial"/>
          <w:szCs w:val="20"/>
        </w:rPr>
        <w:t xml:space="preserve">certain aspects that </w:t>
      </w:r>
      <w:r w:rsidR="00B37475">
        <w:rPr>
          <w:rFonts w:cs="Arial"/>
          <w:szCs w:val="20"/>
        </w:rPr>
        <w:t>warrant additional consideration</w:t>
      </w:r>
      <w:r w:rsidR="00391583">
        <w:rPr>
          <w:rFonts w:cs="Arial"/>
          <w:szCs w:val="20"/>
        </w:rPr>
        <w:t>.</w:t>
      </w:r>
      <w:r w:rsidR="00E507F9">
        <w:rPr>
          <w:rFonts w:cs="Arial"/>
          <w:szCs w:val="20"/>
        </w:rPr>
        <w:t xml:space="preserve"> </w:t>
      </w:r>
    </w:p>
    <w:p w14:paraId="13E2FECF" w14:textId="550F6274" w:rsidR="007416D4" w:rsidRDefault="006B253C" w:rsidP="00D8710B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 xml:space="preserve">First, </w:t>
      </w:r>
      <w:r w:rsidR="00F93FF3">
        <w:rPr>
          <w:rFonts w:cs="Arial"/>
          <w:szCs w:val="20"/>
        </w:rPr>
        <w:t xml:space="preserve">while we support </w:t>
      </w:r>
      <w:r w:rsidR="00890841">
        <w:rPr>
          <w:rFonts w:cs="Arial"/>
          <w:szCs w:val="20"/>
        </w:rPr>
        <w:t>the</w:t>
      </w:r>
      <w:r w:rsidR="0058271B">
        <w:rPr>
          <w:rFonts w:cs="Arial"/>
          <w:szCs w:val="20"/>
        </w:rPr>
        <w:t xml:space="preserve"> listed </w:t>
      </w:r>
      <w:r w:rsidR="001C7B4D">
        <w:rPr>
          <w:rFonts w:cs="Arial"/>
          <w:szCs w:val="20"/>
        </w:rPr>
        <w:t>o</w:t>
      </w:r>
      <w:r w:rsidR="0058271B">
        <w:rPr>
          <w:rFonts w:cs="Arial"/>
          <w:szCs w:val="20"/>
        </w:rPr>
        <w:t xml:space="preserve">bjects of the </w:t>
      </w:r>
      <w:r w:rsidR="00EE271C">
        <w:rPr>
          <w:rFonts w:cs="Arial"/>
          <w:szCs w:val="20"/>
        </w:rPr>
        <w:t>draft Bill</w:t>
      </w:r>
      <w:r w:rsidR="0058271B">
        <w:rPr>
          <w:rFonts w:cs="Arial"/>
          <w:szCs w:val="20"/>
        </w:rPr>
        <w:t xml:space="preserve">, </w:t>
      </w:r>
      <w:r w:rsidR="00CE56BB">
        <w:rPr>
          <w:rFonts w:cs="Arial"/>
          <w:szCs w:val="20"/>
        </w:rPr>
        <w:t xml:space="preserve">we recommend amending </w:t>
      </w:r>
      <w:r w:rsidR="001225FD">
        <w:rPr>
          <w:rFonts w:cs="Arial"/>
          <w:szCs w:val="20"/>
        </w:rPr>
        <w:t xml:space="preserve">paragraph </w:t>
      </w:r>
      <w:r w:rsidR="00984246">
        <w:rPr>
          <w:rFonts w:cs="Arial"/>
          <w:szCs w:val="20"/>
        </w:rPr>
        <w:t>5</w:t>
      </w:r>
      <w:r w:rsidR="002F142D">
        <w:rPr>
          <w:rFonts w:cs="Arial"/>
          <w:szCs w:val="20"/>
        </w:rPr>
        <w:t xml:space="preserve">(1)(c) </w:t>
      </w:r>
      <w:r w:rsidR="007416D4">
        <w:rPr>
          <w:rFonts w:cs="Arial"/>
          <w:szCs w:val="20"/>
        </w:rPr>
        <w:t>so that it reads:</w:t>
      </w:r>
    </w:p>
    <w:p w14:paraId="5F1B25D2" w14:textId="2C7AAFB2" w:rsidR="00CE56BB" w:rsidRDefault="00A04098" w:rsidP="003E669A">
      <w:pPr>
        <w:ind w:left="720"/>
        <w:rPr>
          <w:rFonts w:cs="Arial"/>
          <w:szCs w:val="20"/>
        </w:rPr>
      </w:pPr>
      <w:r>
        <w:rPr>
          <w:rFonts w:cs="Arial"/>
          <w:szCs w:val="20"/>
        </w:rPr>
        <w:t>“Barriers</w:t>
      </w:r>
      <w:r w:rsidR="007416D4">
        <w:rPr>
          <w:rFonts w:cs="Arial"/>
          <w:szCs w:val="20"/>
        </w:rPr>
        <w:t xml:space="preserve"> to accessibility </w:t>
      </w:r>
      <w:r>
        <w:rPr>
          <w:rFonts w:cs="Arial"/>
          <w:i/>
          <w:iCs/>
          <w:szCs w:val="20"/>
        </w:rPr>
        <w:t>and inclusion</w:t>
      </w:r>
      <w:r>
        <w:rPr>
          <w:rFonts w:cs="Arial"/>
          <w:szCs w:val="20"/>
        </w:rPr>
        <w:t xml:space="preserve"> are identified and removed.”</w:t>
      </w:r>
      <w:r w:rsidR="00C60CF5">
        <w:rPr>
          <w:rFonts w:cs="Arial"/>
          <w:szCs w:val="20"/>
        </w:rPr>
        <w:t xml:space="preserve"> [added terms are in italics]</w:t>
      </w:r>
    </w:p>
    <w:p w14:paraId="1EC16382" w14:textId="33082AE8" w:rsidR="003E669A" w:rsidRDefault="003805DF" w:rsidP="003E669A">
      <w:pPr>
        <w:rPr>
          <w:rFonts w:cs="Arial"/>
          <w:szCs w:val="20"/>
        </w:rPr>
      </w:pPr>
      <w:r>
        <w:rPr>
          <w:rFonts w:cs="Arial"/>
          <w:szCs w:val="20"/>
        </w:rPr>
        <w:t xml:space="preserve">We note that inclusion is a broader </w:t>
      </w:r>
      <w:r w:rsidR="003B1C0C">
        <w:rPr>
          <w:rFonts w:cs="Arial"/>
          <w:szCs w:val="20"/>
        </w:rPr>
        <w:t xml:space="preserve">concept than accessibility, and achieving full inclusion </w:t>
      </w:r>
      <w:r w:rsidR="00346CB8">
        <w:rPr>
          <w:rFonts w:cs="Arial"/>
          <w:szCs w:val="20"/>
        </w:rPr>
        <w:t xml:space="preserve">goes beyond </w:t>
      </w:r>
      <w:r w:rsidR="00346CB8" w:rsidRPr="00DA35FF">
        <w:rPr>
          <w:rFonts w:cs="Arial"/>
          <w:i/>
          <w:iCs/>
          <w:szCs w:val="20"/>
        </w:rPr>
        <w:t>recognising</w:t>
      </w:r>
      <w:r w:rsidR="00346CB8">
        <w:rPr>
          <w:rFonts w:cs="Arial"/>
          <w:szCs w:val="20"/>
        </w:rPr>
        <w:t xml:space="preserve"> </w:t>
      </w:r>
      <w:r w:rsidR="00421FA5">
        <w:rPr>
          <w:rFonts w:cs="Arial"/>
          <w:szCs w:val="20"/>
        </w:rPr>
        <w:t xml:space="preserve">the value of </w:t>
      </w:r>
      <w:r w:rsidR="00DA35FF">
        <w:rPr>
          <w:rFonts w:cs="Arial"/>
          <w:szCs w:val="20"/>
        </w:rPr>
        <w:t xml:space="preserve">people with disability </w:t>
      </w:r>
      <w:r w:rsidR="00917B77">
        <w:rPr>
          <w:rFonts w:cs="Arial"/>
          <w:szCs w:val="20"/>
        </w:rPr>
        <w:t xml:space="preserve">(as per </w:t>
      </w:r>
      <w:r w:rsidR="00984246">
        <w:rPr>
          <w:rFonts w:cs="Arial"/>
          <w:szCs w:val="20"/>
        </w:rPr>
        <w:t xml:space="preserve">5(1)(a)) </w:t>
      </w:r>
      <w:r w:rsidR="002A5223">
        <w:rPr>
          <w:rFonts w:cs="Arial"/>
          <w:szCs w:val="20"/>
        </w:rPr>
        <w:t>and requires proactive</w:t>
      </w:r>
      <w:r w:rsidR="00917B77">
        <w:rPr>
          <w:rFonts w:cs="Arial"/>
          <w:szCs w:val="20"/>
        </w:rPr>
        <w:t xml:space="preserve"> steps to remove barriers and ensure </w:t>
      </w:r>
      <w:r w:rsidR="002A5223">
        <w:rPr>
          <w:rFonts w:cs="Arial"/>
          <w:szCs w:val="20"/>
        </w:rPr>
        <w:t xml:space="preserve">environments, services and systems are </w:t>
      </w:r>
      <w:r w:rsidR="009C2ADB">
        <w:rPr>
          <w:rFonts w:cs="Arial"/>
          <w:szCs w:val="20"/>
        </w:rPr>
        <w:t xml:space="preserve">safe, </w:t>
      </w:r>
      <w:proofErr w:type="gramStart"/>
      <w:r w:rsidR="009C2ADB">
        <w:rPr>
          <w:rFonts w:cs="Arial"/>
          <w:szCs w:val="20"/>
        </w:rPr>
        <w:t>welcoming</w:t>
      </w:r>
      <w:proofErr w:type="gramEnd"/>
      <w:r w:rsidR="009C2ADB">
        <w:rPr>
          <w:rFonts w:cs="Arial"/>
          <w:szCs w:val="20"/>
        </w:rPr>
        <w:t xml:space="preserve"> and </w:t>
      </w:r>
      <w:r w:rsidR="006D1593">
        <w:rPr>
          <w:rFonts w:cs="Arial"/>
          <w:szCs w:val="20"/>
        </w:rPr>
        <w:t>support</w:t>
      </w:r>
      <w:r w:rsidR="00624899">
        <w:rPr>
          <w:rFonts w:cs="Arial"/>
          <w:szCs w:val="20"/>
        </w:rPr>
        <w:t>ive in ways that enable</w:t>
      </w:r>
      <w:r w:rsidR="006D1593">
        <w:rPr>
          <w:rFonts w:cs="Arial"/>
          <w:szCs w:val="20"/>
        </w:rPr>
        <w:t xml:space="preserve"> people to </w:t>
      </w:r>
      <w:r w:rsidR="001166BA">
        <w:rPr>
          <w:rFonts w:cs="Arial"/>
          <w:szCs w:val="20"/>
        </w:rPr>
        <w:t xml:space="preserve">flourish and </w:t>
      </w:r>
      <w:r w:rsidR="006D1593">
        <w:rPr>
          <w:rFonts w:cs="Arial"/>
          <w:szCs w:val="20"/>
        </w:rPr>
        <w:t>reach their full potential.</w:t>
      </w:r>
    </w:p>
    <w:p w14:paraId="555013AE" w14:textId="523679E1" w:rsidR="004A5576" w:rsidRPr="00CE69BA" w:rsidRDefault="009447DC" w:rsidP="00CE69BA">
      <w:pPr>
        <w:rPr>
          <w:rFonts w:cs="Arial"/>
          <w:szCs w:val="20"/>
        </w:rPr>
      </w:pPr>
      <w:r>
        <w:rPr>
          <w:rFonts w:cs="Arial"/>
          <w:szCs w:val="20"/>
        </w:rPr>
        <w:t xml:space="preserve">Second, </w:t>
      </w:r>
      <w:r w:rsidR="006B253C">
        <w:rPr>
          <w:rFonts w:cs="Arial"/>
          <w:szCs w:val="20"/>
        </w:rPr>
        <w:t>to support a truly comprehensive and whole-</w:t>
      </w:r>
      <w:r w:rsidR="00C62D2D">
        <w:rPr>
          <w:rFonts w:cs="Arial"/>
          <w:szCs w:val="20"/>
        </w:rPr>
        <w:t>of-</w:t>
      </w:r>
      <w:r w:rsidR="006B253C">
        <w:rPr>
          <w:rFonts w:cs="Arial"/>
          <w:szCs w:val="20"/>
        </w:rPr>
        <w:t xml:space="preserve">government </w:t>
      </w:r>
      <w:r w:rsidR="00C62D2D">
        <w:rPr>
          <w:rFonts w:cs="Arial"/>
          <w:szCs w:val="20"/>
        </w:rPr>
        <w:t xml:space="preserve">approach to overcoming discrimination and promoting disability inclusion, we believe consideration </w:t>
      </w:r>
      <w:r w:rsidR="00752466">
        <w:rPr>
          <w:rFonts w:cs="Arial"/>
          <w:szCs w:val="20"/>
        </w:rPr>
        <w:t>sh</w:t>
      </w:r>
      <w:r w:rsidR="00C62D2D">
        <w:rPr>
          <w:rFonts w:cs="Arial"/>
          <w:szCs w:val="20"/>
        </w:rPr>
        <w:t xml:space="preserve">ould be </w:t>
      </w:r>
      <w:r w:rsidR="00F6296B">
        <w:rPr>
          <w:rFonts w:cs="Arial"/>
          <w:szCs w:val="20"/>
        </w:rPr>
        <w:t xml:space="preserve">given to </w:t>
      </w:r>
      <w:r w:rsidR="00752466">
        <w:rPr>
          <w:rFonts w:cs="Arial"/>
          <w:szCs w:val="20"/>
        </w:rPr>
        <w:t>widen</w:t>
      </w:r>
      <w:r w:rsidR="00C81BF1">
        <w:rPr>
          <w:rFonts w:cs="Arial"/>
          <w:szCs w:val="20"/>
        </w:rPr>
        <w:t>ing</w:t>
      </w:r>
      <w:r w:rsidR="00752466">
        <w:rPr>
          <w:rFonts w:cs="Arial"/>
          <w:szCs w:val="20"/>
        </w:rPr>
        <w:t xml:space="preserve"> the scope of the draft Bill to incorporate a wider range of </w:t>
      </w:r>
      <w:r w:rsidR="00F6296B">
        <w:rPr>
          <w:rFonts w:cs="Arial"/>
          <w:szCs w:val="20"/>
        </w:rPr>
        <w:t>priority inclusion areas</w:t>
      </w:r>
      <w:r w:rsidR="00752466">
        <w:rPr>
          <w:rFonts w:cs="Arial"/>
          <w:szCs w:val="20"/>
        </w:rPr>
        <w:t xml:space="preserve"> </w:t>
      </w:r>
      <w:r w:rsidR="00224015">
        <w:rPr>
          <w:rFonts w:cs="Arial"/>
          <w:szCs w:val="20"/>
        </w:rPr>
        <w:t>(subclause 8(1))</w:t>
      </w:r>
      <w:r w:rsidR="000D57A1">
        <w:rPr>
          <w:rFonts w:cs="Arial"/>
          <w:szCs w:val="20"/>
        </w:rPr>
        <w:t>.</w:t>
      </w:r>
      <w:r w:rsidR="00AD313A">
        <w:rPr>
          <w:rFonts w:cs="Arial"/>
          <w:szCs w:val="20"/>
        </w:rPr>
        <w:t xml:space="preserve"> We note, for example, that energy and climate change policy, transport, </w:t>
      </w:r>
      <w:r w:rsidR="00BB6871">
        <w:rPr>
          <w:rFonts w:cs="Arial"/>
          <w:szCs w:val="20"/>
        </w:rPr>
        <w:t xml:space="preserve">emergency services, </w:t>
      </w:r>
      <w:r w:rsidR="00A276F4">
        <w:rPr>
          <w:rFonts w:cs="Arial"/>
          <w:szCs w:val="20"/>
        </w:rPr>
        <w:t>housing</w:t>
      </w:r>
      <w:r w:rsidR="00B1318C">
        <w:rPr>
          <w:rFonts w:cs="Arial"/>
          <w:szCs w:val="20"/>
        </w:rPr>
        <w:t>,</w:t>
      </w:r>
      <w:r w:rsidR="00A276F4">
        <w:rPr>
          <w:rFonts w:cs="Arial"/>
          <w:szCs w:val="20"/>
        </w:rPr>
        <w:t xml:space="preserve"> and </w:t>
      </w:r>
      <w:r w:rsidR="00AD313A">
        <w:rPr>
          <w:rFonts w:cs="Arial"/>
          <w:szCs w:val="20"/>
        </w:rPr>
        <w:t xml:space="preserve">planning and </w:t>
      </w:r>
      <w:r w:rsidR="00A276F4">
        <w:rPr>
          <w:rFonts w:cs="Arial"/>
          <w:szCs w:val="20"/>
        </w:rPr>
        <w:t>infrastructure</w:t>
      </w:r>
      <w:r w:rsidR="00AD313A">
        <w:rPr>
          <w:rFonts w:cs="Arial"/>
          <w:szCs w:val="20"/>
        </w:rPr>
        <w:t xml:space="preserve"> </w:t>
      </w:r>
      <w:r w:rsidR="00A276F4">
        <w:rPr>
          <w:rFonts w:cs="Arial"/>
          <w:szCs w:val="20"/>
        </w:rPr>
        <w:t>are all areas where there are substantial barriers to disability inclusion</w:t>
      </w:r>
      <w:r w:rsidR="004F347E">
        <w:rPr>
          <w:rFonts w:cs="Arial"/>
          <w:szCs w:val="20"/>
        </w:rPr>
        <w:t xml:space="preserve"> – and yet these are not included as priority inclusion areas for the purposes of the draft Bill. </w:t>
      </w:r>
      <w:r w:rsidR="00BB06FA">
        <w:rPr>
          <w:rFonts w:cs="Arial"/>
          <w:szCs w:val="20"/>
        </w:rPr>
        <w:t>True inclusion is only possible when it is assumed that every service should be available</w:t>
      </w:r>
      <w:r w:rsidR="000249B1">
        <w:rPr>
          <w:rFonts w:cs="Arial"/>
          <w:szCs w:val="20"/>
        </w:rPr>
        <w:t xml:space="preserve"> and</w:t>
      </w:r>
      <w:r w:rsidR="00BB06FA">
        <w:rPr>
          <w:rFonts w:cs="Arial"/>
          <w:szCs w:val="20"/>
        </w:rPr>
        <w:t xml:space="preserve"> accessible to people with disability</w:t>
      </w:r>
      <w:r w:rsidR="000249B1">
        <w:rPr>
          <w:rFonts w:cs="Arial"/>
          <w:szCs w:val="20"/>
        </w:rPr>
        <w:t>.</w:t>
      </w:r>
    </w:p>
    <w:p w14:paraId="4FFA2B2B" w14:textId="2493283C" w:rsidR="00CA7660" w:rsidRDefault="00CA7660" w:rsidP="00E75538">
      <w:pPr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In Part 3 of the draft Bill, which </w:t>
      </w:r>
      <w:r w:rsidR="001924FD">
        <w:rPr>
          <w:rFonts w:cs="Arial"/>
          <w:szCs w:val="20"/>
        </w:rPr>
        <w:t>focuses</w:t>
      </w:r>
      <w:r>
        <w:rPr>
          <w:rFonts w:cs="Arial"/>
          <w:szCs w:val="20"/>
        </w:rPr>
        <w:t xml:space="preserve"> on </w:t>
      </w:r>
      <w:r w:rsidR="001924FD">
        <w:rPr>
          <w:rFonts w:cs="Arial"/>
          <w:szCs w:val="20"/>
        </w:rPr>
        <w:t xml:space="preserve">disability inclusion strategies, we recommend that a clause is added which empowers the Minister to amend </w:t>
      </w:r>
      <w:r w:rsidR="007F6667">
        <w:rPr>
          <w:rFonts w:cs="Arial"/>
          <w:szCs w:val="20"/>
        </w:rPr>
        <w:t xml:space="preserve">existing </w:t>
      </w:r>
      <w:r w:rsidR="001924FD">
        <w:rPr>
          <w:rFonts w:cs="Arial"/>
          <w:szCs w:val="20"/>
        </w:rPr>
        <w:t xml:space="preserve">strategies </w:t>
      </w:r>
      <w:r w:rsidR="007F6667">
        <w:rPr>
          <w:rFonts w:cs="Arial"/>
          <w:szCs w:val="20"/>
        </w:rPr>
        <w:t>following</w:t>
      </w:r>
      <w:r w:rsidR="0051188A">
        <w:rPr>
          <w:rFonts w:cs="Arial"/>
          <w:szCs w:val="20"/>
        </w:rPr>
        <w:t xml:space="preserve"> consultation with people with disability. The draft Bill </w:t>
      </w:r>
      <w:r w:rsidR="003C164E">
        <w:rPr>
          <w:rFonts w:cs="Arial"/>
          <w:szCs w:val="20"/>
        </w:rPr>
        <w:t>provides for</w:t>
      </w:r>
      <w:r w:rsidR="000249B1">
        <w:rPr>
          <w:rFonts w:cs="Arial"/>
          <w:szCs w:val="20"/>
        </w:rPr>
        <w:t xml:space="preserve"> the development of</w:t>
      </w:r>
      <w:r w:rsidR="003C164E">
        <w:rPr>
          <w:rFonts w:cs="Arial"/>
          <w:szCs w:val="20"/>
        </w:rPr>
        <w:t xml:space="preserve"> disability strategies that are </w:t>
      </w:r>
      <w:r w:rsidR="003C164E" w:rsidRPr="000249B1">
        <w:rPr>
          <w:rFonts w:cs="Arial"/>
          <w:i/>
          <w:iCs/>
          <w:szCs w:val="20"/>
        </w:rPr>
        <w:t>ten</w:t>
      </w:r>
      <w:r w:rsidR="003C164E">
        <w:rPr>
          <w:rFonts w:cs="Arial"/>
          <w:szCs w:val="20"/>
        </w:rPr>
        <w:t xml:space="preserve"> years in length, and </w:t>
      </w:r>
      <w:r w:rsidR="000C61E6">
        <w:rPr>
          <w:rFonts w:cs="Arial"/>
          <w:szCs w:val="20"/>
        </w:rPr>
        <w:t xml:space="preserve">it is important there is scope to amend and update strategies </w:t>
      </w:r>
      <w:r w:rsidR="001225F4">
        <w:rPr>
          <w:rFonts w:cs="Arial"/>
          <w:szCs w:val="20"/>
        </w:rPr>
        <w:t xml:space="preserve">to ensure they are responsive </w:t>
      </w:r>
      <w:r w:rsidR="000C61E6">
        <w:rPr>
          <w:rFonts w:cs="Arial"/>
          <w:szCs w:val="20"/>
        </w:rPr>
        <w:t xml:space="preserve">to the </w:t>
      </w:r>
      <w:r w:rsidR="00C03EBD">
        <w:rPr>
          <w:rFonts w:cs="Arial"/>
          <w:szCs w:val="20"/>
        </w:rPr>
        <w:t>aspirations</w:t>
      </w:r>
      <w:r w:rsidR="000C61E6">
        <w:rPr>
          <w:rFonts w:cs="Arial"/>
          <w:szCs w:val="20"/>
        </w:rPr>
        <w:t xml:space="preserve"> and issues expressed by people with disability and </w:t>
      </w:r>
      <w:r w:rsidR="007F6667">
        <w:rPr>
          <w:rFonts w:cs="Arial"/>
          <w:szCs w:val="20"/>
        </w:rPr>
        <w:t>evolving</w:t>
      </w:r>
      <w:r w:rsidR="000C61E6">
        <w:rPr>
          <w:rFonts w:cs="Arial"/>
          <w:szCs w:val="20"/>
        </w:rPr>
        <w:t xml:space="preserve"> areas of need.</w:t>
      </w:r>
    </w:p>
    <w:p w14:paraId="528073CA" w14:textId="0B7DCAB4" w:rsidR="00AD408D" w:rsidRDefault="009B65C0" w:rsidP="00E75538">
      <w:pPr>
        <w:rPr>
          <w:rFonts w:cs="Arial"/>
          <w:szCs w:val="20"/>
        </w:rPr>
      </w:pPr>
      <w:r>
        <w:rPr>
          <w:rFonts w:cs="Arial"/>
          <w:szCs w:val="20"/>
        </w:rPr>
        <w:t xml:space="preserve">To promote cross-system coordination across government, we also </w:t>
      </w:r>
      <w:r w:rsidR="002D6996">
        <w:rPr>
          <w:rFonts w:cs="Arial"/>
          <w:szCs w:val="20"/>
        </w:rPr>
        <w:t xml:space="preserve">recommend that reference is included to developing disability </w:t>
      </w:r>
      <w:r w:rsidR="00742590">
        <w:rPr>
          <w:rFonts w:cs="Arial"/>
          <w:szCs w:val="20"/>
        </w:rPr>
        <w:t>inclusion</w:t>
      </w:r>
      <w:r w:rsidR="002D6996">
        <w:rPr>
          <w:rFonts w:cs="Arial"/>
          <w:szCs w:val="20"/>
        </w:rPr>
        <w:t xml:space="preserve"> strategies</w:t>
      </w:r>
      <w:r w:rsidR="00742590">
        <w:rPr>
          <w:rFonts w:cs="Arial"/>
          <w:szCs w:val="20"/>
        </w:rPr>
        <w:t xml:space="preserve"> that recognise</w:t>
      </w:r>
      <w:r w:rsidR="001563E2">
        <w:rPr>
          <w:rFonts w:cs="Arial"/>
          <w:szCs w:val="20"/>
        </w:rPr>
        <w:t xml:space="preserve"> the intersections and overlap</w:t>
      </w:r>
      <w:r w:rsidR="00820600">
        <w:rPr>
          <w:rFonts w:cs="Arial"/>
          <w:szCs w:val="20"/>
        </w:rPr>
        <w:t>s</w:t>
      </w:r>
      <w:r w:rsidR="001563E2">
        <w:rPr>
          <w:rFonts w:cs="Arial"/>
          <w:szCs w:val="20"/>
        </w:rPr>
        <w:t xml:space="preserve"> with other priority inclusion areas</w:t>
      </w:r>
      <w:r w:rsidR="00DA6E69">
        <w:rPr>
          <w:rFonts w:cs="Arial"/>
          <w:szCs w:val="20"/>
        </w:rPr>
        <w:t xml:space="preserve"> and strategies</w:t>
      </w:r>
      <w:r w:rsidR="00377F3E">
        <w:rPr>
          <w:rFonts w:cs="Arial"/>
          <w:szCs w:val="20"/>
        </w:rPr>
        <w:t xml:space="preserve"> – an approach that is consistent with the emphasis placed on intersectionality </w:t>
      </w:r>
      <w:r w:rsidR="00ED5BB9">
        <w:rPr>
          <w:rFonts w:cs="Arial"/>
          <w:szCs w:val="20"/>
        </w:rPr>
        <w:t>in Section 2 of the draft Bill</w:t>
      </w:r>
      <w:r w:rsidR="00A50F73">
        <w:rPr>
          <w:rFonts w:cs="Arial"/>
          <w:szCs w:val="20"/>
        </w:rPr>
        <w:t xml:space="preserve">. We note that many of </w:t>
      </w:r>
      <w:r w:rsidR="00621AC5">
        <w:rPr>
          <w:rFonts w:cs="Arial"/>
          <w:szCs w:val="20"/>
        </w:rPr>
        <w:t>ACTCOSS’</w:t>
      </w:r>
      <w:r w:rsidR="00A50F73">
        <w:rPr>
          <w:rFonts w:cs="Arial"/>
          <w:szCs w:val="20"/>
        </w:rPr>
        <w:t xml:space="preserve"> members work with people who may have disability alon</w:t>
      </w:r>
      <w:r w:rsidR="00397E89">
        <w:rPr>
          <w:rFonts w:cs="Arial"/>
          <w:szCs w:val="20"/>
        </w:rPr>
        <w:t>g</w:t>
      </w:r>
      <w:r w:rsidR="00A50F73">
        <w:rPr>
          <w:rFonts w:cs="Arial"/>
          <w:szCs w:val="20"/>
        </w:rPr>
        <w:t>si</w:t>
      </w:r>
      <w:r w:rsidR="00397E89">
        <w:rPr>
          <w:rFonts w:cs="Arial"/>
          <w:szCs w:val="20"/>
        </w:rPr>
        <w:t>de</w:t>
      </w:r>
      <w:r w:rsidR="00A50F73">
        <w:rPr>
          <w:rFonts w:cs="Arial"/>
          <w:szCs w:val="20"/>
        </w:rPr>
        <w:t xml:space="preserve"> other complex needs that require support from multiple service systems</w:t>
      </w:r>
      <w:r w:rsidR="00AC147A">
        <w:rPr>
          <w:rFonts w:cs="Arial"/>
          <w:szCs w:val="20"/>
        </w:rPr>
        <w:t xml:space="preserve">, yet people often feel </w:t>
      </w:r>
      <w:r w:rsidR="001B136C">
        <w:rPr>
          <w:rFonts w:cs="Arial"/>
          <w:szCs w:val="20"/>
        </w:rPr>
        <w:t xml:space="preserve">frustrated or fall through the cracks between </w:t>
      </w:r>
      <w:r w:rsidR="00AC147A">
        <w:rPr>
          <w:rFonts w:cs="Arial"/>
          <w:szCs w:val="20"/>
        </w:rPr>
        <w:t>service</w:t>
      </w:r>
      <w:r w:rsidR="001B5950">
        <w:rPr>
          <w:rFonts w:cs="Arial"/>
          <w:szCs w:val="20"/>
        </w:rPr>
        <w:t>s</w:t>
      </w:r>
      <w:r w:rsidR="00AC147A">
        <w:rPr>
          <w:rFonts w:cs="Arial"/>
          <w:szCs w:val="20"/>
        </w:rPr>
        <w:t xml:space="preserve"> operating with little cross-system coordination</w:t>
      </w:r>
      <w:r w:rsidR="00397E89">
        <w:rPr>
          <w:rFonts w:cs="Arial"/>
          <w:szCs w:val="20"/>
        </w:rPr>
        <w:t xml:space="preserve">. </w:t>
      </w:r>
      <w:r w:rsidR="001C4337">
        <w:rPr>
          <w:rFonts w:cs="Arial"/>
          <w:szCs w:val="20"/>
        </w:rPr>
        <w:t>It is important</w:t>
      </w:r>
      <w:r w:rsidR="001B5950">
        <w:rPr>
          <w:rFonts w:cs="Arial"/>
          <w:szCs w:val="20"/>
        </w:rPr>
        <w:t xml:space="preserve"> disability strategies are developed, </w:t>
      </w:r>
      <w:proofErr w:type="gramStart"/>
      <w:r w:rsidR="001B5950">
        <w:rPr>
          <w:rFonts w:cs="Arial"/>
          <w:szCs w:val="20"/>
        </w:rPr>
        <w:t>implemented</w:t>
      </w:r>
      <w:proofErr w:type="gramEnd"/>
      <w:r w:rsidR="001B5950">
        <w:rPr>
          <w:rFonts w:cs="Arial"/>
          <w:szCs w:val="20"/>
        </w:rPr>
        <w:t xml:space="preserve"> and evaluated </w:t>
      </w:r>
      <w:r w:rsidR="00820600">
        <w:rPr>
          <w:rFonts w:cs="Arial"/>
          <w:szCs w:val="20"/>
        </w:rPr>
        <w:t xml:space="preserve">in </w:t>
      </w:r>
      <w:r w:rsidR="001B5950">
        <w:rPr>
          <w:rFonts w:cs="Arial"/>
          <w:szCs w:val="20"/>
        </w:rPr>
        <w:t>way</w:t>
      </w:r>
      <w:r w:rsidR="00B300A0">
        <w:rPr>
          <w:rFonts w:cs="Arial"/>
          <w:szCs w:val="20"/>
        </w:rPr>
        <w:t>s</w:t>
      </w:r>
      <w:r w:rsidR="001B5950">
        <w:rPr>
          <w:rFonts w:cs="Arial"/>
          <w:szCs w:val="20"/>
        </w:rPr>
        <w:t xml:space="preserve"> that take into </w:t>
      </w:r>
      <w:r w:rsidR="006B1B72">
        <w:rPr>
          <w:rFonts w:cs="Arial"/>
          <w:szCs w:val="20"/>
        </w:rPr>
        <w:t>account</w:t>
      </w:r>
      <w:r w:rsidR="001C4337">
        <w:rPr>
          <w:rFonts w:cs="Arial"/>
          <w:szCs w:val="20"/>
        </w:rPr>
        <w:t xml:space="preserve"> </w:t>
      </w:r>
      <w:r w:rsidR="00B300A0">
        <w:rPr>
          <w:rFonts w:cs="Arial"/>
          <w:szCs w:val="20"/>
        </w:rPr>
        <w:t>intersections and synergies and that avoid</w:t>
      </w:r>
      <w:r w:rsidR="006B1B72">
        <w:rPr>
          <w:rFonts w:cs="Arial"/>
          <w:szCs w:val="20"/>
        </w:rPr>
        <w:t xml:space="preserve"> reinforcing a</w:t>
      </w:r>
      <w:r w:rsidR="001C4337">
        <w:rPr>
          <w:rFonts w:cs="Arial"/>
          <w:szCs w:val="20"/>
        </w:rPr>
        <w:t xml:space="preserve"> </w:t>
      </w:r>
      <w:r w:rsidR="00767C8A">
        <w:rPr>
          <w:rFonts w:cs="Arial"/>
          <w:szCs w:val="20"/>
        </w:rPr>
        <w:t>disjointed and siloed approach.</w:t>
      </w:r>
    </w:p>
    <w:p w14:paraId="0671C27A" w14:textId="4EB5BF16" w:rsidR="00693FF0" w:rsidRDefault="00D7220F" w:rsidP="006D3293">
      <w:pPr>
        <w:rPr>
          <w:rFonts w:cs="Arial"/>
          <w:szCs w:val="20"/>
        </w:rPr>
      </w:pPr>
      <w:r>
        <w:rPr>
          <w:rFonts w:cs="Arial"/>
          <w:szCs w:val="20"/>
        </w:rPr>
        <w:t xml:space="preserve">ACTCOSS </w:t>
      </w:r>
      <w:r w:rsidR="001D0C8B">
        <w:rPr>
          <w:rFonts w:cs="Arial"/>
          <w:szCs w:val="20"/>
        </w:rPr>
        <w:t>support</w:t>
      </w:r>
      <w:r w:rsidR="007E42AA">
        <w:rPr>
          <w:rFonts w:cs="Arial"/>
          <w:szCs w:val="20"/>
        </w:rPr>
        <w:t>s</w:t>
      </w:r>
      <w:r w:rsidR="001D0C8B">
        <w:rPr>
          <w:rFonts w:cs="Arial"/>
          <w:szCs w:val="20"/>
        </w:rPr>
        <w:t xml:space="preserve"> the </w:t>
      </w:r>
      <w:r w:rsidR="007E42AA">
        <w:rPr>
          <w:rFonts w:cs="Arial"/>
          <w:szCs w:val="20"/>
        </w:rPr>
        <w:t xml:space="preserve">establishment of </w:t>
      </w:r>
      <w:r w:rsidR="00EC380A">
        <w:rPr>
          <w:rFonts w:cs="Arial"/>
          <w:szCs w:val="20"/>
        </w:rPr>
        <w:t>d</w:t>
      </w:r>
      <w:r w:rsidR="007E42AA">
        <w:rPr>
          <w:rFonts w:cs="Arial"/>
          <w:szCs w:val="20"/>
        </w:rPr>
        <w:t xml:space="preserve">isability </w:t>
      </w:r>
      <w:r w:rsidR="00EC380A">
        <w:rPr>
          <w:rFonts w:cs="Arial"/>
          <w:szCs w:val="20"/>
        </w:rPr>
        <w:t>inclusion</w:t>
      </w:r>
      <w:r w:rsidR="007E42AA">
        <w:rPr>
          <w:rFonts w:cs="Arial"/>
          <w:szCs w:val="20"/>
        </w:rPr>
        <w:t xml:space="preserve"> </w:t>
      </w:r>
      <w:r w:rsidR="00EC380A">
        <w:rPr>
          <w:rFonts w:cs="Arial"/>
          <w:szCs w:val="20"/>
        </w:rPr>
        <w:t>p</w:t>
      </w:r>
      <w:r w:rsidR="007E42AA">
        <w:rPr>
          <w:rFonts w:cs="Arial"/>
          <w:szCs w:val="20"/>
        </w:rPr>
        <w:t>lans for public sector entities</w:t>
      </w:r>
      <w:r w:rsidR="008641FE">
        <w:rPr>
          <w:rFonts w:cs="Arial"/>
          <w:szCs w:val="20"/>
        </w:rPr>
        <w:t xml:space="preserve">, although we note there is little detail about what such action plans should entail. </w:t>
      </w:r>
      <w:r w:rsidR="00C460DE">
        <w:rPr>
          <w:rFonts w:cs="Arial"/>
          <w:szCs w:val="20"/>
        </w:rPr>
        <w:t xml:space="preserve">We </w:t>
      </w:r>
      <w:r>
        <w:rPr>
          <w:rFonts w:cs="Arial"/>
          <w:szCs w:val="20"/>
        </w:rPr>
        <w:t xml:space="preserve">recommend that </w:t>
      </w:r>
      <w:r w:rsidR="005507F6">
        <w:rPr>
          <w:rFonts w:cs="Arial"/>
          <w:szCs w:val="20"/>
        </w:rPr>
        <w:t xml:space="preserve">additional </w:t>
      </w:r>
      <w:r>
        <w:rPr>
          <w:rFonts w:cs="Arial"/>
          <w:szCs w:val="20"/>
        </w:rPr>
        <w:t xml:space="preserve">consideration is given to </w:t>
      </w:r>
      <w:r w:rsidR="002A531C">
        <w:rPr>
          <w:rFonts w:cs="Arial"/>
          <w:szCs w:val="20"/>
        </w:rPr>
        <w:t>legislating for mechanisms t</w:t>
      </w:r>
      <w:r w:rsidR="0078195A">
        <w:rPr>
          <w:rFonts w:cs="Arial"/>
          <w:szCs w:val="20"/>
        </w:rPr>
        <w:t>o further</w:t>
      </w:r>
      <w:r w:rsidR="002A531C">
        <w:rPr>
          <w:rFonts w:cs="Arial"/>
          <w:szCs w:val="20"/>
        </w:rPr>
        <w:t xml:space="preserve"> </w:t>
      </w:r>
      <w:r w:rsidR="00C03EBD">
        <w:rPr>
          <w:rFonts w:cs="Arial"/>
          <w:szCs w:val="20"/>
        </w:rPr>
        <w:t>strengthen</w:t>
      </w:r>
      <w:r w:rsidR="002A531C">
        <w:rPr>
          <w:rFonts w:cs="Arial"/>
          <w:szCs w:val="20"/>
        </w:rPr>
        <w:t xml:space="preserve"> </w:t>
      </w:r>
      <w:r w:rsidR="00693FF0">
        <w:rPr>
          <w:rFonts w:cs="Arial"/>
          <w:szCs w:val="20"/>
        </w:rPr>
        <w:t xml:space="preserve">accountability and </w:t>
      </w:r>
      <w:r w:rsidR="00C03EBD">
        <w:rPr>
          <w:rFonts w:cs="Arial"/>
          <w:szCs w:val="20"/>
        </w:rPr>
        <w:t xml:space="preserve">ensure ongoing </w:t>
      </w:r>
      <w:r w:rsidR="00693FF0">
        <w:rPr>
          <w:rFonts w:cs="Arial"/>
          <w:szCs w:val="20"/>
        </w:rPr>
        <w:t>monitoring of quality and outcomes</w:t>
      </w:r>
      <w:r w:rsidR="005507F6">
        <w:rPr>
          <w:rFonts w:cs="Arial"/>
          <w:szCs w:val="20"/>
        </w:rPr>
        <w:t xml:space="preserve"> associated with </w:t>
      </w:r>
      <w:r w:rsidR="00EE74CE">
        <w:rPr>
          <w:rFonts w:cs="Arial"/>
          <w:szCs w:val="20"/>
        </w:rPr>
        <w:t>d</w:t>
      </w:r>
      <w:r w:rsidR="005507F6">
        <w:rPr>
          <w:rFonts w:cs="Arial"/>
          <w:szCs w:val="20"/>
        </w:rPr>
        <w:t xml:space="preserve">isability </w:t>
      </w:r>
      <w:r w:rsidR="00EE74CE">
        <w:rPr>
          <w:rFonts w:cs="Arial"/>
          <w:szCs w:val="20"/>
        </w:rPr>
        <w:t>inclusion</w:t>
      </w:r>
      <w:r w:rsidR="005507F6">
        <w:rPr>
          <w:rFonts w:cs="Arial"/>
          <w:szCs w:val="20"/>
        </w:rPr>
        <w:t xml:space="preserve"> plans</w:t>
      </w:r>
      <w:r w:rsidR="00693FF0">
        <w:rPr>
          <w:rFonts w:cs="Arial"/>
          <w:szCs w:val="20"/>
        </w:rPr>
        <w:t xml:space="preserve">. </w:t>
      </w:r>
      <w:r w:rsidR="009555E7">
        <w:rPr>
          <w:rFonts w:cs="Arial"/>
          <w:szCs w:val="20"/>
        </w:rPr>
        <w:t xml:space="preserve">This could include, for example, </w:t>
      </w:r>
      <w:r w:rsidR="003338A0">
        <w:rPr>
          <w:rFonts w:cs="Arial"/>
          <w:szCs w:val="20"/>
        </w:rPr>
        <w:t xml:space="preserve">adopting a framework of duties, obligations, and/or </w:t>
      </w:r>
      <w:r w:rsidR="009555E7">
        <w:rPr>
          <w:rFonts w:cs="Arial"/>
          <w:szCs w:val="20"/>
        </w:rPr>
        <w:t>measurable benchmarks and targets</w:t>
      </w:r>
      <w:r w:rsidR="00BB5138">
        <w:rPr>
          <w:rFonts w:cs="Arial"/>
          <w:szCs w:val="20"/>
        </w:rPr>
        <w:t xml:space="preserve"> that give more substance to and accountability for disability action plans</w:t>
      </w:r>
      <w:r w:rsidR="009555E7">
        <w:rPr>
          <w:rFonts w:cs="Arial"/>
          <w:szCs w:val="20"/>
        </w:rPr>
        <w:t xml:space="preserve">. </w:t>
      </w:r>
      <w:r w:rsidR="00693FF0">
        <w:rPr>
          <w:rFonts w:cs="Arial"/>
          <w:szCs w:val="20"/>
        </w:rPr>
        <w:t xml:space="preserve">There is limited benefit </w:t>
      </w:r>
      <w:r w:rsidR="00F2024B">
        <w:rPr>
          <w:rFonts w:cs="Arial"/>
          <w:szCs w:val="20"/>
        </w:rPr>
        <w:t>in preparing and publishing</w:t>
      </w:r>
      <w:r w:rsidR="009F62B2">
        <w:rPr>
          <w:rFonts w:cs="Arial"/>
          <w:szCs w:val="20"/>
        </w:rPr>
        <w:t xml:space="preserve"> disability inclusion plans </w:t>
      </w:r>
      <w:r w:rsidR="001E7D2A">
        <w:rPr>
          <w:rFonts w:cs="Arial"/>
          <w:szCs w:val="20"/>
        </w:rPr>
        <w:t>i</w:t>
      </w:r>
      <w:r w:rsidR="009F62B2">
        <w:rPr>
          <w:rFonts w:cs="Arial"/>
          <w:szCs w:val="20"/>
        </w:rPr>
        <w:t xml:space="preserve">f </w:t>
      </w:r>
      <w:r w:rsidR="000665D9">
        <w:rPr>
          <w:rFonts w:cs="Arial"/>
          <w:szCs w:val="20"/>
        </w:rPr>
        <w:t>outcomes</w:t>
      </w:r>
      <w:r w:rsidR="009F62B2">
        <w:rPr>
          <w:rFonts w:cs="Arial"/>
          <w:szCs w:val="20"/>
        </w:rPr>
        <w:t xml:space="preserve"> are not assessed and measured</w:t>
      </w:r>
      <w:r w:rsidR="00450DCF">
        <w:rPr>
          <w:rFonts w:cs="Arial"/>
          <w:szCs w:val="20"/>
        </w:rPr>
        <w:t>.</w:t>
      </w:r>
      <w:r w:rsidR="0033752C">
        <w:rPr>
          <w:rFonts w:cs="Arial"/>
          <w:szCs w:val="20"/>
        </w:rPr>
        <w:t xml:space="preserve"> </w:t>
      </w:r>
      <w:r w:rsidR="003354C5">
        <w:rPr>
          <w:rFonts w:cs="Arial"/>
          <w:szCs w:val="20"/>
        </w:rPr>
        <w:t xml:space="preserve">We also note that the Bill includes no sanctions </w:t>
      </w:r>
      <w:r w:rsidR="00B82B54">
        <w:rPr>
          <w:rFonts w:cs="Arial"/>
          <w:szCs w:val="20"/>
        </w:rPr>
        <w:t xml:space="preserve">for public sector entities that fail to produce </w:t>
      </w:r>
      <w:r w:rsidR="007E05A0">
        <w:rPr>
          <w:rFonts w:cs="Arial"/>
          <w:szCs w:val="20"/>
        </w:rPr>
        <w:t>a plan</w:t>
      </w:r>
      <w:r w:rsidR="00B82B54">
        <w:rPr>
          <w:rFonts w:cs="Arial"/>
          <w:szCs w:val="20"/>
        </w:rPr>
        <w:t xml:space="preserve">. </w:t>
      </w:r>
      <w:r w:rsidR="00450DCF">
        <w:rPr>
          <w:rFonts w:cs="Arial"/>
          <w:szCs w:val="20"/>
        </w:rPr>
        <w:t xml:space="preserve">Achieving the Bill’s aspirations for an inclusive community involves cultural and </w:t>
      </w:r>
      <w:r w:rsidR="000665D9">
        <w:rPr>
          <w:rFonts w:cs="Arial"/>
          <w:szCs w:val="20"/>
        </w:rPr>
        <w:t>attitudinal</w:t>
      </w:r>
      <w:r w:rsidR="00450DCF">
        <w:rPr>
          <w:rFonts w:cs="Arial"/>
          <w:szCs w:val="20"/>
        </w:rPr>
        <w:t xml:space="preserve"> changes which require </w:t>
      </w:r>
      <w:r w:rsidR="000665D9">
        <w:rPr>
          <w:rFonts w:cs="Arial"/>
          <w:szCs w:val="20"/>
        </w:rPr>
        <w:t>long-term</w:t>
      </w:r>
      <w:r w:rsidR="00450DCF">
        <w:rPr>
          <w:rFonts w:cs="Arial"/>
          <w:szCs w:val="20"/>
        </w:rPr>
        <w:t xml:space="preserve"> and sustained effort</w:t>
      </w:r>
      <w:r w:rsidR="00B95603">
        <w:rPr>
          <w:rFonts w:cs="Arial"/>
          <w:szCs w:val="20"/>
        </w:rPr>
        <w:t>.</w:t>
      </w:r>
      <w:r w:rsidR="00450DCF">
        <w:rPr>
          <w:rFonts w:cs="Arial"/>
          <w:szCs w:val="20"/>
        </w:rPr>
        <w:t xml:space="preserve"> </w:t>
      </w:r>
      <w:r w:rsidR="000665D9">
        <w:rPr>
          <w:rFonts w:cs="Arial"/>
          <w:szCs w:val="20"/>
        </w:rPr>
        <w:t>Clear and consistent measuring of outcomes is critical for both monitoring the effectiveness of the legislation and maintaining momentum</w:t>
      </w:r>
      <w:r w:rsidR="00B95603">
        <w:rPr>
          <w:rFonts w:cs="Arial"/>
          <w:szCs w:val="20"/>
        </w:rPr>
        <w:t xml:space="preserve"> over the long term</w:t>
      </w:r>
      <w:r w:rsidR="000665D9">
        <w:rPr>
          <w:rFonts w:cs="Arial"/>
          <w:szCs w:val="20"/>
        </w:rPr>
        <w:t>.</w:t>
      </w:r>
      <w:r w:rsidR="00F2024B">
        <w:rPr>
          <w:rFonts w:cs="Arial"/>
          <w:szCs w:val="20"/>
        </w:rPr>
        <w:t xml:space="preserve"> </w:t>
      </w:r>
    </w:p>
    <w:p w14:paraId="222C954F" w14:textId="5439E125" w:rsidR="0010680A" w:rsidRDefault="006D7946" w:rsidP="006D3293">
      <w:pPr>
        <w:rPr>
          <w:rFonts w:cs="Arial"/>
          <w:szCs w:val="20"/>
        </w:rPr>
      </w:pPr>
      <w:r>
        <w:rPr>
          <w:rFonts w:cs="Arial"/>
          <w:szCs w:val="20"/>
        </w:rPr>
        <w:t xml:space="preserve">To ensure Disability Action Plans remain responsive to </w:t>
      </w:r>
      <w:r w:rsidR="00B673EC">
        <w:rPr>
          <w:rFonts w:cs="Arial"/>
          <w:szCs w:val="20"/>
        </w:rPr>
        <w:t xml:space="preserve">evolving </w:t>
      </w:r>
      <w:r>
        <w:rPr>
          <w:rFonts w:cs="Arial"/>
          <w:szCs w:val="20"/>
        </w:rPr>
        <w:t xml:space="preserve">needs and </w:t>
      </w:r>
      <w:r w:rsidR="00B673EC">
        <w:rPr>
          <w:rFonts w:cs="Arial"/>
          <w:szCs w:val="20"/>
        </w:rPr>
        <w:t>are given sufficient focus and priority by public sector entities, w</w:t>
      </w:r>
      <w:r w:rsidR="0010680A">
        <w:rPr>
          <w:rFonts w:cs="Arial"/>
          <w:szCs w:val="20"/>
        </w:rPr>
        <w:t xml:space="preserve">e recommend that </w:t>
      </w:r>
      <w:r>
        <w:rPr>
          <w:rFonts w:cs="Arial"/>
          <w:szCs w:val="20"/>
        </w:rPr>
        <w:t>paragraph 13(5)(b)</w:t>
      </w:r>
      <w:r w:rsidR="00B673EC">
        <w:rPr>
          <w:rFonts w:cs="Arial"/>
          <w:szCs w:val="20"/>
        </w:rPr>
        <w:t xml:space="preserve"> is amended to </w:t>
      </w:r>
      <w:r w:rsidR="00793E35">
        <w:rPr>
          <w:rFonts w:cs="Arial"/>
          <w:szCs w:val="20"/>
        </w:rPr>
        <w:t xml:space="preserve">shorten the period of review from three to </w:t>
      </w:r>
      <w:r w:rsidR="00793E35">
        <w:rPr>
          <w:rFonts w:cs="Arial"/>
          <w:i/>
          <w:iCs/>
          <w:szCs w:val="20"/>
        </w:rPr>
        <w:t xml:space="preserve">two </w:t>
      </w:r>
      <w:r w:rsidR="00793E35">
        <w:rPr>
          <w:rFonts w:cs="Arial"/>
          <w:szCs w:val="20"/>
        </w:rPr>
        <w:t>years.</w:t>
      </w:r>
    </w:p>
    <w:p w14:paraId="3A848063" w14:textId="76CFCD0C" w:rsidR="00890C3C" w:rsidRDefault="00F41FB4" w:rsidP="00017A34">
      <w:pPr>
        <w:spacing w:after="160"/>
        <w:rPr>
          <w:rFonts w:cs="Arial"/>
          <w:szCs w:val="20"/>
        </w:rPr>
      </w:pPr>
      <w:r>
        <w:rPr>
          <w:rFonts w:cs="Arial"/>
          <w:szCs w:val="20"/>
        </w:rPr>
        <w:t xml:space="preserve">ACTCOSS supports the establishment of the Disability Advisory Council, </w:t>
      </w:r>
      <w:r w:rsidR="00654D7C">
        <w:rPr>
          <w:rFonts w:cs="Arial"/>
          <w:szCs w:val="20"/>
        </w:rPr>
        <w:t xml:space="preserve">which will effectively elevate the existing ACT Disability Reference Group to Ministerial Council status. </w:t>
      </w:r>
      <w:r w:rsidR="00D363AD">
        <w:rPr>
          <w:rFonts w:cs="Arial"/>
          <w:szCs w:val="20"/>
        </w:rPr>
        <w:t xml:space="preserve">To give this Council sufficient scope to support the objects of the </w:t>
      </w:r>
      <w:r w:rsidR="00CF5215">
        <w:rPr>
          <w:rFonts w:cs="Arial"/>
          <w:szCs w:val="20"/>
        </w:rPr>
        <w:t>draft Bill</w:t>
      </w:r>
      <w:r w:rsidR="00D363AD">
        <w:rPr>
          <w:rFonts w:cs="Arial"/>
          <w:szCs w:val="20"/>
        </w:rPr>
        <w:t xml:space="preserve">, </w:t>
      </w:r>
      <w:r w:rsidR="00CF5215">
        <w:rPr>
          <w:rFonts w:cs="Arial"/>
          <w:szCs w:val="20"/>
        </w:rPr>
        <w:t xml:space="preserve">we believe the functions set out in </w:t>
      </w:r>
      <w:r w:rsidR="00D84AE9">
        <w:rPr>
          <w:rFonts w:cs="Arial"/>
          <w:szCs w:val="20"/>
        </w:rPr>
        <w:t xml:space="preserve">subclause 18(1) </w:t>
      </w:r>
      <w:r w:rsidR="00C209D2">
        <w:rPr>
          <w:rFonts w:cs="Arial"/>
          <w:szCs w:val="20"/>
        </w:rPr>
        <w:t>should</w:t>
      </w:r>
      <w:r w:rsidR="00D84AE9">
        <w:rPr>
          <w:rFonts w:cs="Arial"/>
          <w:szCs w:val="20"/>
        </w:rPr>
        <w:t xml:space="preserve"> be expanded</w:t>
      </w:r>
      <w:r w:rsidR="00C209D2">
        <w:rPr>
          <w:rFonts w:cs="Arial"/>
          <w:szCs w:val="20"/>
        </w:rPr>
        <w:t>. This could include</w:t>
      </w:r>
      <w:r w:rsidR="006D04C6">
        <w:rPr>
          <w:rFonts w:cs="Arial"/>
          <w:szCs w:val="20"/>
        </w:rPr>
        <w:t xml:space="preserve"> advising the </w:t>
      </w:r>
      <w:r w:rsidR="007B23C9">
        <w:rPr>
          <w:rFonts w:cs="Arial"/>
          <w:szCs w:val="20"/>
        </w:rPr>
        <w:t>Minister about:</w:t>
      </w:r>
    </w:p>
    <w:p w14:paraId="4615309D" w14:textId="644B01C9" w:rsidR="007B23C9" w:rsidRDefault="00C32BFF" w:rsidP="007B23C9">
      <w:pPr>
        <w:pStyle w:val="Dotpointindent"/>
      </w:pPr>
      <w:r w:rsidRPr="00C32BFF">
        <w:t xml:space="preserve">whole of government policy directions and strategic planning and the implementation of initiatives for persons with </w:t>
      </w:r>
      <w:proofErr w:type="gramStart"/>
      <w:r w:rsidRPr="00C32BFF">
        <w:t>disability;</w:t>
      </w:r>
      <w:proofErr w:type="gramEnd"/>
    </w:p>
    <w:p w14:paraId="0E917A36" w14:textId="536EF389" w:rsidR="00CE4922" w:rsidRDefault="00CE4922" w:rsidP="00CE4922">
      <w:pPr>
        <w:pStyle w:val="Dotpointindent"/>
      </w:pPr>
      <w:r>
        <w:tab/>
        <w:t xml:space="preserve">the barriers to full inclusion and participation in the </w:t>
      </w:r>
      <w:r w:rsidR="00D93FDD">
        <w:t>ACT</w:t>
      </w:r>
      <w:r>
        <w:t xml:space="preserve"> community of persons with disability and the strategies for the identification, reduction, </w:t>
      </w:r>
      <w:proofErr w:type="gramStart"/>
      <w:r>
        <w:t>removal</w:t>
      </w:r>
      <w:proofErr w:type="gramEnd"/>
      <w:r>
        <w:t xml:space="preserve"> and prevention of those barriers; and</w:t>
      </w:r>
    </w:p>
    <w:p w14:paraId="02FFD8D9" w14:textId="77777777" w:rsidR="008175F5" w:rsidRDefault="008175F5" w:rsidP="008175F5">
      <w:pPr>
        <w:pStyle w:val="Dotpointindent"/>
      </w:pPr>
      <w:r>
        <w:t xml:space="preserve">strategies for the reduction, </w:t>
      </w:r>
      <w:proofErr w:type="gramStart"/>
      <w:r>
        <w:t>removal</w:t>
      </w:r>
      <w:proofErr w:type="gramEnd"/>
      <w:r>
        <w:t xml:space="preserve"> and prevention of violence against, and the abuse, neglect and exploitation of, people with disability; and</w:t>
      </w:r>
    </w:p>
    <w:p w14:paraId="22D633E4" w14:textId="2E0E897C" w:rsidR="00CE4922" w:rsidRDefault="008175F5" w:rsidP="008175F5">
      <w:pPr>
        <w:pStyle w:val="Dotpointindent"/>
      </w:pPr>
      <w:r>
        <w:t>any matter relating to disability, or disability inclusion, referred to the Disability Advisory Council by the Minister</w:t>
      </w:r>
      <w:r w:rsidR="00D760EB">
        <w:t>.</w:t>
      </w:r>
    </w:p>
    <w:p w14:paraId="13D4A8EB" w14:textId="2B6A8E7F" w:rsidR="00D84AE9" w:rsidRDefault="00555A88" w:rsidP="00555A88">
      <w:pPr>
        <w:spacing w:before="240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In relation to the membership of the </w:t>
      </w:r>
      <w:r>
        <w:rPr>
          <w:rFonts w:cs="Arial"/>
          <w:szCs w:val="20"/>
        </w:rPr>
        <w:t>Disability Advisory Council</w:t>
      </w:r>
      <w:r>
        <w:rPr>
          <w:rFonts w:cs="Arial"/>
          <w:szCs w:val="20"/>
        </w:rPr>
        <w:t xml:space="preserve">, </w:t>
      </w:r>
      <w:r w:rsidR="009418CD">
        <w:rPr>
          <w:rFonts w:cs="Arial"/>
          <w:szCs w:val="20"/>
        </w:rPr>
        <w:t>we believe that</w:t>
      </w:r>
      <w:r w:rsidR="00BD3922">
        <w:rPr>
          <w:rFonts w:cs="Arial"/>
          <w:szCs w:val="20"/>
        </w:rPr>
        <w:t>,</w:t>
      </w:r>
      <w:r w:rsidR="009418CD">
        <w:rPr>
          <w:rFonts w:cs="Arial"/>
          <w:szCs w:val="20"/>
        </w:rPr>
        <w:t xml:space="preserve"> </w:t>
      </w:r>
      <w:r w:rsidR="009418CD" w:rsidRPr="002D695D">
        <w:rPr>
          <w:rFonts w:cs="Arial"/>
          <w:i/>
          <w:iCs/>
          <w:szCs w:val="20"/>
        </w:rPr>
        <w:t>at</w:t>
      </w:r>
      <w:r w:rsidR="00BD3922" w:rsidRPr="002D695D">
        <w:rPr>
          <w:rFonts w:cs="Arial"/>
          <w:i/>
          <w:iCs/>
          <w:szCs w:val="20"/>
        </w:rPr>
        <w:t xml:space="preserve"> a minimum</w:t>
      </w:r>
      <w:r w:rsidR="00BD3922">
        <w:rPr>
          <w:rFonts w:cs="Arial"/>
          <w:szCs w:val="20"/>
        </w:rPr>
        <w:t xml:space="preserve">, at least half of the members should be </w:t>
      </w:r>
      <w:r w:rsidR="002D695D">
        <w:rPr>
          <w:rFonts w:cs="Arial"/>
          <w:szCs w:val="20"/>
        </w:rPr>
        <w:t xml:space="preserve">required to be </w:t>
      </w:r>
      <w:r w:rsidR="00BD3922">
        <w:rPr>
          <w:rFonts w:cs="Arial"/>
          <w:szCs w:val="20"/>
        </w:rPr>
        <w:t>person</w:t>
      </w:r>
      <w:r w:rsidR="002D695D">
        <w:rPr>
          <w:rFonts w:cs="Arial"/>
          <w:szCs w:val="20"/>
        </w:rPr>
        <w:t>s</w:t>
      </w:r>
      <w:r w:rsidR="00BD3922">
        <w:rPr>
          <w:rFonts w:cs="Arial"/>
          <w:szCs w:val="20"/>
        </w:rPr>
        <w:t xml:space="preserve"> with disability. </w:t>
      </w:r>
    </w:p>
    <w:p w14:paraId="3340F003" w14:textId="2AB0D0D0" w:rsidR="006A0A30" w:rsidRDefault="00610177" w:rsidP="00D8710B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For</w:t>
      </w:r>
      <w:r w:rsidR="006A0A30">
        <w:rPr>
          <w:rFonts w:cs="Arial"/>
          <w:szCs w:val="20"/>
        </w:rPr>
        <w:t xml:space="preserve"> the definitions set out in the dictionary of terms in Schedule 1, we recommend the following</w:t>
      </w:r>
      <w:r w:rsidR="00AA273E">
        <w:rPr>
          <w:rFonts w:cs="Arial"/>
          <w:szCs w:val="20"/>
        </w:rPr>
        <w:t xml:space="preserve"> changes</w:t>
      </w:r>
      <w:r w:rsidR="006A0A30">
        <w:rPr>
          <w:rFonts w:cs="Arial"/>
          <w:szCs w:val="20"/>
        </w:rPr>
        <w:t>:</w:t>
      </w:r>
    </w:p>
    <w:p w14:paraId="5D44749C" w14:textId="77777777" w:rsidR="006A0A30" w:rsidRDefault="006A0A30" w:rsidP="006A0A30">
      <w:pPr>
        <w:pStyle w:val="Dotpointindent"/>
      </w:pPr>
      <w:r>
        <w:t xml:space="preserve">The definition of ‘accessibility’ is augmented to include access to: </w:t>
      </w:r>
    </w:p>
    <w:p w14:paraId="263A767D" w14:textId="77777777" w:rsidR="006A0A30" w:rsidRPr="008E337C" w:rsidRDefault="006A0A30" w:rsidP="006A0A30">
      <w:pPr>
        <w:pStyle w:val="Dotpointindent"/>
        <w:numPr>
          <w:ilvl w:val="1"/>
          <w:numId w:val="1"/>
        </w:numPr>
      </w:pPr>
      <w:r>
        <w:rPr>
          <w:i/>
          <w:iCs/>
        </w:rPr>
        <w:t>housing</w:t>
      </w:r>
    </w:p>
    <w:p w14:paraId="2BE06FE1" w14:textId="77777777" w:rsidR="006A0A30" w:rsidRDefault="006A0A30" w:rsidP="006A0A30">
      <w:pPr>
        <w:pStyle w:val="Dotpointindent"/>
        <w:numPr>
          <w:ilvl w:val="1"/>
          <w:numId w:val="1"/>
        </w:numPr>
      </w:pPr>
      <w:r>
        <w:t xml:space="preserve">the physical </w:t>
      </w:r>
      <w:r>
        <w:rPr>
          <w:i/>
          <w:iCs/>
        </w:rPr>
        <w:t xml:space="preserve">and sensory </w:t>
      </w:r>
      <w:r>
        <w:t>environment</w:t>
      </w:r>
    </w:p>
    <w:p w14:paraId="5C30D5BD" w14:textId="77777777" w:rsidR="006A0A30" w:rsidRDefault="006A0A30" w:rsidP="006A0A30">
      <w:pPr>
        <w:pStyle w:val="Dotpointindent"/>
      </w:pPr>
      <w:r>
        <w:t xml:space="preserve">The definition of ‘barrier’ to accessibility is amended to state that barrier “includes any physical, architectural, technological, </w:t>
      </w:r>
      <w:r w:rsidRPr="00CC2B10">
        <w:rPr>
          <w:i/>
          <w:iCs/>
        </w:rPr>
        <w:t>financial</w:t>
      </w:r>
      <w:r>
        <w:rPr>
          <w:i/>
          <w:iCs/>
        </w:rPr>
        <w:t>, policy</w:t>
      </w:r>
      <w:r>
        <w:t xml:space="preserve"> or attitudinal barrier to accessibility”.</w:t>
      </w:r>
    </w:p>
    <w:p w14:paraId="5884AD0B" w14:textId="77777777" w:rsidR="006A0A30" w:rsidRDefault="006A0A30" w:rsidP="005D22CA">
      <w:pPr>
        <w:pStyle w:val="ListParagraph"/>
        <w:numPr>
          <w:ilvl w:val="0"/>
          <w:numId w:val="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The definition of ‘intersectionality’ is amended so that it is not limited to ‘protected attributes’, and instead reads:</w:t>
      </w:r>
    </w:p>
    <w:p w14:paraId="1B55523F" w14:textId="379C40E7" w:rsidR="006A0A30" w:rsidRDefault="00AA273E" w:rsidP="005D22CA">
      <w:pPr>
        <w:ind w:left="1440"/>
        <w:rPr>
          <w:rFonts w:cs="Arial"/>
          <w:szCs w:val="20"/>
        </w:rPr>
      </w:pPr>
      <w:r>
        <w:rPr>
          <w:rFonts w:cs="Arial"/>
          <w:szCs w:val="20"/>
        </w:rPr>
        <w:t>“</w:t>
      </w:r>
      <w:proofErr w:type="gramStart"/>
      <w:r w:rsidR="006A0A30" w:rsidRPr="007E1B79">
        <w:rPr>
          <w:rFonts w:cs="Arial"/>
          <w:szCs w:val="20"/>
        </w:rPr>
        <w:t>intersectionality</w:t>
      </w:r>
      <w:proofErr w:type="gramEnd"/>
      <w:r w:rsidR="006A0A30" w:rsidRPr="007E1B79">
        <w:rPr>
          <w:rFonts w:cs="Arial"/>
          <w:szCs w:val="20"/>
        </w:rPr>
        <w:t xml:space="preserve"> means the interconnected nature of attributes</w:t>
      </w:r>
      <w:r w:rsidR="006A0A30">
        <w:rPr>
          <w:rFonts w:cs="Arial"/>
          <w:szCs w:val="20"/>
        </w:rPr>
        <w:t xml:space="preserve">, </w:t>
      </w:r>
      <w:r w:rsidR="006A0A30" w:rsidRPr="0082741B">
        <w:rPr>
          <w:rFonts w:cs="Arial"/>
          <w:i/>
          <w:iCs/>
          <w:szCs w:val="20"/>
        </w:rPr>
        <w:t>identities or circumstances</w:t>
      </w:r>
      <w:r w:rsidR="006A0A30" w:rsidRPr="007E1B79">
        <w:rPr>
          <w:rFonts w:cs="Arial"/>
          <w:szCs w:val="20"/>
        </w:rPr>
        <w:t xml:space="preserve"> of a person that create overlapping and interdependent systems of disadvantage or discrimination</w:t>
      </w:r>
      <w:r>
        <w:rPr>
          <w:rFonts w:cs="Arial"/>
          <w:szCs w:val="20"/>
        </w:rPr>
        <w:t>”</w:t>
      </w:r>
      <w:r w:rsidR="006A0A30">
        <w:rPr>
          <w:rFonts w:cs="Arial"/>
          <w:szCs w:val="20"/>
        </w:rPr>
        <w:t>.</w:t>
      </w:r>
    </w:p>
    <w:p w14:paraId="2CBCB1BF" w14:textId="773EF972" w:rsidR="00BA6CA1" w:rsidRDefault="00BA6CA1" w:rsidP="00BA6CA1">
      <w:pPr>
        <w:rPr>
          <w:rFonts w:cs="Arial"/>
          <w:szCs w:val="20"/>
        </w:rPr>
      </w:pPr>
      <w:r>
        <w:rPr>
          <w:rFonts w:cs="Arial"/>
          <w:szCs w:val="20"/>
        </w:rPr>
        <w:t xml:space="preserve">Finally, </w:t>
      </w:r>
      <w:r>
        <w:rPr>
          <w:rFonts w:cs="Arial"/>
          <w:szCs w:val="20"/>
        </w:rPr>
        <w:t xml:space="preserve">we believe there may be value in augmenting the draft Bill to include a provision that creates a </w:t>
      </w:r>
      <w:r w:rsidRPr="009334E3">
        <w:rPr>
          <w:rFonts w:cs="Arial"/>
          <w:i/>
          <w:iCs/>
          <w:szCs w:val="20"/>
        </w:rPr>
        <w:t>positive duty</w:t>
      </w:r>
      <w:r>
        <w:rPr>
          <w:rFonts w:cs="Arial"/>
          <w:szCs w:val="20"/>
        </w:rPr>
        <w:t xml:space="preserve"> for all public sector entities to promote disability inclusion, including taking reasonable and proportionate action to advance disability inclusion. This would be a welcome step in further embedding disability inclusion across </w:t>
      </w:r>
      <w:proofErr w:type="gramStart"/>
      <w:r>
        <w:rPr>
          <w:rFonts w:cs="Arial"/>
          <w:szCs w:val="20"/>
        </w:rPr>
        <w:t>government, and</w:t>
      </w:r>
      <w:proofErr w:type="gramEnd"/>
      <w:r>
        <w:rPr>
          <w:rFonts w:cs="Arial"/>
          <w:szCs w:val="20"/>
        </w:rPr>
        <w:t xml:space="preserve"> would be consistent with the ACT’s </w:t>
      </w:r>
      <w:r w:rsidRPr="00BE42DB">
        <w:rPr>
          <w:rFonts w:cs="Arial"/>
          <w:i/>
          <w:iCs/>
          <w:szCs w:val="20"/>
        </w:rPr>
        <w:t>Human Rights ACT</w:t>
      </w:r>
      <w:r>
        <w:rPr>
          <w:rFonts w:cs="Arial"/>
          <w:szCs w:val="20"/>
        </w:rPr>
        <w:t xml:space="preserve">. We note that this approach has been adopted in the draft Disability Inclusion Bill developed in </w:t>
      </w:r>
      <w:proofErr w:type="gramStart"/>
      <w:r>
        <w:rPr>
          <w:rFonts w:cs="Arial"/>
          <w:szCs w:val="20"/>
        </w:rPr>
        <w:t>Victoria, and</w:t>
      </w:r>
      <w:proofErr w:type="gramEnd"/>
      <w:r>
        <w:rPr>
          <w:rFonts w:cs="Arial"/>
          <w:szCs w:val="20"/>
        </w:rPr>
        <w:t xml:space="preserve"> could be included alongside a provision stating that this positive duty does not give rise to legal rights (noting that the purpose of the draft Bill is to promote disability inclusion at a systems level rather than giving rise to a civil complaints mechanism).</w:t>
      </w:r>
    </w:p>
    <w:p w14:paraId="4D4FE85B" w14:textId="0B1F53AE" w:rsidR="00785C30" w:rsidRDefault="00C139D4" w:rsidP="006D3293">
      <w:pPr>
        <w:rPr>
          <w:rFonts w:cs="Arial"/>
          <w:szCs w:val="20"/>
        </w:rPr>
      </w:pPr>
      <w:r>
        <w:rPr>
          <w:rFonts w:cs="Arial"/>
          <w:szCs w:val="20"/>
        </w:rPr>
        <w:t xml:space="preserve">In summary, ACTCOSS supports the </w:t>
      </w:r>
      <w:r w:rsidRPr="00C139D4">
        <w:rPr>
          <w:rFonts w:cs="Arial"/>
          <w:szCs w:val="20"/>
        </w:rPr>
        <w:t>draft Disability Inclusion Bill 2023</w:t>
      </w:r>
      <w:r w:rsidR="00DC5D6C">
        <w:rPr>
          <w:rFonts w:cs="Arial"/>
          <w:szCs w:val="20"/>
        </w:rPr>
        <w:t xml:space="preserve">, and believe its legislative enactment has </w:t>
      </w:r>
      <w:r w:rsidR="00785C30">
        <w:rPr>
          <w:rFonts w:cs="Arial"/>
          <w:szCs w:val="20"/>
        </w:rPr>
        <w:t>significant</w:t>
      </w:r>
      <w:r w:rsidR="00DC5D6C">
        <w:rPr>
          <w:rFonts w:cs="Arial"/>
          <w:szCs w:val="20"/>
        </w:rPr>
        <w:t xml:space="preserve"> potential for creating positive change. To further strengthen the Bill and ensure </w:t>
      </w:r>
      <w:r w:rsidR="0003328E">
        <w:rPr>
          <w:rFonts w:cs="Arial"/>
          <w:szCs w:val="20"/>
        </w:rPr>
        <w:t xml:space="preserve">it achieves its important objectives, we have proposed a series of </w:t>
      </w:r>
      <w:r w:rsidR="00D25EC9">
        <w:rPr>
          <w:rFonts w:cs="Arial"/>
          <w:szCs w:val="20"/>
        </w:rPr>
        <w:t xml:space="preserve">amendments and areas for </w:t>
      </w:r>
      <w:r w:rsidR="0003328E">
        <w:rPr>
          <w:rFonts w:cs="Arial"/>
          <w:szCs w:val="20"/>
        </w:rPr>
        <w:t xml:space="preserve">further consideration. These suggestions are based on a preliminary reading of the draft Bill, and we </w:t>
      </w:r>
      <w:r w:rsidR="00D25EC9">
        <w:rPr>
          <w:rFonts w:cs="Arial"/>
          <w:szCs w:val="20"/>
        </w:rPr>
        <w:t xml:space="preserve">would </w:t>
      </w:r>
      <w:r w:rsidR="0003328E">
        <w:rPr>
          <w:rFonts w:cs="Arial"/>
          <w:szCs w:val="20"/>
        </w:rPr>
        <w:t xml:space="preserve">welcome the opportunity to further </w:t>
      </w:r>
      <w:r w:rsidR="00785C30">
        <w:rPr>
          <w:rFonts w:cs="Arial"/>
          <w:szCs w:val="20"/>
        </w:rPr>
        <w:t xml:space="preserve">comment on the Bill once it has been formally tabled in the Legislative Assembly and we have </w:t>
      </w:r>
      <w:r w:rsidR="00D25EC9">
        <w:rPr>
          <w:rFonts w:cs="Arial"/>
          <w:szCs w:val="20"/>
        </w:rPr>
        <w:t xml:space="preserve">had </w:t>
      </w:r>
      <w:r w:rsidR="00785C30">
        <w:rPr>
          <w:rFonts w:cs="Arial"/>
          <w:szCs w:val="20"/>
        </w:rPr>
        <w:t xml:space="preserve">an opportunity to consult more widely with our members. </w:t>
      </w:r>
    </w:p>
    <w:p w14:paraId="0C85A9B6" w14:textId="0C985F06" w:rsidR="006D3293" w:rsidRPr="006D3293" w:rsidRDefault="006D3293" w:rsidP="006D3293">
      <w:pPr>
        <w:rPr>
          <w:rFonts w:cs="Arial"/>
          <w:szCs w:val="20"/>
        </w:rPr>
      </w:pPr>
      <w:r w:rsidRPr="006D3293">
        <w:rPr>
          <w:rFonts w:cs="Arial"/>
          <w:szCs w:val="20"/>
        </w:rPr>
        <w:t xml:space="preserve">We </w:t>
      </w:r>
      <w:r w:rsidR="00D25EC9">
        <w:rPr>
          <w:rFonts w:cs="Arial"/>
          <w:szCs w:val="20"/>
        </w:rPr>
        <w:t xml:space="preserve">thank you again for </w:t>
      </w:r>
      <w:r w:rsidRPr="006D3293">
        <w:rPr>
          <w:rFonts w:cs="Arial"/>
          <w:szCs w:val="20"/>
        </w:rPr>
        <w:t>the opportunity to offer our insights on the revised draft Disability Inclusion Bill 2023</w:t>
      </w:r>
      <w:r w:rsidR="00D25EC9">
        <w:rPr>
          <w:rFonts w:cs="Arial"/>
          <w:szCs w:val="20"/>
        </w:rPr>
        <w:t xml:space="preserve"> and look forward to </w:t>
      </w:r>
      <w:r w:rsidR="00C94812">
        <w:rPr>
          <w:rFonts w:cs="Arial"/>
          <w:szCs w:val="20"/>
        </w:rPr>
        <w:t xml:space="preserve">working with you to support the </w:t>
      </w:r>
      <w:r w:rsidR="00D8562C">
        <w:rPr>
          <w:rFonts w:cs="Arial"/>
          <w:szCs w:val="20"/>
        </w:rPr>
        <w:t>development of a</w:t>
      </w:r>
      <w:r w:rsidR="00AE33A4">
        <w:rPr>
          <w:rFonts w:cs="Arial"/>
          <w:szCs w:val="20"/>
        </w:rPr>
        <w:t xml:space="preserve"> truly inclusive </w:t>
      </w:r>
      <w:r w:rsidR="00D8562C">
        <w:rPr>
          <w:rFonts w:cs="Arial"/>
          <w:szCs w:val="20"/>
        </w:rPr>
        <w:t xml:space="preserve">ACT community that </w:t>
      </w:r>
      <w:r w:rsidR="00265471">
        <w:rPr>
          <w:rFonts w:cs="Arial"/>
          <w:szCs w:val="20"/>
        </w:rPr>
        <w:t>supports all people with disability to</w:t>
      </w:r>
      <w:r w:rsidR="00AE33A4">
        <w:rPr>
          <w:rFonts w:cs="Arial"/>
          <w:szCs w:val="20"/>
        </w:rPr>
        <w:t xml:space="preserve"> live flourishing lives</w:t>
      </w:r>
      <w:r w:rsidRPr="006D3293">
        <w:rPr>
          <w:rFonts w:cs="Arial"/>
          <w:szCs w:val="20"/>
        </w:rPr>
        <w:t xml:space="preserve">. </w:t>
      </w:r>
    </w:p>
    <w:p w14:paraId="724B2822" w14:textId="77777777" w:rsidR="00F9543D" w:rsidRPr="009903E4" w:rsidRDefault="00F9543D" w:rsidP="00B50635">
      <w:pPr>
        <w:rPr>
          <w:rFonts w:cs="Arial"/>
          <w:szCs w:val="20"/>
        </w:rPr>
      </w:pPr>
    </w:p>
    <w:p w14:paraId="3FC5A04B" w14:textId="3819AC11" w:rsidR="00B50635" w:rsidRDefault="00B50635" w:rsidP="00537AF1">
      <w:pPr>
        <w:spacing w:after="0"/>
        <w:rPr>
          <w:rFonts w:eastAsiaTheme="minorHAnsi"/>
          <w:lang w:val="en-US" w:eastAsia="en-US"/>
        </w:rPr>
      </w:pPr>
      <w:r w:rsidRPr="00F00747">
        <w:rPr>
          <w:rFonts w:eastAsiaTheme="minorHAnsi"/>
          <w:lang w:val="en-US" w:eastAsia="en-US"/>
        </w:rPr>
        <w:t>Yours sincerely</w:t>
      </w:r>
    </w:p>
    <w:p w14:paraId="5FD8FB58" w14:textId="77777777" w:rsidR="00537AF1" w:rsidRPr="00650015" w:rsidRDefault="00537AF1" w:rsidP="008244AB">
      <w:pPr>
        <w:spacing w:after="0"/>
        <w:rPr>
          <w:rFonts w:eastAsiaTheme="minorHAnsi"/>
          <w:lang w:eastAsia="en-US"/>
        </w:rPr>
      </w:pPr>
    </w:p>
    <w:p w14:paraId="222F4805" w14:textId="77777777" w:rsidR="00537AF1" w:rsidRPr="00650015" w:rsidRDefault="00537AF1" w:rsidP="00D8710B">
      <w:pPr>
        <w:spacing w:after="0"/>
        <w:rPr>
          <w:rFonts w:eastAsiaTheme="minorHAnsi"/>
          <w:lang w:eastAsia="en-US"/>
        </w:rPr>
      </w:pPr>
      <w:r w:rsidRPr="00650015">
        <w:rPr>
          <w:rFonts w:eastAsiaTheme="minorHAnsi"/>
          <w:noProof/>
          <w:lang w:eastAsia="en-US"/>
        </w:rPr>
        <w:drawing>
          <wp:inline distT="0" distB="0" distL="0" distR="0" wp14:anchorId="099BA8CF" wp14:editId="33A7C09A">
            <wp:extent cx="1714500" cy="381000"/>
            <wp:effectExtent l="0" t="0" r="0" b="0"/>
            <wp:docPr id="1210514340" name="Picture 1210514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015">
        <w:rPr>
          <w:rFonts w:eastAsiaTheme="minorHAnsi"/>
          <w:lang w:eastAsia="en-US"/>
        </w:rPr>
        <w:t>  </w:t>
      </w:r>
    </w:p>
    <w:p w14:paraId="0AEAB49F" w14:textId="77777777" w:rsidR="00537AF1" w:rsidRPr="00650015" w:rsidRDefault="00537AF1" w:rsidP="00537AF1">
      <w:pPr>
        <w:spacing w:after="0"/>
        <w:rPr>
          <w:rFonts w:eastAsiaTheme="minorHAnsi"/>
          <w:lang w:eastAsia="en-US"/>
        </w:rPr>
      </w:pPr>
      <w:r w:rsidRPr="00650015">
        <w:rPr>
          <w:rFonts w:eastAsiaTheme="minorHAnsi"/>
          <w:lang w:val="en-US" w:eastAsia="en-US"/>
        </w:rPr>
        <w:t>Dr Devin Bowles</w:t>
      </w:r>
      <w:r w:rsidRPr="00650015">
        <w:rPr>
          <w:rFonts w:eastAsiaTheme="minorHAnsi"/>
          <w:lang w:eastAsia="en-US"/>
        </w:rPr>
        <w:t>  </w:t>
      </w:r>
    </w:p>
    <w:p w14:paraId="29FEB8B4" w14:textId="691FF234" w:rsidR="00621E13" w:rsidRPr="00CD4B44" w:rsidRDefault="00537AF1" w:rsidP="00537AF1">
      <w:pPr>
        <w:rPr>
          <w:rFonts w:eastAsiaTheme="minorHAnsi"/>
          <w:lang w:val="en-US" w:eastAsia="en-US"/>
        </w:rPr>
      </w:pPr>
      <w:r w:rsidRPr="00650015">
        <w:rPr>
          <w:rFonts w:eastAsiaTheme="minorHAnsi"/>
          <w:lang w:val="en-US" w:eastAsia="en-US"/>
        </w:rPr>
        <w:t>Chief Executive Officer</w:t>
      </w:r>
      <w:r w:rsidRPr="00650015">
        <w:rPr>
          <w:rFonts w:eastAsiaTheme="minorHAnsi"/>
          <w:lang w:eastAsia="en-US"/>
        </w:rPr>
        <w:t>   </w:t>
      </w:r>
      <w:r w:rsidRPr="00650015">
        <w:rPr>
          <w:rFonts w:eastAsiaTheme="minorHAnsi"/>
          <w:lang w:eastAsia="en-US"/>
        </w:rPr>
        <w:br/>
      </w:r>
      <w:r w:rsidRPr="00650015">
        <w:rPr>
          <w:rFonts w:eastAsiaTheme="minorHAnsi"/>
          <w:lang w:val="en-US" w:eastAsia="en-US"/>
        </w:rPr>
        <w:t>ACT Council of Social Service</w:t>
      </w:r>
      <w:r w:rsidRPr="00650015">
        <w:rPr>
          <w:rFonts w:eastAsiaTheme="minorHAnsi"/>
          <w:lang w:eastAsia="en-US"/>
        </w:rPr>
        <w:t>   </w:t>
      </w:r>
      <w:r w:rsidRPr="00650015">
        <w:rPr>
          <w:rFonts w:eastAsiaTheme="minorHAnsi"/>
          <w:lang w:eastAsia="en-US"/>
        </w:rPr>
        <w:br/>
      </w:r>
      <w:hyperlink r:id="rId12" w:tgtFrame="_blank" w:history="1">
        <w:r w:rsidRPr="00650015">
          <w:rPr>
            <w:rStyle w:val="Hyperlink"/>
            <w:rFonts w:eastAsiaTheme="minorHAnsi"/>
            <w:lang w:eastAsia="en-US"/>
          </w:rPr>
          <w:t>devin.bowles@actcoss.org.au</w:t>
        </w:r>
      </w:hyperlink>
    </w:p>
    <w:sectPr w:rsidR="00621E13" w:rsidRPr="00CD4B44" w:rsidSect="008244A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3402" w:right="851" w:bottom="1985" w:left="85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A171" w14:textId="77777777" w:rsidR="00A47D8D" w:rsidRDefault="00A47D8D" w:rsidP="00B50635">
      <w:pPr>
        <w:spacing w:after="0" w:line="240" w:lineRule="auto"/>
      </w:pPr>
      <w:r>
        <w:separator/>
      </w:r>
    </w:p>
  </w:endnote>
  <w:endnote w:type="continuationSeparator" w:id="0">
    <w:p w14:paraId="0D1E67AF" w14:textId="77777777" w:rsidR="00A47D8D" w:rsidRDefault="00A47D8D" w:rsidP="00B5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Inter">
    <w:altName w:val="Calibri"/>
    <w:charset w:val="00"/>
    <w:family w:val="swiss"/>
    <w:pitch w:val="variable"/>
    <w:sig w:usb0="E00002FF" w:usb1="1200A1FF" w:usb2="00000001" w:usb3="00000000" w:csb0="0000019F" w:csb1="00000000"/>
  </w:font>
  <w:font w:name="D-DIN">
    <w:altName w:val="Calibri"/>
    <w:charset w:val="00"/>
    <w:family w:val="swiss"/>
    <w:pitch w:val="variable"/>
    <w:sig w:usb0="8000006F" w:usb1="4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7862821"/>
      <w:docPartObj>
        <w:docPartGallery w:val="Page Numbers (Bottom of Page)"/>
        <w:docPartUnique/>
      </w:docPartObj>
    </w:sdtPr>
    <w:sdtContent>
      <w:p w14:paraId="4476E073" w14:textId="324A2602" w:rsidR="00B77E46" w:rsidRDefault="00B77E46" w:rsidP="00205F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EA9B8D4" w14:textId="77777777" w:rsidR="00B77E46" w:rsidRDefault="00B77E46" w:rsidP="00B77E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36174255"/>
      <w:docPartObj>
        <w:docPartGallery w:val="Page Numbers (Bottom of Page)"/>
        <w:docPartUnique/>
      </w:docPartObj>
    </w:sdtPr>
    <w:sdtEndPr>
      <w:rPr>
        <w:rStyle w:val="PageNumber"/>
        <w:sz w:val="19"/>
        <w:szCs w:val="19"/>
      </w:rPr>
    </w:sdtEndPr>
    <w:sdtContent>
      <w:p w14:paraId="61A0F085" w14:textId="23818245" w:rsidR="00B77E46" w:rsidRPr="00B77E46" w:rsidRDefault="00B77E46" w:rsidP="00205F32">
        <w:pPr>
          <w:pStyle w:val="Footer"/>
          <w:framePr w:wrap="none" w:vAnchor="text" w:hAnchor="margin" w:xAlign="right" w:y="1"/>
          <w:rPr>
            <w:rStyle w:val="PageNumber"/>
            <w:sz w:val="19"/>
            <w:szCs w:val="19"/>
          </w:rPr>
        </w:pPr>
        <w:r w:rsidRPr="00B77E46">
          <w:rPr>
            <w:rStyle w:val="PageNumber"/>
            <w:sz w:val="19"/>
            <w:szCs w:val="19"/>
          </w:rPr>
          <w:fldChar w:fldCharType="begin"/>
        </w:r>
        <w:r w:rsidRPr="00B77E46">
          <w:rPr>
            <w:rStyle w:val="PageNumber"/>
            <w:sz w:val="19"/>
            <w:szCs w:val="19"/>
          </w:rPr>
          <w:instrText xml:space="preserve"> PAGE </w:instrText>
        </w:r>
        <w:r w:rsidRPr="00B77E46">
          <w:rPr>
            <w:rStyle w:val="PageNumber"/>
            <w:sz w:val="19"/>
            <w:szCs w:val="19"/>
          </w:rPr>
          <w:fldChar w:fldCharType="separate"/>
        </w:r>
        <w:r w:rsidRPr="00B77E46">
          <w:rPr>
            <w:rStyle w:val="PageNumber"/>
            <w:noProof/>
            <w:sz w:val="19"/>
            <w:szCs w:val="19"/>
          </w:rPr>
          <w:t>2</w:t>
        </w:r>
        <w:r w:rsidRPr="00B77E46">
          <w:rPr>
            <w:rStyle w:val="PageNumber"/>
            <w:sz w:val="19"/>
            <w:szCs w:val="19"/>
          </w:rPr>
          <w:fldChar w:fldCharType="end"/>
        </w:r>
      </w:p>
    </w:sdtContent>
  </w:sdt>
  <w:p w14:paraId="0F29AAFF" w14:textId="60DAF0F0" w:rsidR="00EA37B8" w:rsidRDefault="00B77E46" w:rsidP="00B77E46">
    <w:pPr>
      <w:pStyle w:val="Footer"/>
      <w:ind w:right="360"/>
    </w:pPr>
    <w:r w:rsidRPr="00B77E46">
      <w:rPr>
        <w:rFonts w:cs="Arial"/>
        <w:color w:val="211D1E"/>
        <w:sz w:val="19"/>
        <w:szCs w:val="19"/>
      </w:rPr>
      <w:t>ABN 81 818 839 988</w:t>
    </w:r>
    <w:r w:rsidR="00EA37B8">
      <w:rPr>
        <w:noProof/>
      </w:rPr>
      <w:drawing>
        <wp:anchor distT="0" distB="0" distL="114300" distR="114300" simplePos="0" relativeHeight="251659264" behindDoc="1" locked="0" layoutInCell="1" allowOverlap="1" wp14:anchorId="7BAF4A65" wp14:editId="6F7F2BFD">
          <wp:simplePos x="0" y="0"/>
          <wp:positionH relativeFrom="column">
            <wp:posOffset>-560556</wp:posOffset>
          </wp:positionH>
          <wp:positionV relativeFrom="paragraph">
            <wp:posOffset>-2109087</wp:posOffset>
          </wp:positionV>
          <wp:extent cx="7584142" cy="2688842"/>
          <wp:effectExtent l="0" t="0" r="0" b="3810"/>
          <wp:wrapNone/>
          <wp:docPr id="1836719534" name="Picture 18367195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564" cy="2689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9"/>
        <w:szCs w:val="19"/>
      </w:rPr>
      <w:id w:val="-1083987545"/>
      <w:docPartObj>
        <w:docPartGallery w:val="Page Numbers (Bottom of Page)"/>
        <w:docPartUnique/>
      </w:docPartObj>
    </w:sdtPr>
    <w:sdtContent>
      <w:p w14:paraId="4488826C" w14:textId="482A6CA5" w:rsidR="00B77E46" w:rsidRPr="00B77E46" w:rsidRDefault="00B77E46" w:rsidP="00205F32">
        <w:pPr>
          <w:pStyle w:val="Footer"/>
          <w:framePr w:wrap="none" w:vAnchor="text" w:hAnchor="margin" w:xAlign="right" w:y="1"/>
          <w:rPr>
            <w:rStyle w:val="PageNumber"/>
            <w:sz w:val="19"/>
            <w:szCs w:val="19"/>
          </w:rPr>
        </w:pPr>
        <w:r w:rsidRPr="00B77E46">
          <w:rPr>
            <w:rStyle w:val="PageNumber"/>
            <w:sz w:val="19"/>
            <w:szCs w:val="19"/>
          </w:rPr>
          <w:fldChar w:fldCharType="begin"/>
        </w:r>
        <w:r w:rsidRPr="00B77E46">
          <w:rPr>
            <w:rStyle w:val="PageNumber"/>
            <w:sz w:val="19"/>
            <w:szCs w:val="19"/>
          </w:rPr>
          <w:instrText xml:space="preserve"> PAGE </w:instrText>
        </w:r>
        <w:r w:rsidRPr="00B77E46">
          <w:rPr>
            <w:rStyle w:val="PageNumber"/>
            <w:sz w:val="19"/>
            <w:szCs w:val="19"/>
          </w:rPr>
          <w:fldChar w:fldCharType="separate"/>
        </w:r>
        <w:r w:rsidRPr="00B77E46">
          <w:rPr>
            <w:rStyle w:val="PageNumber"/>
            <w:noProof/>
            <w:sz w:val="19"/>
            <w:szCs w:val="19"/>
          </w:rPr>
          <w:t>1</w:t>
        </w:r>
        <w:r w:rsidRPr="00B77E46">
          <w:rPr>
            <w:rStyle w:val="PageNumber"/>
            <w:sz w:val="19"/>
            <w:szCs w:val="19"/>
          </w:rPr>
          <w:fldChar w:fldCharType="end"/>
        </w:r>
      </w:p>
    </w:sdtContent>
  </w:sdt>
  <w:p w14:paraId="3C9648F3" w14:textId="4B514B2C" w:rsidR="00EA37B8" w:rsidRPr="00B77E46" w:rsidRDefault="00B77E46" w:rsidP="00B77E46">
    <w:pPr>
      <w:pStyle w:val="Pa1"/>
      <w:spacing w:after="120" w:line="200" w:lineRule="atLeast"/>
      <w:rPr>
        <w:rFonts w:ascii="Arial" w:hAnsi="Arial" w:cs="Arial"/>
        <w:color w:val="211D1E"/>
        <w:sz w:val="19"/>
        <w:szCs w:val="19"/>
      </w:rPr>
    </w:pPr>
    <w:r w:rsidRPr="00B77E46">
      <w:rPr>
        <w:noProof/>
        <w:sz w:val="19"/>
        <w:szCs w:val="19"/>
      </w:rPr>
      <w:drawing>
        <wp:anchor distT="0" distB="0" distL="114300" distR="114300" simplePos="0" relativeHeight="251655168" behindDoc="1" locked="0" layoutInCell="1" allowOverlap="1" wp14:anchorId="6AA6C172" wp14:editId="622385DB">
          <wp:simplePos x="0" y="0"/>
          <wp:positionH relativeFrom="column">
            <wp:posOffset>-535305</wp:posOffset>
          </wp:positionH>
          <wp:positionV relativeFrom="paragraph">
            <wp:posOffset>-2025131</wp:posOffset>
          </wp:positionV>
          <wp:extent cx="7547610" cy="2675890"/>
          <wp:effectExtent l="0" t="0" r="0" b="3810"/>
          <wp:wrapNone/>
          <wp:docPr id="1599769408" name="Picture 1599769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2675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E46">
      <w:rPr>
        <w:rFonts w:ascii="Arial" w:hAnsi="Arial" w:cs="Arial"/>
        <w:color w:val="211D1E"/>
        <w:sz w:val="19"/>
        <w:szCs w:val="19"/>
      </w:rPr>
      <w:t>ABN 81 818 839 988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8852" w14:textId="77777777" w:rsidR="00A47D8D" w:rsidRDefault="00A47D8D" w:rsidP="00B50635">
      <w:pPr>
        <w:spacing w:after="0" w:line="240" w:lineRule="auto"/>
      </w:pPr>
      <w:r>
        <w:separator/>
      </w:r>
    </w:p>
  </w:footnote>
  <w:footnote w:type="continuationSeparator" w:id="0">
    <w:p w14:paraId="0D352AE3" w14:textId="77777777" w:rsidR="00A47D8D" w:rsidRDefault="00A47D8D" w:rsidP="00B5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B7DC" w14:textId="18A1782E" w:rsidR="00B50635" w:rsidRDefault="008F38A0" w:rsidP="00B50635">
    <w:pPr>
      <w:pStyle w:val="Header"/>
      <w:tabs>
        <w:tab w:val="clear" w:pos="4513"/>
        <w:tab w:val="clear" w:pos="9026"/>
        <w:tab w:val="left" w:pos="2096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058C3BA8" wp14:editId="6AE09EDC">
          <wp:simplePos x="0" y="0"/>
          <wp:positionH relativeFrom="column">
            <wp:posOffset>0</wp:posOffset>
          </wp:positionH>
          <wp:positionV relativeFrom="paragraph">
            <wp:posOffset>179510</wp:posOffset>
          </wp:positionV>
          <wp:extent cx="1682750" cy="894080"/>
          <wp:effectExtent l="0" t="0" r="6350" b="0"/>
          <wp:wrapSquare wrapText="bothSides"/>
          <wp:docPr id="2066030612" name="Picture 20660306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79" t="13141" r="8942" b="14470"/>
                  <a:stretch/>
                </pic:blipFill>
                <pic:spPr bwMode="auto">
                  <a:xfrm>
                    <a:off x="0" y="0"/>
                    <a:ext cx="1682750" cy="894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CB70" w14:textId="0878D7D9" w:rsidR="00B50635" w:rsidRDefault="00B77E46">
    <w:pPr>
      <w:pStyle w:val="Header"/>
    </w:pPr>
    <w:r w:rsidRPr="00B31509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4191C09" wp14:editId="057584C9">
              <wp:simplePos x="0" y="0"/>
              <wp:positionH relativeFrom="column">
                <wp:posOffset>5028565</wp:posOffset>
              </wp:positionH>
              <wp:positionV relativeFrom="paragraph">
                <wp:posOffset>231429</wp:posOffset>
              </wp:positionV>
              <wp:extent cx="1655465" cy="988291"/>
              <wp:effectExtent l="0" t="0" r="8255" b="254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5465" cy="9882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59B31A" w14:textId="15DDE10F" w:rsidR="001B0D65" w:rsidRPr="00B77E46" w:rsidRDefault="001B0D65" w:rsidP="00B77E46">
                          <w:pPr>
                            <w:pStyle w:val="Pa1"/>
                            <w:spacing w:after="120" w:line="200" w:lineRule="atLeast"/>
                            <w:rPr>
                              <w:rStyle w:val="A1"/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77E46">
                            <w:rPr>
                              <w:rStyle w:val="A1"/>
                              <w:rFonts w:ascii="Arial" w:hAnsi="Arial" w:cs="Arial"/>
                              <w:sz w:val="20"/>
                              <w:szCs w:val="20"/>
                            </w:rPr>
                            <w:t>1/6 Gritten St</w:t>
                          </w:r>
                          <w:r w:rsidRPr="00B77E46">
                            <w:rPr>
                              <w:rStyle w:val="A1"/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Weston ACT 2611</w:t>
                          </w:r>
                        </w:p>
                        <w:p w14:paraId="0EB959CE" w14:textId="482C6F3B" w:rsidR="00B50635" w:rsidRPr="00B77E46" w:rsidRDefault="00B50635" w:rsidP="00B77E46">
                          <w:pPr>
                            <w:pStyle w:val="Pa1"/>
                            <w:spacing w:after="120" w:line="200" w:lineRule="atLeast"/>
                            <w:rPr>
                              <w:rFonts w:ascii="Arial" w:hAnsi="Arial" w:cs="Arial"/>
                              <w:color w:val="211D1E"/>
                              <w:sz w:val="20"/>
                              <w:szCs w:val="20"/>
                            </w:rPr>
                          </w:pPr>
                          <w:r w:rsidRPr="00B77E46">
                            <w:rPr>
                              <w:rStyle w:val="A1"/>
                              <w:rFonts w:ascii="Arial" w:hAnsi="Arial" w:cs="Arial"/>
                              <w:sz w:val="20"/>
                              <w:szCs w:val="20"/>
                            </w:rPr>
                            <w:t>02 62</w:t>
                          </w:r>
                          <w:r w:rsidR="001B0D65" w:rsidRPr="00B77E46">
                            <w:rPr>
                              <w:rStyle w:val="A1"/>
                              <w:rFonts w:ascii="Arial" w:hAnsi="Arial" w:cs="Arial"/>
                              <w:sz w:val="20"/>
                              <w:szCs w:val="20"/>
                            </w:rPr>
                            <w:t>02</w:t>
                          </w:r>
                          <w:r w:rsidRPr="00B77E46">
                            <w:rPr>
                              <w:rStyle w:val="A1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0D65" w:rsidRPr="00B77E46">
                            <w:rPr>
                              <w:rStyle w:val="A1"/>
                              <w:rFonts w:ascii="Arial" w:hAnsi="Arial" w:cs="Arial"/>
                              <w:sz w:val="20"/>
                              <w:szCs w:val="20"/>
                            </w:rPr>
                            <w:t>7200</w:t>
                          </w:r>
                          <w:r w:rsidRPr="00B77E46">
                            <w:rPr>
                              <w:rStyle w:val="A1"/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</w:r>
                          <w:r w:rsidR="001B0D65" w:rsidRPr="00B77E46">
                            <w:rPr>
                              <w:rStyle w:val="A1"/>
                              <w:rFonts w:ascii="Arial" w:hAnsi="Arial" w:cs="Arial"/>
                              <w:sz w:val="20"/>
                              <w:szCs w:val="20"/>
                            </w:rPr>
                            <w:t>actcoss</w:t>
                          </w:r>
                          <w:r w:rsidRPr="00B77E46">
                            <w:rPr>
                              <w:rStyle w:val="A1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="001B0D65" w:rsidRPr="00B77E46">
                            <w:rPr>
                              <w:rStyle w:val="A1"/>
                              <w:rFonts w:ascii="Arial" w:hAnsi="Arial" w:cs="Arial"/>
                              <w:sz w:val="20"/>
                              <w:szCs w:val="20"/>
                            </w:rPr>
                            <w:t>actcoss.org.au</w:t>
                          </w:r>
                        </w:p>
                        <w:p w14:paraId="41447DAC" w14:textId="41A6DB46" w:rsidR="00B50635" w:rsidRPr="00B77E46" w:rsidRDefault="001B0D65" w:rsidP="00B77E46">
                          <w:pPr>
                            <w:pStyle w:val="Pa1"/>
                            <w:spacing w:after="120" w:line="200" w:lineRule="atLeast"/>
                            <w:rPr>
                              <w:rFonts w:ascii="Arial" w:hAnsi="Arial" w:cs="Arial"/>
                              <w:color w:val="211D1E"/>
                              <w:sz w:val="20"/>
                              <w:szCs w:val="20"/>
                            </w:rPr>
                          </w:pPr>
                          <w:r w:rsidRPr="00B77E46">
                            <w:rPr>
                              <w:rStyle w:val="A1"/>
                              <w:rFonts w:ascii="Arial" w:hAnsi="Arial" w:cs="Arial"/>
                              <w:sz w:val="20"/>
                              <w:szCs w:val="20"/>
                            </w:rPr>
                            <w:t>actcoss.org</w:t>
                          </w:r>
                          <w:r w:rsidR="00B50635" w:rsidRPr="00B77E46">
                            <w:rPr>
                              <w:rStyle w:val="A1"/>
                              <w:rFonts w:ascii="Arial" w:hAnsi="Arial" w:cs="Arial"/>
                              <w:sz w:val="20"/>
                              <w:szCs w:val="20"/>
                            </w:rPr>
                            <w:t>.au</w:t>
                          </w:r>
                          <w:r w:rsidR="00B77E46" w:rsidRPr="00B77E46">
                            <w:rPr>
                              <w:rStyle w:val="A1"/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91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95.95pt;margin-top:18.2pt;width:130.35pt;height:77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" filled="f" stroked="f" strokeweight=".5pt">
              <v:textbox inset="0,0,0,0">
                <w:txbxContent>
                  <w:p w14:paraId="3659B31A" w14:textId="15DDE10F" w:rsidR="001B0D65" w:rsidRPr="00B77E46" w:rsidRDefault="001B0D65" w:rsidP="00B77E46">
                    <w:pPr>
                      <w:pStyle w:val="Pa1"/>
                      <w:spacing w:after="120" w:line="200" w:lineRule="atLeast"/>
                      <w:rPr>
                        <w:rStyle w:val="A1"/>
                        <w:rFonts w:ascii="Arial" w:hAnsi="Arial" w:cs="Arial"/>
                        <w:sz w:val="20"/>
                        <w:szCs w:val="20"/>
                      </w:rPr>
                    </w:pPr>
                    <w:r w:rsidRPr="00B77E46">
                      <w:rPr>
                        <w:rStyle w:val="A1"/>
                        <w:rFonts w:ascii="Arial" w:hAnsi="Arial" w:cs="Arial"/>
                        <w:sz w:val="20"/>
                        <w:szCs w:val="20"/>
                      </w:rPr>
                      <w:t>1/6 Gritten St</w:t>
                    </w:r>
                    <w:r w:rsidRPr="00B77E46">
                      <w:rPr>
                        <w:rStyle w:val="A1"/>
                        <w:rFonts w:ascii="Arial" w:hAnsi="Arial" w:cs="Arial"/>
                        <w:sz w:val="20"/>
                        <w:szCs w:val="20"/>
                      </w:rPr>
                      <w:br/>
                      <w:t>Weston ACT 2611</w:t>
                    </w:r>
                  </w:p>
                  <w:p w14:paraId="0EB959CE" w14:textId="482C6F3B" w:rsidR="00B50635" w:rsidRPr="00B77E46" w:rsidRDefault="00B50635" w:rsidP="00B77E46">
                    <w:pPr>
                      <w:pStyle w:val="Pa1"/>
                      <w:spacing w:after="120" w:line="200" w:lineRule="atLeast"/>
                      <w:rPr>
                        <w:rFonts w:ascii="Arial" w:hAnsi="Arial" w:cs="Arial"/>
                        <w:color w:val="211D1E"/>
                        <w:sz w:val="20"/>
                        <w:szCs w:val="20"/>
                      </w:rPr>
                    </w:pPr>
                    <w:r w:rsidRPr="00B77E46">
                      <w:rPr>
                        <w:rStyle w:val="A1"/>
                        <w:rFonts w:ascii="Arial" w:hAnsi="Arial" w:cs="Arial"/>
                        <w:sz w:val="20"/>
                        <w:szCs w:val="20"/>
                      </w:rPr>
                      <w:t>02 62</w:t>
                    </w:r>
                    <w:r w:rsidR="001B0D65" w:rsidRPr="00B77E46">
                      <w:rPr>
                        <w:rStyle w:val="A1"/>
                        <w:rFonts w:ascii="Arial" w:hAnsi="Arial" w:cs="Arial"/>
                        <w:sz w:val="20"/>
                        <w:szCs w:val="20"/>
                      </w:rPr>
                      <w:t>02</w:t>
                    </w:r>
                    <w:r w:rsidRPr="00B77E46">
                      <w:rPr>
                        <w:rStyle w:val="A1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1B0D65" w:rsidRPr="00B77E46">
                      <w:rPr>
                        <w:rStyle w:val="A1"/>
                        <w:rFonts w:ascii="Arial" w:hAnsi="Arial" w:cs="Arial"/>
                        <w:sz w:val="20"/>
                        <w:szCs w:val="20"/>
                      </w:rPr>
                      <w:t>7200</w:t>
                    </w:r>
                    <w:r w:rsidRPr="00B77E46">
                      <w:rPr>
                        <w:rStyle w:val="A1"/>
                        <w:rFonts w:ascii="Arial" w:hAnsi="Arial" w:cs="Arial"/>
                        <w:sz w:val="20"/>
                        <w:szCs w:val="20"/>
                      </w:rPr>
                      <w:br/>
                    </w:r>
                    <w:r w:rsidR="001B0D65" w:rsidRPr="00B77E46">
                      <w:rPr>
                        <w:rStyle w:val="A1"/>
                        <w:rFonts w:ascii="Arial" w:hAnsi="Arial" w:cs="Arial"/>
                        <w:sz w:val="20"/>
                        <w:szCs w:val="20"/>
                      </w:rPr>
                      <w:t>actcoss</w:t>
                    </w:r>
                    <w:r w:rsidRPr="00B77E46">
                      <w:rPr>
                        <w:rStyle w:val="A1"/>
                        <w:rFonts w:ascii="Arial" w:hAnsi="Arial" w:cs="Arial"/>
                        <w:sz w:val="20"/>
                        <w:szCs w:val="20"/>
                      </w:rPr>
                      <w:t>@</w:t>
                    </w:r>
                    <w:r w:rsidR="001B0D65" w:rsidRPr="00B77E46">
                      <w:rPr>
                        <w:rStyle w:val="A1"/>
                        <w:rFonts w:ascii="Arial" w:hAnsi="Arial" w:cs="Arial"/>
                        <w:sz w:val="20"/>
                        <w:szCs w:val="20"/>
                      </w:rPr>
                      <w:t>actcoss.org.au</w:t>
                    </w:r>
                  </w:p>
                  <w:p w14:paraId="41447DAC" w14:textId="41A6DB46" w:rsidR="00B50635" w:rsidRPr="00B77E46" w:rsidRDefault="001B0D65" w:rsidP="00B77E46">
                    <w:pPr>
                      <w:pStyle w:val="Pa1"/>
                      <w:spacing w:after="120" w:line="200" w:lineRule="atLeast"/>
                      <w:rPr>
                        <w:rFonts w:ascii="Arial" w:hAnsi="Arial" w:cs="Arial"/>
                        <w:color w:val="211D1E"/>
                        <w:sz w:val="20"/>
                        <w:szCs w:val="20"/>
                      </w:rPr>
                    </w:pPr>
                    <w:r w:rsidRPr="00B77E46">
                      <w:rPr>
                        <w:rStyle w:val="A1"/>
                        <w:rFonts w:ascii="Arial" w:hAnsi="Arial" w:cs="Arial"/>
                        <w:sz w:val="20"/>
                        <w:szCs w:val="20"/>
                      </w:rPr>
                      <w:t>actcoss.org</w:t>
                    </w:r>
                    <w:r w:rsidR="00B50635" w:rsidRPr="00B77E46">
                      <w:rPr>
                        <w:rStyle w:val="A1"/>
                        <w:rFonts w:ascii="Arial" w:hAnsi="Arial" w:cs="Arial"/>
                        <w:sz w:val="20"/>
                        <w:szCs w:val="20"/>
                      </w:rPr>
                      <w:t>.au</w:t>
                    </w:r>
                    <w:r w:rsidR="00B77E46" w:rsidRPr="00B77E46">
                      <w:rPr>
                        <w:rStyle w:val="A1"/>
                        <w:rFonts w:ascii="Arial" w:hAnsi="Arial" w:cs="Arial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8F38A0">
      <w:rPr>
        <w:noProof/>
      </w:rPr>
      <w:drawing>
        <wp:anchor distT="0" distB="0" distL="114300" distR="114300" simplePos="0" relativeHeight="251663360" behindDoc="0" locked="0" layoutInCell="1" allowOverlap="1" wp14:anchorId="31356925" wp14:editId="324A2DAF">
          <wp:simplePos x="0" y="0"/>
          <wp:positionH relativeFrom="column">
            <wp:posOffset>0</wp:posOffset>
          </wp:positionH>
          <wp:positionV relativeFrom="paragraph">
            <wp:posOffset>157480</wp:posOffset>
          </wp:positionV>
          <wp:extent cx="1682750" cy="894080"/>
          <wp:effectExtent l="0" t="0" r="6350" b="0"/>
          <wp:wrapSquare wrapText="bothSides"/>
          <wp:docPr id="1739947024" name="Picture 1739947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79" t="13141" r="8942" b="14470"/>
                  <a:stretch/>
                </pic:blipFill>
                <pic:spPr bwMode="auto">
                  <a:xfrm>
                    <a:off x="0" y="0"/>
                    <a:ext cx="1682750" cy="894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81EC0"/>
    <w:multiLevelType w:val="hybridMultilevel"/>
    <w:tmpl w:val="5F56EA7E"/>
    <w:lvl w:ilvl="0" w:tplc="818AFCA8">
      <w:start w:val="1"/>
      <w:numFmt w:val="bullet"/>
      <w:pStyle w:val="Dotpoint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F1A81"/>
    <w:multiLevelType w:val="hybridMultilevel"/>
    <w:tmpl w:val="FE2435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2277588">
    <w:abstractNumId w:val="0"/>
  </w:num>
  <w:num w:numId="2" w16cid:durableId="1550385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35"/>
    <w:rsid w:val="00017A34"/>
    <w:rsid w:val="000249B1"/>
    <w:rsid w:val="00027526"/>
    <w:rsid w:val="00030BF0"/>
    <w:rsid w:val="0003328E"/>
    <w:rsid w:val="00054671"/>
    <w:rsid w:val="000665D9"/>
    <w:rsid w:val="00086158"/>
    <w:rsid w:val="000A7CC6"/>
    <w:rsid w:val="000C61E6"/>
    <w:rsid w:val="000D0422"/>
    <w:rsid w:val="000D57A1"/>
    <w:rsid w:val="0010680A"/>
    <w:rsid w:val="001166BA"/>
    <w:rsid w:val="001203F2"/>
    <w:rsid w:val="001225F4"/>
    <w:rsid w:val="001225FD"/>
    <w:rsid w:val="00155988"/>
    <w:rsid w:val="001563E2"/>
    <w:rsid w:val="001748B0"/>
    <w:rsid w:val="001821AF"/>
    <w:rsid w:val="001854B7"/>
    <w:rsid w:val="00186BFA"/>
    <w:rsid w:val="001924FD"/>
    <w:rsid w:val="001A16C6"/>
    <w:rsid w:val="001B0D65"/>
    <w:rsid w:val="001B136C"/>
    <w:rsid w:val="001B5950"/>
    <w:rsid w:val="001C4337"/>
    <w:rsid w:val="001C7B4D"/>
    <w:rsid w:val="001D0C8B"/>
    <w:rsid w:val="001D1F58"/>
    <w:rsid w:val="001E7D2A"/>
    <w:rsid w:val="00204AEC"/>
    <w:rsid w:val="00224015"/>
    <w:rsid w:val="00263D25"/>
    <w:rsid w:val="00265471"/>
    <w:rsid w:val="002A209F"/>
    <w:rsid w:val="002A385F"/>
    <w:rsid w:val="002A5223"/>
    <w:rsid w:val="002A531C"/>
    <w:rsid w:val="002D695D"/>
    <w:rsid w:val="002D6996"/>
    <w:rsid w:val="002D7825"/>
    <w:rsid w:val="002E11DA"/>
    <w:rsid w:val="002E75B2"/>
    <w:rsid w:val="002F142D"/>
    <w:rsid w:val="003060B4"/>
    <w:rsid w:val="00326C13"/>
    <w:rsid w:val="003338A0"/>
    <w:rsid w:val="003354C5"/>
    <w:rsid w:val="0033752C"/>
    <w:rsid w:val="00346CB8"/>
    <w:rsid w:val="00357B5D"/>
    <w:rsid w:val="003727C3"/>
    <w:rsid w:val="00377F3E"/>
    <w:rsid w:val="003805DF"/>
    <w:rsid w:val="00391583"/>
    <w:rsid w:val="00397E89"/>
    <w:rsid w:val="003B1C0C"/>
    <w:rsid w:val="003C164E"/>
    <w:rsid w:val="003E4D04"/>
    <w:rsid w:val="003E669A"/>
    <w:rsid w:val="003F6366"/>
    <w:rsid w:val="00420E38"/>
    <w:rsid w:val="00421FA5"/>
    <w:rsid w:val="004306EB"/>
    <w:rsid w:val="004408BF"/>
    <w:rsid w:val="00442680"/>
    <w:rsid w:val="00450DCF"/>
    <w:rsid w:val="004637A8"/>
    <w:rsid w:val="00472034"/>
    <w:rsid w:val="004A5576"/>
    <w:rsid w:val="004C0EB3"/>
    <w:rsid w:val="004C7AE2"/>
    <w:rsid w:val="004F347E"/>
    <w:rsid w:val="00500107"/>
    <w:rsid w:val="0051188A"/>
    <w:rsid w:val="00536249"/>
    <w:rsid w:val="00537AF1"/>
    <w:rsid w:val="005507F6"/>
    <w:rsid w:val="00555A88"/>
    <w:rsid w:val="0058271B"/>
    <w:rsid w:val="005850D9"/>
    <w:rsid w:val="005D22CA"/>
    <w:rsid w:val="005D37A0"/>
    <w:rsid w:val="005D7236"/>
    <w:rsid w:val="005F6FAC"/>
    <w:rsid w:val="00610177"/>
    <w:rsid w:val="006177E7"/>
    <w:rsid w:val="00621AC5"/>
    <w:rsid w:val="00621E13"/>
    <w:rsid w:val="00624899"/>
    <w:rsid w:val="0063378A"/>
    <w:rsid w:val="00654D7C"/>
    <w:rsid w:val="00680DE2"/>
    <w:rsid w:val="00693FF0"/>
    <w:rsid w:val="00694D42"/>
    <w:rsid w:val="00696003"/>
    <w:rsid w:val="006A0A30"/>
    <w:rsid w:val="006B1B72"/>
    <w:rsid w:val="006B253C"/>
    <w:rsid w:val="006D04C6"/>
    <w:rsid w:val="006D1593"/>
    <w:rsid w:val="006D3293"/>
    <w:rsid w:val="006D7946"/>
    <w:rsid w:val="007416D4"/>
    <w:rsid w:val="00742590"/>
    <w:rsid w:val="00752466"/>
    <w:rsid w:val="00766152"/>
    <w:rsid w:val="00767C8A"/>
    <w:rsid w:val="00767D12"/>
    <w:rsid w:val="00771095"/>
    <w:rsid w:val="0077158B"/>
    <w:rsid w:val="0078195A"/>
    <w:rsid w:val="00785C30"/>
    <w:rsid w:val="007922AC"/>
    <w:rsid w:val="00793E35"/>
    <w:rsid w:val="007B23C9"/>
    <w:rsid w:val="007E05A0"/>
    <w:rsid w:val="007E1B79"/>
    <w:rsid w:val="007E42AA"/>
    <w:rsid w:val="007F019B"/>
    <w:rsid w:val="007F6667"/>
    <w:rsid w:val="0080087A"/>
    <w:rsid w:val="008175F5"/>
    <w:rsid w:val="00820600"/>
    <w:rsid w:val="008244AB"/>
    <w:rsid w:val="0082741B"/>
    <w:rsid w:val="00857E2D"/>
    <w:rsid w:val="008641FE"/>
    <w:rsid w:val="00871326"/>
    <w:rsid w:val="00890841"/>
    <w:rsid w:val="00890C3C"/>
    <w:rsid w:val="008C52E8"/>
    <w:rsid w:val="008D2CBC"/>
    <w:rsid w:val="008E0611"/>
    <w:rsid w:val="008E337C"/>
    <w:rsid w:val="008F38A0"/>
    <w:rsid w:val="00917B77"/>
    <w:rsid w:val="009306EB"/>
    <w:rsid w:val="009334E3"/>
    <w:rsid w:val="009418CD"/>
    <w:rsid w:val="009447DC"/>
    <w:rsid w:val="009555E7"/>
    <w:rsid w:val="009577A9"/>
    <w:rsid w:val="00984246"/>
    <w:rsid w:val="009A3F3D"/>
    <w:rsid w:val="009B65C0"/>
    <w:rsid w:val="009C2ADB"/>
    <w:rsid w:val="009F62B2"/>
    <w:rsid w:val="00A02B59"/>
    <w:rsid w:val="00A03A50"/>
    <w:rsid w:val="00A04098"/>
    <w:rsid w:val="00A138C0"/>
    <w:rsid w:val="00A25C28"/>
    <w:rsid w:val="00A276F4"/>
    <w:rsid w:val="00A47D8D"/>
    <w:rsid w:val="00A50F73"/>
    <w:rsid w:val="00AA273E"/>
    <w:rsid w:val="00AC147A"/>
    <w:rsid w:val="00AD313A"/>
    <w:rsid w:val="00AD408D"/>
    <w:rsid w:val="00AE33A4"/>
    <w:rsid w:val="00B1318C"/>
    <w:rsid w:val="00B300A0"/>
    <w:rsid w:val="00B37475"/>
    <w:rsid w:val="00B402F6"/>
    <w:rsid w:val="00B42DC2"/>
    <w:rsid w:val="00B50635"/>
    <w:rsid w:val="00B673EC"/>
    <w:rsid w:val="00B70730"/>
    <w:rsid w:val="00B77E46"/>
    <w:rsid w:val="00B82B54"/>
    <w:rsid w:val="00B82EAB"/>
    <w:rsid w:val="00B95603"/>
    <w:rsid w:val="00BA6CA1"/>
    <w:rsid w:val="00BB06FA"/>
    <w:rsid w:val="00BB5138"/>
    <w:rsid w:val="00BB6871"/>
    <w:rsid w:val="00BD3922"/>
    <w:rsid w:val="00BE42DB"/>
    <w:rsid w:val="00BE7F8B"/>
    <w:rsid w:val="00BF2CBA"/>
    <w:rsid w:val="00C03EBD"/>
    <w:rsid w:val="00C139D4"/>
    <w:rsid w:val="00C209D2"/>
    <w:rsid w:val="00C32BFF"/>
    <w:rsid w:val="00C460DE"/>
    <w:rsid w:val="00C60CF5"/>
    <w:rsid w:val="00C62D2D"/>
    <w:rsid w:val="00C63B4E"/>
    <w:rsid w:val="00C63DEE"/>
    <w:rsid w:val="00C70BD1"/>
    <w:rsid w:val="00C81BF1"/>
    <w:rsid w:val="00C94812"/>
    <w:rsid w:val="00CA7660"/>
    <w:rsid w:val="00CC2B10"/>
    <w:rsid w:val="00CD0709"/>
    <w:rsid w:val="00CD4B44"/>
    <w:rsid w:val="00CE4922"/>
    <w:rsid w:val="00CE56BB"/>
    <w:rsid w:val="00CE69BA"/>
    <w:rsid w:val="00CF5215"/>
    <w:rsid w:val="00CF6541"/>
    <w:rsid w:val="00D05B04"/>
    <w:rsid w:val="00D064D6"/>
    <w:rsid w:val="00D25EC9"/>
    <w:rsid w:val="00D363AD"/>
    <w:rsid w:val="00D53A14"/>
    <w:rsid w:val="00D7220F"/>
    <w:rsid w:val="00D760EB"/>
    <w:rsid w:val="00D84AE9"/>
    <w:rsid w:val="00D8562C"/>
    <w:rsid w:val="00D8710B"/>
    <w:rsid w:val="00D93FDD"/>
    <w:rsid w:val="00D95EA4"/>
    <w:rsid w:val="00DA35FF"/>
    <w:rsid w:val="00DA40F5"/>
    <w:rsid w:val="00DA6E69"/>
    <w:rsid w:val="00DB2034"/>
    <w:rsid w:val="00DB36B6"/>
    <w:rsid w:val="00DC5D6C"/>
    <w:rsid w:val="00E034DA"/>
    <w:rsid w:val="00E11A96"/>
    <w:rsid w:val="00E3006C"/>
    <w:rsid w:val="00E40F5A"/>
    <w:rsid w:val="00E507F9"/>
    <w:rsid w:val="00E73619"/>
    <w:rsid w:val="00E75538"/>
    <w:rsid w:val="00E92BE4"/>
    <w:rsid w:val="00EA37B8"/>
    <w:rsid w:val="00EC380A"/>
    <w:rsid w:val="00ED5BB9"/>
    <w:rsid w:val="00ED6C4D"/>
    <w:rsid w:val="00EE271C"/>
    <w:rsid w:val="00EE74CE"/>
    <w:rsid w:val="00F018FF"/>
    <w:rsid w:val="00F03E85"/>
    <w:rsid w:val="00F07684"/>
    <w:rsid w:val="00F2024B"/>
    <w:rsid w:val="00F273DB"/>
    <w:rsid w:val="00F306C6"/>
    <w:rsid w:val="00F41FB4"/>
    <w:rsid w:val="00F6296B"/>
    <w:rsid w:val="00F762BB"/>
    <w:rsid w:val="00F84DAF"/>
    <w:rsid w:val="00F93FF3"/>
    <w:rsid w:val="00F9543D"/>
    <w:rsid w:val="00FA1DE0"/>
    <w:rsid w:val="00FA61B4"/>
    <w:rsid w:val="00FB74BB"/>
    <w:rsid w:val="00FC649E"/>
    <w:rsid w:val="00FE30A3"/>
    <w:rsid w:val="00FE4703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72870"/>
  <w15:chartTrackingRefBased/>
  <w15:docId w15:val="{20A1E7EC-D5CE-2649-93CB-ED3E7730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B44"/>
    <w:pPr>
      <w:spacing w:after="200" w:line="276" w:lineRule="auto"/>
    </w:pPr>
    <w:rPr>
      <w:rFonts w:eastAsiaTheme="minorEastAsia" w:cstheme="minorBidi"/>
      <w:color w:val="000000" w:themeColor="text1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635"/>
    <w:rPr>
      <w:rFonts w:eastAsiaTheme="minorEastAsia" w:cstheme="minorBidi"/>
      <w:color w:val="000000" w:themeColor="text1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0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635"/>
    <w:rPr>
      <w:rFonts w:eastAsiaTheme="minorEastAsia" w:cstheme="minorBidi"/>
      <w:color w:val="000000" w:themeColor="text1"/>
      <w:sz w:val="20"/>
      <w:lang w:eastAsia="en-GB"/>
    </w:rPr>
  </w:style>
  <w:style w:type="paragraph" w:customStyle="1" w:styleId="Pa1">
    <w:name w:val="Pa1"/>
    <w:basedOn w:val="Normal"/>
    <w:next w:val="Normal"/>
    <w:uiPriority w:val="99"/>
    <w:rsid w:val="00B50635"/>
    <w:pPr>
      <w:autoSpaceDE w:val="0"/>
      <w:autoSpaceDN w:val="0"/>
      <w:adjustRightInd w:val="0"/>
      <w:spacing w:after="0" w:line="241" w:lineRule="atLeast"/>
    </w:pPr>
    <w:rPr>
      <w:rFonts w:ascii="Inter" w:eastAsiaTheme="minorHAnsi" w:hAnsi="Inter"/>
      <w:color w:val="auto"/>
      <w:sz w:val="24"/>
      <w:lang w:val="en-GB" w:eastAsia="en-US"/>
    </w:rPr>
  </w:style>
  <w:style w:type="character" w:customStyle="1" w:styleId="A1">
    <w:name w:val="A1"/>
    <w:uiPriority w:val="99"/>
    <w:rsid w:val="00B50635"/>
    <w:rPr>
      <w:rFonts w:cs="Inter"/>
      <w:color w:val="211D1E"/>
      <w:sz w:val="17"/>
      <w:szCs w:val="17"/>
    </w:rPr>
  </w:style>
  <w:style w:type="character" w:styleId="PageNumber">
    <w:name w:val="page number"/>
    <w:basedOn w:val="DefaultParagraphFont"/>
    <w:uiPriority w:val="99"/>
    <w:semiHidden/>
    <w:unhideWhenUsed/>
    <w:rsid w:val="00B77E46"/>
  </w:style>
  <w:style w:type="character" w:styleId="Hyperlink">
    <w:name w:val="Hyperlink"/>
    <w:basedOn w:val="DefaultParagraphFont"/>
    <w:uiPriority w:val="99"/>
    <w:unhideWhenUsed/>
    <w:rsid w:val="00694D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D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74BB"/>
    <w:pPr>
      <w:ind w:left="720"/>
      <w:contextualSpacing/>
    </w:pPr>
  </w:style>
  <w:style w:type="paragraph" w:customStyle="1" w:styleId="Dotpointindent">
    <w:name w:val="Dot point indent"/>
    <w:basedOn w:val="ListParagraph"/>
    <w:qFormat/>
    <w:rsid w:val="00C63DEE"/>
    <w:pPr>
      <w:numPr>
        <w:numId w:val="1"/>
      </w:numPr>
      <w:spacing w:after="0"/>
      <w:ind w:left="714" w:hanging="357"/>
    </w:pPr>
    <w:rPr>
      <w:rFonts w:cs="Arial"/>
      <w:szCs w:val="20"/>
    </w:rPr>
  </w:style>
  <w:style w:type="paragraph" w:customStyle="1" w:styleId="DraftHeading4">
    <w:name w:val="Draft Heading 4"/>
    <w:basedOn w:val="Normal"/>
    <w:next w:val="Normal"/>
    <w:rsid w:val="00CE4922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vin.bowles@actcoss.org.a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orr@parliament.act.gov.a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7" ma:contentTypeDescription="Create a new document." ma:contentTypeScope="" ma:versionID="af7ada8f21de519943871e5a93ef96a4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b6d130cbec0721aa1e80923d720fd817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8a2a78-f552-4495-aed7-c4dd8b0f3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a9ae16-53fa-4810-8be8-89ac02ee10f6}" ma:internalName="TaxCatchAll" ma:showField="CatchAllData" ma:web="ef2741e4-cc31-428c-aca2-d2da616e4e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2741e4-cc31-428c-aca2-d2da616e4ed0" xsi:nil="true"/>
    <lcf76f155ced4ddcb4097134ff3c332f xmlns="32918964-d11d-4bda-ba04-9b8184f6a1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879858-DE5C-47BF-AF3F-92BC2D082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2FEDA7-97E5-4BAF-9890-6D9B8C22E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9DDA6-19D8-4F63-ADFF-0F2B71BCCE4F}">
  <ds:schemaRefs>
    <ds:schemaRef ds:uri="http://schemas.microsoft.com/office/2006/metadata/properties"/>
    <ds:schemaRef ds:uri="http://schemas.microsoft.com/office/infopath/2007/PartnerControls"/>
    <ds:schemaRef ds:uri="ef2741e4-cc31-428c-aca2-d2da616e4ed0"/>
    <ds:schemaRef ds:uri="32918964-d11d-4bda-ba04-9b8184f6a1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Castro</dc:creator>
  <cp:keywords/>
  <dc:description/>
  <cp:lastModifiedBy>Corinne Dobson</cp:lastModifiedBy>
  <cp:revision>3</cp:revision>
  <cp:lastPrinted>2023-10-09T09:48:00Z</cp:lastPrinted>
  <dcterms:created xsi:type="dcterms:W3CDTF">2023-10-09T09:48:00Z</dcterms:created>
  <dcterms:modified xsi:type="dcterms:W3CDTF">2023-10-09T09:49:00Z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0x010100A393A2617EF7DB41893826E3ECAAB324</vt:lpwstr>
  </property>
  <property fmtid="{D5CDD505-2E9C-101B-9397-08002B2CF9AE}" pid="3" name="MediaServiceImageTags">
    <vt:lpwstr/>
  </property>
</Properties>
</file>