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CEED" w14:textId="65B8050A" w:rsidR="66EBF390" w:rsidRDefault="66EBF390" w:rsidP="66EBF390">
      <w:pPr>
        <w:rPr>
          <w:b/>
          <w:bCs/>
          <w:sz w:val="32"/>
          <w:szCs w:val="32"/>
        </w:rPr>
      </w:pPr>
    </w:p>
    <w:p w14:paraId="7DFCA79F" w14:textId="29FE4F54" w:rsidR="4888EC53" w:rsidRDefault="4888EC53" w:rsidP="66EBF390">
      <w:pPr>
        <w:jc w:val="center"/>
      </w:pPr>
      <w:r>
        <w:rPr>
          <w:noProof/>
        </w:rPr>
        <w:drawing>
          <wp:inline distT="0" distB="0" distL="0" distR="0" wp14:anchorId="7BDADFB1" wp14:editId="344E6D52">
            <wp:extent cx="1828800" cy="1104900"/>
            <wp:effectExtent l="0" t="0" r="0" b="0"/>
            <wp:docPr id="8371490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49020" name=""/>
                    <pic:cNvPicPr/>
                  </pic:nvPicPr>
                  <pic:blipFill>
                    <a:blip r:embed="rId8">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247B97C1" w14:textId="263DE53D" w:rsidR="6FE33BF9" w:rsidRDefault="2B024094" w:rsidP="66EBF390">
      <w:pPr>
        <w:rPr>
          <w:b/>
          <w:bCs/>
          <w:sz w:val="40"/>
          <w:szCs w:val="40"/>
        </w:rPr>
      </w:pPr>
      <w:r w:rsidRPr="66EBF390">
        <w:rPr>
          <w:b/>
          <w:bCs/>
          <w:sz w:val="40"/>
          <w:szCs w:val="40"/>
        </w:rPr>
        <w:t>Call for Board nominations</w:t>
      </w:r>
    </w:p>
    <w:p w14:paraId="427767C7" w14:textId="014B13AF" w:rsidR="2B024094" w:rsidRDefault="2B024094" w:rsidP="6FE33BF9">
      <w:pPr>
        <w:spacing w:before="240" w:after="240"/>
      </w:pPr>
      <w:r w:rsidRPr="6FE33BF9">
        <w:rPr>
          <w:rFonts w:ascii="Aptos" w:eastAsia="Aptos" w:hAnsi="Aptos" w:cs="Aptos"/>
        </w:rPr>
        <w:t xml:space="preserve">The ACT Council of Social Service Inc. (ACTCOSS) is inviting Delegates from Member Organisations and Associate Members to nominate for Board positions that will be open for election at our </w:t>
      </w:r>
      <w:r w:rsidRPr="6FE33BF9">
        <w:rPr>
          <w:rFonts w:ascii="Aptos" w:eastAsia="Aptos" w:hAnsi="Aptos" w:cs="Aptos"/>
          <w:b/>
          <w:bCs/>
        </w:rPr>
        <w:t>Annual General Meeting (AGM) on Friday 28 November.</w:t>
      </w:r>
    </w:p>
    <w:p w14:paraId="55CB0800" w14:textId="50E3CC41" w:rsidR="2B024094" w:rsidRDefault="2B024094" w:rsidP="6FE33BF9">
      <w:pPr>
        <w:pStyle w:val="Heading4"/>
        <w:spacing w:before="319" w:after="319"/>
      </w:pPr>
      <w:r w:rsidRPr="6FE33BF9">
        <w:rPr>
          <w:rFonts w:ascii="Aptos" w:eastAsia="Aptos" w:hAnsi="Aptos" w:cs="Aptos"/>
          <w:b/>
          <w:bCs/>
        </w:rPr>
        <w:t>Board vacancies</w:t>
      </w:r>
    </w:p>
    <w:p w14:paraId="0DE9248B" w14:textId="07A5DBF2" w:rsidR="2B024094" w:rsidRDefault="2B024094" w:rsidP="6FE33BF9">
      <w:pPr>
        <w:spacing w:before="240" w:after="240"/>
      </w:pPr>
      <w:r w:rsidRPr="66EBF390">
        <w:rPr>
          <w:rFonts w:ascii="Aptos" w:eastAsia="Aptos" w:hAnsi="Aptos" w:cs="Aptos"/>
        </w:rPr>
        <w:t xml:space="preserve">There are </w:t>
      </w:r>
      <w:r w:rsidR="08FBC82D" w:rsidRPr="66EBF390">
        <w:rPr>
          <w:rFonts w:ascii="Aptos" w:eastAsia="Aptos" w:hAnsi="Aptos" w:cs="Aptos"/>
        </w:rPr>
        <w:t>s</w:t>
      </w:r>
      <w:r w:rsidR="6E08100B" w:rsidRPr="66EBF390">
        <w:rPr>
          <w:rFonts w:ascii="Aptos" w:eastAsia="Aptos" w:hAnsi="Aptos" w:cs="Aptos"/>
        </w:rPr>
        <w:t>ix</w:t>
      </w:r>
      <w:r w:rsidRPr="66EBF390">
        <w:rPr>
          <w:rFonts w:ascii="Aptos" w:eastAsia="Aptos" w:hAnsi="Aptos" w:cs="Aptos"/>
        </w:rPr>
        <w:t xml:space="preserve"> (</w:t>
      </w:r>
      <w:r w:rsidR="6739772B" w:rsidRPr="66EBF390">
        <w:rPr>
          <w:rFonts w:ascii="Aptos" w:eastAsia="Aptos" w:hAnsi="Aptos" w:cs="Aptos"/>
        </w:rPr>
        <w:t>6</w:t>
      </w:r>
      <w:r w:rsidRPr="66EBF390">
        <w:rPr>
          <w:rFonts w:ascii="Aptos" w:eastAsia="Aptos" w:hAnsi="Aptos" w:cs="Aptos"/>
        </w:rPr>
        <w:t xml:space="preserve">) positions able to be elected for 3-year terms, including: </w:t>
      </w:r>
    </w:p>
    <w:p w14:paraId="06089DE8" w14:textId="3959669A" w:rsidR="2B024094" w:rsidRDefault="2B024094" w:rsidP="6FE33BF9">
      <w:pPr>
        <w:pStyle w:val="ListParagraph"/>
        <w:numPr>
          <w:ilvl w:val="0"/>
          <w:numId w:val="4"/>
        </w:numPr>
        <w:spacing w:after="0"/>
        <w:rPr>
          <w:rFonts w:ascii="Aptos" w:eastAsia="Aptos" w:hAnsi="Aptos" w:cs="Aptos"/>
        </w:rPr>
      </w:pPr>
      <w:r w:rsidRPr="6FE33BF9">
        <w:rPr>
          <w:rFonts w:ascii="Aptos" w:eastAsia="Aptos" w:hAnsi="Aptos" w:cs="Aptos"/>
        </w:rPr>
        <w:t xml:space="preserve">Vice-Chair; and  </w:t>
      </w:r>
    </w:p>
    <w:p w14:paraId="46786D81" w14:textId="70159567" w:rsidR="2B024094" w:rsidRDefault="2B024094" w:rsidP="6FE33BF9">
      <w:pPr>
        <w:pStyle w:val="ListParagraph"/>
        <w:numPr>
          <w:ilvl w:val="0"/>
          <w:numId w:val="4"/>
        </w:numPr>
        <w:spacing w:after="0"/>
        <w:rPr>
          <w:rFonts w:ascii="Aptos" w:eastAsia="Aptos" w:hAnsi="Aptos" w:cs="Aptos"/>
        </w:rPr>
      </w:pPr>
      <w:r w:rsidRPr="6FE33BF9">
        <w:rPr>
          <w:rFonts w:ascii="Aptos" w:eastAsia="Aptos" w:hAnsi="Aptos" w:cs="Aptos"/>
        </w:rPr>
        <w:t xml:space="preserve">Five (5) Ordinary Directors </w:t>
      </w:r>
    </w:p>
    <w:p w14:paraId="35647D28" w14:textId="03A76CE3" w:rsidR="2B024094" w:rsidRDefault="4B832D94" w:rsidP="66EBF390">
      <w:pPr>
        <w:spacing w:before="240" w:after="240"/>
        <w:rPr>
          <w:rFonts w:ascii="Aptos" w:eastAsia="Aptos" w:hAnsi="Aptos" w:cs="Aptos"/>
        </w:rPr>
      </w:pPr>
      <w:r w:rsidRPr="66EBF390">
        <w:rPr>
          <w:rFonts w:ascii="Aptos" w:eastAsia="Aptos" w:hAnsi="Aptos" w:cs="Aptos"/>
          <w:u w:val="single"/>
        </w:rPr>
        <w:t>Note:</w:t>
      </w:r>
      <w:r w:rsidRPr="66EBF390">
        <w:rPr>
          <w:rFonts w:ascii="Aptos" w:eastAsia="Aptos" w:hAnsi="Aptos" w:cs="Aptos"/>
        </w:rPr>
        <w:t xml:space="preserve"> </w:t>
      </w:r>
      <w:r w:rsidR="2B024094" w:rsidRPr="66EBF390">
        <w:rPr>
          <w:rFonts w:ascii="Aptos" w:eastAsia="Aptos" w:hAnsi="Aptos" w:cs="Aptos"/>
        </w:rPr>
        <w:t xml:space="preserve">The ACTCOSS Board is recommending a change to the Constitution that would see one of the elected ordinary positions be filled by a nomination from the ACT Aboriginal and Torres Strait Islander Elected Body. This is reflected in this call for five board nominations instead of six. </w:t>
      </w:r>
      <w:r w:rsidR="50407C9A" w:rsidRPr="66EBF390">
        <w:rPr>
          <w:rFonts w:ascii="Aptos" w:eastAsia="Aptos" w:hAnsi="Aptos" w:cs="Aptos"/>
        </w:rPr>
        <w:t>This change has been discussed with members at our Member Forums and we enisage that this will be passed at the Special General Meeting.</w:t>
      </w:r>
      <w:r w:rsidR="2B024094" w:rsidRPr="66EBF390">
        <w:rPr>
          <w:rFonts w:ascii="Aptos" w:eastAsia="Aptos" w:hAnsi="Aptos" w:cs="Aptos"/>
        </w:rPr>
        <w:t xml:space="preserve"> </w:t>
      </w:r>
      <w:r w:rsidR="35BA8CA1" w:rsidRPr="66EBF390">
        <w:rPr>
          <w:rFonts w:ascii="Aptos" w:eastAsia="Aptos" w:hAnsi="Aptos" w:cs="Aptos"/>
        </w:rPr>
        <w:t>For more information, refer to the Notice of Special General Meeting.</w:t>
      </w:r>
    </w:p>
    <w:p w14:paraId="6A4B34BA" w14:textId="25ECCB13" w:rsidR="2B024094" w:rsidRDefault="2B024094" w:rsidP="6FE33BF9">
      <w:pPr>
        <w:spacing w:before="240" w:after="240"/>
      </w:pPr>
      <w:r w:rsidRPr="6FE33BF9">
        <w:rPr>
          <w:rFonts w:ascii="Aptos" w:eastAsia="Aptos" w:hAnsi="Aptos" w:cs="Aptos"/>
        </w:rPr>
        <w:t xml:space="preserve">The following Directors’ terms on the Board will continue beyond 2026: </w:t>
      </w:r>
    </w:p>
    <w:p w14:paraId="1829AC68" w14:textId="216F1533"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Jeremy Halcrow (The Benevolent Society) – Chair </w:t>
      </w:r>
    </w:p>
    <w:p w14:paraId="1F0B887F" w14:textId="3CB024EE"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Blessy Pascual-Gutierrez (Woden Community Services) – Treasurer </w:t>
      </w:r>
    </w:p>
    <w:p w14:paraId="7C4CE3A7" w14:textId="4A46DF65"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Melissa Bell (Barnados Australia) </w:t>
      </w:r>
    </w:p>
    <w:p w14:paraId="686C915D" w14:textId="1476F109"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Lucy Hohnen (St Vincent De Paul Society Canberra/Goulburn) </w:t>
      </w:r>
    </w:p>
    <w:p w14:paraId="554B5C39" w14:textId="77FF4079"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Lauren Anthes (</w:t>
      </w:r>
      <w:proofErr w:type="gramStart"/>
      <w:r w:rsidRPr="6FE33BF9">
        <w:rPr>
          <w:rFonts w:ascii="Aptos" w:eastAsia="Aptos" w:hAnsi="Aptos" w:cs="Aptos"/>
        </w:rPr>
        <w:t>Women’s’</w:t>
      </w:r>
      <w:proofErr w:type="gramEnd"/>
      <w:r w:rsidRPr="6FE33BF9">
        <w:rPr>
          <w:rFonts w:ascii="Aptos" w:eastAsia="Aptos" w:hAnsi="Aptos" w:cs="Aptos"/>
        </w:rPr>
        <w:t xml:space="preserve"> Health Matters) </w:t>
      </w:r>
    </w:p>
    <w:p w14:paraId="47350556" w14:textId="405F9A5E" w:rsidR="2B024094" w:rsidRDefault="2B024094" w:rsidP="6FE33BF9">
      <w:pPr>
        <w:spacing w:before="240" w:after="240"/>
      </w:pPr>
      <w:r w:rsidRPr="6FE33BF9">
        <w:rPr>
          <w:rFonts w:ascii="Aptos" w:eastAsia="Aptos" w:hAnsi="Aptos" w:cs="Aptos"/>
        </w:rPr>
        <w:t xml:space="preserve"> The current Directors who are eligible to nominate for another term on the Board are: </w:t>
      </w:r>
    </w:p>
    <w:p w14:paraId="00E0833B" w14:textId="03F706DB"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Lisa Kelly (Mental Health Community Coalition ACT) - Vice Chair </w:t>
      </w:r>
    </w:p>
    <w:p w14:paraId="6F69FFF4" w14:textId="61350790"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lastRenderedPageBreak/>
        <w:t xml:space="preserve">Amanda Tobler (Associate Member) </w:t>
      </w:r>
    </w:p>
    <w:p w14:paraId="5A7D0FBD" w14:textId="66483210"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Sue Webeck (Domestic Violence Crisis Service) </w:t>
      </w:r>
    </w:p>
    <w:p w14:paraId="03738FD6" w14:textId="683BDFCD"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Tracey Hall (Sexual Health Planning ACT) </w:t>
      </w:r>
    </w:p>
    <w:p w14:paraId="6AEE3BB0" w14:textId="4AA59C35" w:rsidR="2B024094" w:rsidRDefault="2B024094" w:rsidP="6FE33BF9">
      <w:pPr>
        <w:pStyle w:val="ListParagraph"/>
        <w:numPr>
          <w:ilvl w:val="0"/>
          <w:numId w:val="3"/>
        </w:numPr>
        <w:spacing w:after="0"/>
        <w:rPr>
          <w:rFonts w:ascii="Aptos" w:eastAsia="Aptos" w:hAnsi="Aptos" w:cs="Aptos"/>
        </w:rPr>
      </w:pPr>
      <w:r w:rsidRPr="6FE33BF9">
        <w:rPr>
          <w:rFonts w:ascii="Aptos" w:eastAsia="Aptos" w:hAnsi="Aptos" w:cs="Aptos"/>
        </w:rPr>
        <w:t xml:space="preserve">Maurice Walker (ACT Aboriginal and Torres Strait Islander Elected Body nominated board member), appointed by the Board last year. </w:t>
      </w:r>
    </w:p>
    <w:p w14:paraId="0DD41773" w14:textId="4EE14446" w:rsidR="2B024094" w:rsidRDefault="2B024094" w:rsidP="6FE33BF9">
      <w:pPr>
        <w:spacing w:before="240" w:after="240"/>
      </w:pPr>
      <w:proofErr w:type="gramStart"/>
      <w:r w:rsidRPr="6FE33BF9">
        <w:rPr>
          <w:rFonts w:ascii="Aptos" w:eastAsia="Aptos" w:hAnsi="Aptos" w:cs="Aptos"/>
        </w:rPr>
        <w:t>All of</w:t>
      </w:r>
      <w:proofErr w:type="gramEnd"/>
      <w:r w:rsidRPr="6FE33BF9">
        <w:rPr>
          <w:rFonts w:ascii="Aptos" w:eastAsia="Aptos" w:hAnsi="Aptos" w:cs="Aptos"/>
        </w:rPr>
        <w:t xml:space="preserve"> the directly elected Directors will be renominating for an additional term on the ACTCOSS Board, and I welcome their nominations. Lisa, Amanda, Sue</w:t>
      </w:r>
      <w:proofErr w:type="gramStart"/>
      <w:r w:rsidRPr="6FE33BF9">
        <w:rPr>
          <w:rFonts w:ascii="Aptos" w:eastAsia="Aptos" w:hAnsi="Aptos" w:cs="Aptos"/>
        </w:rPr>
        <w:t>, Tracey</w:t>
      </w:r>
      <w:proofErr w:type="gramEnd"/>
      <w:r w:rsidRPr="6FE33BF9">
        <w:rPr>
          <w:rFonts w:ascii="Aptos" w:eastAsia="Aptos" w:hAnsi="Aptos" w:cs="Aptos"/>
        </w:rPr>
        <w:t xml:space="preserve"> have been valuable and committed members of the ACTCOSS board, and their continuing service will provide stability and consistency to ACTCOSS Governance practices into the future. </w:t>
      </w:r>
    </w:p>
    <w:p w14:paraId="36D421B7" w14:textId="3F8977B4" w:rsidR="2B024094" w:rsidRDefault="2B024094" w:rsidP="6FE33BF9">
      <w:pPr>
        <w:spacing w:before="240" w:after="240"/>
      </w:pPr>
      <w:r w:rsidRPr="6FE33BF9">
        <w:rPr>
          <w:rFonts w:ascii="Aptos" w:eastAsia="Aptos" w:hAnsi="Aptos" w:cs="Aptos"/>
        </w:rPr>
        <w:t xml:space="preserve">I also want to commend the insightful and helpful contribution by Maurice. His contribution over the last year illustrates the tremendous value of having a </w:t>
      </w:r>
      <w:proofErr w:type="gramStart"/>
      <w:r w:rsidRPr="6FE33BF9">
        <w:rPr>
          <w:rFonts w:ascii="Aptos" w:eastAsia="Aptos" w:hAnsi="Aptos" w:cs="Aptos"/>
        </w:rPr>
        <w:t>Director</w:t>
      </w:r>
      <w:proofErr w:type="gramEnd"/>
      <w:r w:rsidRPr="6FE33BF9">
        <w:rPr>
          <w:rFonts w:ascii="Aptos" w:eastAsia="Aptos" w:hAnsi="Aptos" w:cs="Aptos"/>
        </w:rPr>
        <w:t xml:space="preserve"> nominated by ACT Aboriginal and Torres Strait Islander Elected Body. </w:t>
      </w:r>
    </w:p>
    <w:p w14:paraId="722AA719" w14:textId="6CD68810" w:rsidR="2B024094" w:rsidRDefault="2B024094" w:rsidP="6FE33BF9">
      <w:pPr>
        <w:spacing w:before="240" w:after="240"/>
      </w:pPr>
      <w:r w:rsidRPr="6FE33BF9">
        <w:rPr>
          <w:rFonts w:ascii="Aptos" w:eastAsia="Aptos" w:hAnsi="Aptos" w:cs="Aptos"/>
          <w:b/>
          <w:bCs/>
        </w:rPr>
        <w:t xml:space="preserve">Call for Board nominations </w:t>
      </w:r>
    </w:p>
    <w:p w14:paraId="0AD43E7C" w14:textId="358BE433" w:rsidR="2B024094" w:rsidRDefault="2B024094" w:rsidP="6FE33BF9">
      <w:pPr>
        <w:spacing w:before="240" w:after="240"/>
      </w:pPr>
      <w:r w:rsidRPr="6FE33BF9">
        <w:rPr>
          <w:rFonts w:ascii="Aptos" w:eastAsia="Aptos" w:hAnsi="Aptos" w:cs="Aptos"/>
        </w:rPr>
        <w:t xml:space="preserve">ACTCOSS recognises that we operate in a diverse community and welcome and encourage applications from all ages and genders, Aboriginal and/or Torres Strait Islander peoples, culturally and linguistically diverse groups, the LGBTQIA+ community, people from a refugee background and people with disabilities. </w:t>
      </w:r>
    </w:p>
    <w:p w14:paraId="27FD241A" w14:textId="281E4FCE" w:rsidR="2B024094" w:rsidRDefault="2B024094" w:rsidP="6FE33BF9">
      <w:pPr>
        <w:spacing w:before="240" w:after="240"/>
      </w:pPr>
      <w:r w:rsidRPr="6FE33BF9">
        <w:rPr>
          <w:rFonts w:ascii="Aptos" w:eastAsia="Aptos" w:hAnsi="Aptos" w:cs="Aptos"/>
        </w:rPr>
        <w:t xml:space="preserve">The current Board of ACTCOSS have undertaken a review of the Board skills and diversity and would like to encourage applications from ACTCOSS members who represent one or more of the following: </w:t>
      </w:r>
    </w:p>
    <w:p w14:paraId="14B0CF00" w14:textId="66859B18" w:rsidR="2B024094" w:rsidRDefault="2B024094" w:rsidP="6FE33BF9">
      <w:pPr>
        <w:pStyle w:val="ListParagraph"/>
        <w:numPr>
          <w:ilvl w:val="0"/>
          <w:numId w:val="2"/>
        </w:numPr>
        <w:spacing w:after="0"/>
        <w:rPr>
          <w:rFonts w:ascii="Aptos" w:eastAsia="Aptos" w:hAnsi="Aptos" w:cs="Aptos"/>
        </w:rPr>
      </w:pPr>
      <w:r w:rsidRPr="6FE33BF9">
        <w:rPr>
          <w:rFonts w:ascii="Aptos" w:eastAsia="Aptos" w:hAnsi="Aptos" w:cs="Aptos"/>
        </w:rPr>
        <w:t xml:space="preserve">Associate members or small member organisations </w:t>
      </w:r>
    </w:p>
    <w:p w14:paraId="509B6589" w14:textId="72266FF8" w:rsidR="2B024094" w:rsidRDefault="2B024094" w:rsidP="6FE33BF9">
      <w:pPr>
        <w:pStyle w:val="ListParagraph"/>
        <w:numPr>
          <w:ilvl w:val="0"/>
          <w:numId w:val="2"/>
        </w:numPr>
        <w:spacing w:after="0"/>
        <w:rPr>
          <w:rFonts w:ascii="Aptos" w:eastAsia="Aptos" w:hAnsi="Aptos" w:cs="Aptos"/>
        </w:rPr>
      </w:pPr>
      <w:r w:rsidRPr="6FE33BF9">
        <w:rPr>
          <w:rFonts w:ascii="Aptos" w:eastAsia="Aptos" w:hAnsi="Aptos" w:cs="Aptos"/>
        </w:rPr>
        <w:t xml:space="preserve">People with lived experience of disadvantage or connection to emerging </w:t>
      </w:r>
      <w:proofErr w:type="gramStart"/>
      <w:r w:rsidRPr="6FE33BF9">
        <w:rPr>
          <w:rFonts w:ascii="Aptos" w:eastAsia="Aptos" w:hAnsi="Aptos" w:cs="Aptos"/>
        </w:rPr>
        <w:t>refugee</w:t>
      </w:r>
      <w:proofErr w:type="gramEnd"/>
      <w:r w:rsidRPr="6FE33BF9">
        <w:rPr>
          <w:rFonts w:ascii="Aptos" w:eastAsia="Aptos" w:hAnsi="Aptos" w:cs="Aptos"/>
        </w:rPr>
        <w:t xml:space="preserve"> or migrant communities </w:t>
      </w:r>
    </w:p>
    <w:p w14:paraId="7E50B46A" w14:textId="1450F150" w:rsidR="2B024094" w:rsidRDefault="2B024094" w:rsidP="6FE33BF9">
      <w:pPr>
        <w:pStyle w:val="ListParagraph"/>
        <w:numPr>
          <w:ilvl w:val="0"/>
          <w:numId w:val="2"/>
        </w:numPr>
        <w:spacing w:after="0"/>
        <w:rPr>
          <w:rFonts w:ascii="Aptos" w:eastAsia="Aptos" w:hAnsi="Aptos" w:cs="Aptos"/>
        </w:rPr>
      </w:pPr>
      <w:r w:rsidRPr="6FE33BF9">
        <w:rPr>
          <w:rFonts w:ascii="Aptos" w:eastAsia="Aptos" w:hAnsi="Aptos" w:cs="Aptos"/>
        </w:rPr>
        <w:t xml:space="preserve">Aboriginal and/or Torres Strait Islander people </w:t>
      </w:r>
    </w:p>
    <w:p w14:paraId="2D8FE677" w14:textId="1669E1C6" w:rsidR="2B024094" w:rsidRDefault="2B024094" w:rsidP="6FE33BF9">
      <w:pPr>
        <w:pStyle w:val="ListParagraph"/>
        <w:numPr>
          <w:ilvl w:val="0"/>
          <w:numId w:val="2"/>
        </w:numPr>
        <w:spacing w:after="0"/>
        <w:rPr>
          <w:rFonts w:ascii="Aptos" w:eastAsia="Aptos" w:hAnsi="Aptos" w:cs="Aptos"/>
        </w:rPr>
      </w:pPr>
      <w:r w:rsidRPr="6FE33BF9">
        <w:rPr>
          <w:rFonts w:ascii="Aptos" w:eastAsia="Aptos" w:hAnsi="Aptos" w:cs="Aptos"/>
        </w:rPr>
        <w:t xml:space="preserve">People from culturally and/or linguistically diverse </w:t>
      </w:r>
      <w:proofErr w:type="gramStart"/>
      <w:r w:rsidRPr="6FE33BF9">
        <w:rPr>
          <w:rFonts w:ascii="Aptos" w:eastAsia="Aptos" w:hAnsi="Aptos" w:cs="Aptos"/>
        </w:rPr>
        <w:t>backgrounds;</w:t>
      </w:r>
      <w:proofErr w:type="gramEnd"/>
      <w:r w:rsidRPr="6FE33BF9">
        <w:rPr>
          <w:rFonts w:ascii="Aptos" w:eastAsia="Aptos" w:hAnsi="Aptos" w:cs="Aptos"/>
        </w:rPr>
        <w:t xml:space="preserve"> </w:t>
      </w:r>
    </w:p>
    <w:p w14:paraId="46863245" w14:textId="6DF61E41" w:rsidR="2B024094" w:rsidRDefault="2B024094" w:rsidP="6FE33BF9">
      <w:pPr>
        <w:pStyle w:val="ListParagraph"/>
        <w:numPr>
          <w:ilvl w:val="0"/>
          <w:numId w:val="2"/>
        </w:numPr>
        <w:spacing w:after="0"/>
        <w:rPr>
          <w:rFonts w:ascii="Aptos" w:eastAsia="Aptos" w:hAnsi="Aptos" w:cs="Aptos"/>
        </w:rPr>
      </w:pPr>
      <w:r w:rsidRPr="6FE33BF9">
        <w:rPr>
          <w:rFonts w:ascii="Aptos" w:eastAsia="Aptos" w:hAnsi="Aptos" w:cs="Aptos"/>
        </w:rPr>
        <w:t xml:space="preserve">People with lived experience in other areas which ACTCOSS advocates; or  </w:t>
      </w:r>
    </w:p>
    <w:p w14:paraId="37145FF4" w14:textId="522020B5" w:rsidR="2B024094" w:rsidRDefault="2B024094" w:rsidP="6FE33BF9">
      <w:pPr>
        <w:pStyle w:val="ListParagraph"/>
        <w:numPr>
          <w:ilvl w:val="0"/>
          <w:numId w:val="2"/>
        </w:numPr>
        <w:spacing w:after="0"/>
        <w:rPr>
          <w:rFonts w:ascii="Aptos" w:eastAsia="Aptos" w:hAnsi="Aptos" w:cs="Aptos"/>
        </w:rPr>
      </w:pPr>
      <w:r w:rsidRPr="6FE33BF9">
        <w:rPr>
          <w:rFonts w:ascii="Aptos" w:eastAsia="Aptos" w:hAnsi="Aptos" w:cs="Aptos"/>
        </w:rPr>
        <w:t xml:space="preserve">People under the age of 40 or over 55. </w:t>
      </w:r>
    </w:p>
    <w:p w14:paraId="52E4E7C3" w14:textId="03F541A6" w:rsidR="2B024094" w:rsidRDefault="2B024094" w:rsidP="6FE33BF9">
      <w:pPr>
        <w:spacing w:before="240" w:after="240"/>
      </w:pPr>
      <w:r w:rsidRPr="6FE33BF9">
        <w:rPr>
          <w:rFonts w:ascii="Aptos" w:eastAsia="Aptos" w:hAnsi="Aptos" w:cs="Aptos"/>
          <w:b/>
          <w:bCs/>
        </w:rPr>
        <w:t xml:space="preserve">Board requirements </w:t>
      </w:r>
    </w:p>
    <w:p w14:paraId="3B96FD60" w14:textId="446601CB" w:rsidR="2B024094" w:rsidRDefault="2B024094" w:rsidP="6FE33BF9">
      <w:pPr>
        <w:spacing w:before="240" w:after="240"/>
      </w:pPr>
      <w:r w:rsidRPr="6FE33BF9">
        <w:rPr>
          <w:rFonts w:ascii="Aptos" w:eastAsia="Aptos" w:hAnsi="Aptos" w:cs="Aptos"/>
        </w:rPr>
        <w:t xml:space="preserve">Formal board training is not a pre-requisite, however previous board or governance related experience is valued. More experienced members of the ACTCOSS Board can offer mentor support to new Directors and ACTCOSS will support Board members to access the required governance training to strengthen capacity and competence. </w:t>
      </w:r>
    </w:p>
    <w:p w14:paraId="6F29EF02" w14:textId="283F2BC9" w:rsidR="2B024094" w:rsidRDefault="2B024094" w:rsidP="6FE33BF9">
      <w:pPr>
        <w:spacing w:before="240" w:after="240"/>
      </w:pPr>
      <w:r w:rsidRPr="6FE33BF9">
        <w:rPr>
          <w:rFonts w:ascii="Aptos" w:eastAsia="Aptos" w:hAnsi="Aptos" w:cs="Aptos"/>
        </w:rPr>
        <w:lastRenderedPageBreak/>
        <w:t xml:space="preserve">Directors, as a minimum, should have: </w:t>
      </w:r>
    </w:p>
    <w:p w14:paraId="4E884B2C" w14:textId="5B0058DF" w:rsidR="2B024094" w:rsidRDefault="2B024094" w:rsidP="6FE33BF9">
      <w:pPr>
        <w:pStyle w:val="ListParagraph"/>
        <w:numPr>
          <w:ilvl w:val="0"/>
          <w:numId w:val="1"/>
        </w:numPr>
        <w:spacing w:after="0"/>
        <w:rPr>
          <w:rFonts w:ascii="Aptos" w:eastAsia="Aptos" w:hAnsi="Aptos" w:cs="Aptos"/>
        </w:rPr>
      </w:pPr>
      <w:r w:rsidRPr="6FE33BF9">
        <w:rPr>
          <w:rFonts w:ascii="Aptos" w:eastAsia="Aptos" w:hAnsi="Aptos" w:cs="Aptos"/>
        </w:rPr>
        <w:t xml:space="preserve">A demonstrated understanding of organisational governance. </w:t>
      </w:r>
    </w:p>
    <w:p w14:paraId="632A5BDB" w14:textId="51479496" w:rsidR="2B024094" w:rsidRDefault="2B024094" w:rsidP="6FE33BF9">
      <w:pPr>
        <w:pStyle w:val="ListParagraph"/>
        <w:numPr>
          <w:ilvl w:val="0"/>
          <w:numId w:val="1"/>
        </w:numPr>
        <w:spacing w:after="0"/>
        <w:rPr>
          <w:rFonts w:ascii="Aptos" w:eastAsia="Aptos" w:hAnsi="Aptos" w:cs="Aptos"/>
        </w:rPr>
      </w:pPr>
      <w:r w:rsidRPr="6FE33BF9">
        <w:rPr>
          <w:rFonts w:ascii="Aptos" w:eastAsia="Aptos" w:hAnsi="Aptos" w:cs="Aptos"/>
        </w:rPr>
        <w:t xml:space="preserve">An understanding of financial management. </w:t>
      </w:r>
    </w:p>
    <w:p w14:paraId="71810148" w14:textId="1A0F399B" w:rsidR="2B024094" w:rsidRDefault="2B024094" w:rsidP="6FE33BF9">
      <w:pPr>
        <w:pStyle w:val="ListParagraph"/>
        <w:numPr>
          <w:ilvl w:val="0"/>
          <w:numId w:val="1"/>
        </w:numPr>
        <w:spacing w:after="0"/>
        <w:rPr>
          <w:rFonts w:ascii="Aptos" w:eastAsia="Aptos" w:hAnsi="Aptos" w:cs="Aptos"/>
        </w:rPr>
      </w:pPr>
      <w:r w:rsidRPr="6FE33BF9">
        <w:rPr>
          <w:rFonts w:ascii="Aptos" w:eastAsia="Aptos" w:hAnsi="Aptos" w:cs="Aptos"/>
        </w:rPr>
        <w:t xml:space="preserve">A demonstrated commitment to the ACTCOSS vision for an inclusive ACT and region, where no one lives in poverty. </w:t>
      </w:r>
    </w:p>
    <w:p w14:paraId="02B5B8C6" w14:textId="33E7BAB2" w:rsidR="2B024094" w:rsidRDefault="2B024094" w:rsidP="6FE33BF9">
      <w:pPr>
        <w:pStyle w:val="ListParagraph"/>
        <w:numPr>
          <w:ilvl w:val="0"/>
          <w:numId w:val="1"/>
        </w:numPr>
        <w:spacing w:after="0"/>
        <w:rPr>
          <w:rFonts w:ascii="Aptos" w:eastAsia="Aptos" w:hAnsi="Aptos" w:cs="Aptos"/>
        </w:rPr>
      </w:pPr>
      <w:r w:rsidRPr="6FE33BF9">
        <w:rPr>
          <w:rFonts w:ascii="Aptos" w:eastAsia="Aptos" w:hAnsi="Aptos" w:cs="Aptos"/>
        </w:rPr>
        <w:t>A commitment to strongly supporting ACTCOSS to advocate for social justice.</w:t>
      </w:r>
    </w:p>
    <w:p w14:paraId="7DD5394E" w14:textId="7FA0EF7E" w:rsidR="6FE33BF9" w:rsidRDefault="6FE33BF9"/>
    <w:p w14:paraId="5011C3FD" w14:textId="04768C21" w:rsidR="3419678A" w:rsidRDefault="3419678A">
      <w:r w:rsidRPr="66EBF390">
        <w:rPr>
          <w:rFonts w:ascii="Aptos" w:eastAsia="Aptos" w:hAnsi="Aptos" w:cs="Aptos"/>
        </w:rPr>
        <w:t>Regards</w:t>
      </w:r>
    </w:p>
    <w:p w14:paraId="51FFFACE" w14:textId="769ABAB5" w:rsidR="3419678A" w:rsidRDefault="3419678A">
      <w:r w:rsidRPr="66EBF390">
        <w:rPr>
          <w:rFonts w:ascii="Aptos" w:eastAsia="Aptos" w:hAnsi="Aptos" w:cs="Aptos"/>
        </w:rPr>
        <w:t>--</w:t>
      </w:r>
    </w:p>
    <w:p w14:paraId="42ED22EF" w14:textId="393E0308" w:rsidR="3419678A" w:rsidRDefault="3419678A">
      <w:r w:rsidRPr="66EBF390">
        <w:rPr>
          <w:rFonts w:ascii="Aptos" w:eastAsia="Aptos" w:hAnsi="Aptos" w:cs="Aptos"/>
          <w:b/>
          <w:bCs/>
          <w:color w:val="000000" w:themeColor="text1"/>
        </w:rPr>
        <w:t xml:space="preserve">Jeremy Halcrow </w:t>
      </w:r>
      <w:proofErr w:type="gramStart"/>
      <w:r w:rsidRPr="66EBF390">
        <w:rPr>
          <w:rFonts w:ascii="Aptos" w:eastAsia="Aptos" w:hAnsi="Aptos" w:cs="Aptos"/>
          <w:color w:val="999999"/>
        </w:rPr>
        <w:t>|</w:t>
      </w:r>
      <w:r w:rsidRPr="66EBF390">
        <w:rPr>
          <w:rFonts w:ascii="Aptos" w:eastAsia="Aptos" w:hAnsi="Aptos" w:cs="Aptos"/>
        </w:rPr>
        <w:t xml:space="preserve">  Board</w:t>
      </w:r>
      <w:proofErr w:type="gramEnd"/>
      <w:r w:rsidRPr="66EBF390">
        <w:rPr>
          <w:rFonts w:ascii="Aptos" w:eastAsia="Aptos" w:hAnsi="Aptos" w:cs="Aptos"/>
        </w:rPr>
        <w:t xml:space="preserve"> Chair</w:t>
      </w:r>
    </w:p>
    <w:p w14:paraId="6C54F0D0" w14:textId="6918BA2C" w:rsidR="3419678A" w:rsidRDefault="3419678A" w:rsidP="66EBF390">
      <w:pPr>
        <w:rPr>
          <w:rFonts w:ascii="Aptos" w:eastAsia="Aptos" w:hAnsi="Aptos" w:cs="Aptos"/>
        </w:rPr>
      </w:pPr>
      <w:r w:rsidRPr="66EBF390">
        <w:rPr>
          <w:rFonts w:ascii="Aptos" w:eastAsia="Aptos" w:hAnsi="Aptos" w:cs="Aptos"/>
          <w:b/>
          <w:bCs/>
          <w:color w:val="707070"/>
        </w:rPr>
        <w:t>ACT Council of Social Service Inc. (ACTCOSS)</w:t>
      </w:r>
    </w:p>
    <w:sectPr w:rsidR="3419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3B91"/>
    <w:multiLevelType w:val="hybridMultilevel"/>
    <w:tmpl w:val="187CD5D4"/>
    <w:lvl w:ilvl="0" w:tplc="DE341862">
      <w:start w:val="1"/>
      <w:numFmt w:val="bullet"/>
      <w:lvlText w:val=""/>
      <w:lvlJc w:val="left"/>
      <w:pPr>
        <w:ind w:left="720" w:hanging="360"/>
      </w:pPr>
      <w:rPr>
        <w:rFonts w:ascii="Symbol" w:hAnsi="Symbol" w:hint="default"/>
      </w:rPr>
    </w:lvl>
    <w:lvl w:ilvl="1" w:tplc="A86A5C26">
      <w:start w:val="1"/>
      <w:numFmt w:val="bullet"/>
      <w:lvlText w:val="o"/>
      <w:lvlJc w:val="left"/>
      <w:pPr>
        <w:ind w:left="1440" w:hanging="360"/>
      </w:pPr>
      <w:rPr>
        <w:rFonts w:ascii="Courier New" w:hAnsi="Courier New" w:hint="default"/>
      </w:rPr>
    </w:lvl>
    <w:lvl w:ilvl="2" w:tplc="9B8CBE8C">
      <w:start w:val="1"/>
      <w:numFmt w:val="bullet"/>
      <w:lvlText w:val=""/>
      <w:lvlJc w:val="left"/>
      <w:pPr>
        <w:ind w:left="2160" w:hanging="360"/>
      </w:pPr>
      <w:rPr>
        <w:rFonts w:ascii="Wingdings" w:hAnsi="Wingdings" w:hint="default"/>
      </w:rPr>
    </w:lvl>
    <w:lvl w:ilvl="3" w:tplc="B0008B18">
      <w:start w:val="1"/>
      <w:numFmt w:val="bullet"/>
      <w:lvlText w:val=""/>
      <w:lvlJc w:val="left"/>
      <w:pPr>
        <w:ind w:left="2880" w:hanging="360"/>
      </w:pPr>
      <w:rPr>
        <w:rFonts w:ascii="Symbol" w:hAnsi="Symbol" w:hint="default"/>
      </w:rPr>
    </w:lvl>
    <w:lvl w:ilvl="4" w:tplc="9A30AC44">
      <w:start w:val="1"/>
      <w:numFmt w:val="bullet"/>
      <w:lvlText w:val="o"/>
      <w:lvlJc w:val="left"/>
      <w:pPr>
        <w:ind w:left="3600" w:hanging="360"/>
      </w:pPr>
      <w:rPr>
        <w:rFonts w:ascii="Courier New" w:hAnsi="Courier New" w:hint="default"/>
      </w:rPr>
    </w:lvl>
    <w:lvl w:ilvl="5" w:tplc="4E069984">
      <w:start w:val="1"/>
      <w:numFmt w:val="bullet"/>
      <w:lvlText w:val=""/>
      <w:lvlJc w:val="left"/>
      <w:pPr>
        <w:ind w:left="4320" w:hanging="360"/>
      </w:pPr>
      <w:rPr>
        <w:rFonts w:ascii="Wingdings" w:hAnsi="Wingdings" w:hint="default"/>
      </w:rPr>
    </w:lvl>
    <w:lvl w:ilvl="6" w:tplc="ECD8B1F4">
      <w:start w:val="1"/>
      <w:numFmt w:val="bullet"/>
      <w:lvlText w:val=""/>
      <w:lvlJc w:val="left"/>
      <w:pPr>
        <w:ind w:left="5040" w:hanging="360"/>
      </w:pPr>
      <w:rPr>
        <w:rFonts w:ascii="Symbol" w:hAnsi="Symbol" w:hint="default"/>
      </w:rPr>
    </w:lvl>
    <w:lvl w:ilvl="7" w:tplc="7814295A">
      <w:start w:val="1"/>
      <w:numFmt w:val="bullet"/>
      <w:lvlText w:val="o"/>
      <w:lvlJc w:val="left"/>
      <w:pPr>
        <w:ind w:left="5760" w:hanging="360"/>
      </w:pPr>
      <w:rPr>
        <w:rFonts w:ascii="Courier New" w:hAnsi="Courier New" w:hint="default"/>
      </w:rPr>
    </w:lvl>
    <w:lvl w:ilvl="8" w:tplc="EB162D74">
      <w:start w:val="1"/>
      <w:numFmt w:val="bullet"/>
      <w:lvlText w:val=""/>
      <w:lvlJc w:val="left"/>
      <w:pPr>
        <w:ind w:left="6480" w:hanging="360"/>
      </w:pPr>
      <w:rPr>
        <w:rFonts w:ascii="Wingdings" w:hAnsi="Wingdings" w:hint="default"/>
      </w:rPr>
    </w:lvl>
  </w:abstractNum>
  <w:abstractNum w:abstractNumId="1" w15:restartNumberingAfterBreak="0">
    <w:nsid w:val="5E97A5C4"/>
    <w:multiLevelType w:val="hybridMultilevel"/>
    <w:tmpl w:val="1EF4C136"/>
    <w:lvl w:ilvl="0" w:tplc="B394B6E4">
      <w:start w:val="1"/>
      <w:numFmt w:val="bullet"/>
      <w:lvlText w:val=""/>
      <w:lvlJc w:val="left"/>
      <w:pPr>
        <w:ind w:left="720" w:hanging="360"/>
      </w:pPr>
      <w:rPr>
        <w:rFonts w:ascii="Symbol" w:hAnsi="Symbol" w:hint="default"/>
      </w:rPr>
    </w:lvl>
    <w:lvl w:ilvl="1" w:tplc="F38E210A">
      <w:start w:val="1"/>
      <w:numFmt w:val="bullet"/>
      <w:lvlText w:val="o"/>
      <w:lvlJc w:val="left"/>
      <w:pPr>
        <w:ind w:left="1440" w:hanging="360"/>
      </w:pPr>
      <w:rPr>
        <w:rFonts w:ascii="Courier New" w:hAnsi="Courier New" w:hint="default"/>
      </w:rPr>
    </w:lvl>
    <w:lvl w:ilvl="2" w:tplc="F606FF4E">
      <w:start w:val="1"/>
      <w:numFmt w:val="bullet"/>
      <w:lvlText w:val=""/>
      <w:lvlJc w:val="left"/>
      <w:pPr>
        <w:ind w:left="2160" w:hanging="360"/>
      </w:pPr>
      <w:rPr>
        <w:rFonts w:ascii="Wingdings" w:hAnsi="Wingdings" w:hint="default"/>
      </w:rPr>
    </w:lvl>
    <w:lvl w:ilvl="3" w:tplc="DF902F82">
      <w:start w:val="1"/>
      <w:numFmt w:val="bullet"/>
      <w:lvlText w:val=""/>
      <w:lvlJc w:val="left"/>
      <w:pPr>
        <w:ind w:left="2880" w:hanging="360"/>
      </w:pPr>
      <w:rPr>
        <w:rFonts w:ascii="Symbol" w:hAnsi="Symbol" w:hint="default"/>
      </w:rPr>
    </w:lvl>
    <w:lvl w:ilvl="4" w:tplc="13A8823E">
      <w:start w:val="1"/>
      <w:numFmt w:val="bullet"/>
      <w:lvlText w:val="o"/>
      <w:lvlJc w:val="left"/>
      <w:pPr>
        <w:ind w:left="3600" w:hanging="360"/>
      </w:pPr>
      <w:rPr>
        <w:rFonts w:ascii="Courier New" w:hAnsi="Courier New" w:hint="default"/>
      </w:rPr>
    </w:lvl>
    <w:lvl w:ilvl="5" w:tplc="E8349E76">
      <w:start w:val="1"/>
      <w:numFmt w:val="bullet"/>
      <w:lvlText w:val=""/>
      <w:lvlJc w:val="left"/>
      <w:pPr>
        <w:ind w:left="4320" w:hanging="360"/>
      </w:pPr>
      <w:rPr>
        <w:rFonts w:ascii="Wingdings" w:hAnsi="Wingdings" w:hint="default"/>
      </w:rPr>
    </w:lvl>
    <w:lvl w:ilvl="6" w:tplc="966ADBCA">
      <w:start w:val="1"/>
      <w:numFmt w:val="bullet"/>
      <w:lvlText w:val=""/>
      <w:lvlJc w:val="left"/>
      <w:pPr>
        <w:ind w:left="5040" w:hanging="360"/>
      </w:pPr>
      <w:rPr>
        <w:rFonts w:ascii="Symbol" w:hAnsi="Symbol" w:hint="default"/>
      </w:rPr>
    </w:lvl>
    <w:lvl w:ilvl="7" w:tplc="86BEBD54">
      <w:start w:val="1"/>
      <w:numFmt w:val="bullet"/>
      <w:lvlText w:val="o"/>
      <w:lvlJc w:val="left"/>
      <w:pPr>
        <w:ind w:left="5760" w:hanging="360"/>
      </w:pPr>
      <w:rPr>
        <w:rFonts w:ascii="Courier New" w:hAnsi="Courier New" w:hint="default"/>
      </w:rPr>
    </w:lvl>
    <w:lvl w:ilvl="8" w:tplc="AEA6A66E">
      <w:start w:val="1"/>
      <w:numFmt w:val="bullet"/>
      <w:lvlText w:val=""/>
      <w:lvlJc w:val="left"/>
      <w:pPr>
        <w:ind w:left="6480" w:hanging="360"/>
      </w:pPr>
      <w:rPr>
        <w:rFonts w:ascii="Wingdings" w:hAnsi="Wingdings" w:hint="default"/>
      </w:rPr>
    </w:lvl>
  </w:abstractNum>
  <w:abstractNum w:abstractNumId="2" w15:restartNumberingAfterBreak="0">
    <w:nsid w:val="6B6414BB"/>
    <w:multiLevelType w:val="hybridMultilevel"/>
    <w:tmpl w:val="B550501C"/>
    <w:lvl w:ilvl="0" w:tplc="9704DEE6">
      <w:start w:val="1"/>
      <w:numFmt w:val="bullet"/>
      <w:lvlText w:val=""/>
      <w:lvlJc w:val="left"/>
      <w:pPr>
        <w:ind w:left="720" w:hanging="360"/>
      </w:pPr>
      <w:rPr>
        <w:rFonts w:ascii="Symbol" w:hAnsi="Symbol" w:hint="default"/>
      </w:rPr>
    </w:lvl>
    <w:lvl w:ilvl="1" w:tplc="B4FCAABA">
      <w:start w:val="1"/>
      <w:numFmt w:val="bullet"/>
      <w:lvlText w:val="o"/>
      <w:lvlJc w:val="left"/>
      <w:pPr>
        <w:ind w:left="1440" w:hanging="360"/>
      </w:pPr>
      <w:rPr>
        <w:rFonts w:ascii="Courier New" w:hAnsi="Courier New" w:hint="default"/>
      </w:rPr>
    </w:lvl>
    <w:lvl w:ilvl="2" w:tplc="155E3E32">
      <w:start w:val="1"/>
      <w:numFmt w:val="bullet"/>
      <w:lvlText w:val=""/>
      <w:lvlJc w:val="left"/>
      <w:pPr>
        <w:ind w:left="2160" w:hanging="360"/>
      </w:pPr>
      <w:rPr>
        <w:rFonts w:ascii="Wingdings" w:hAnsi="Wingdings" w:hint="default"/>
      </w:rPr>
    </w:lvl>
    <w:lvl w:ilvl="3" w:tplc="726AADBE">
      <w:start w:val="1"/>
      <w:numFmt w:val="bullet"/>
      <w:lvlText w:val=""/>
      <w:lvlJc w:val="left"/>
      <w:pPr>
        <w:ind w:left="2880" w:hanging="360"/>
      </w:pPr>
      <w:rPr>
        <w:rFonts w:ascii="Symbol" w:hAnsi="Symbol" w:hint="default"/>
      </w:rPr>
    </w:lvl>
    <w:lvl w:ilvl="4" w:tplc="C4AA32F0">
      <w:start w:val="1"/>
      <w:numFmt w:val="bullet"/>
      <w:lvlText w:val="o"/>
      <w:lvlJc w:val="left"/>
      <w:pPr>
        <w:ind w:left="3600" w:hanging="360"/>
      </w:pPr>
      <w:rPr>
        <w:rFonts w:ascii="Courier New" w:hAnsi="Courier New" w:hint="default"/>
      </w:rPr>
    </w:lvl>
    <w:lvl w:ilvl="5" w:tplc="8E9EA708">
      <w:start w:val="1"/>
      <w:numFmt w:val="bullet"/>
      <w:lvlText w:val=""/>
      <w:lvlJc w:val="left"/>
      <w:pPr>
        <w:ind w:left="4320" w:hanging="360"/>
      </w:pPr>
      <w:rPr>
        <w:rFonts w:ascii="Wingdings" w:hAnsi="Wingdings" w:hint="default"/>
      </w:rPr>
    </w:lvl>
    <w:lvl w:ilvl="6" w:tplc="845EB222">
      <w:start w:val="1"/>
      <w:numFmt w:val="bullet"/>
      <w:lvlText w:val=""/>
      <w:lvlJc w:val="left"/>
      <w:pPr>
        <w:ind w:left="5040" w:hanging="360"/>
      </w:pPr>
      <w:rPr>
        <w:rFonts w:ascii="Symbol" w:hAnsi="Symbol" w:hint="default"/>
      </w:rPr>
    </w:lvl>
    <w:lvl w:ilvl="7" w:tplc="3E5EF540">
      <w:start w:val="1"/>
      <w:numFmt w:val="bullet"/>
      <w:lvlText w:val="o"/>
      <w:lvlJc w:val="left"/>
      <w:pPr>
        <w:ind w:left="5760" w:hanging="360"/>
      </w:pPr>
      <w:rPr>
        <w:rFonts w:ascii="Courier New" w:hAnsi="Courier New" w:hint="default"/>
      </w:rPr>
    </w:lvl>
    <w:lvl w:ilvl="8" w:tplc="56021562">
      <w:start w:val="1"/>
      <w:numFmt w:val="bullet"/>
      <w:lvlText w:val=""/>
      <w:lvlJc w:val="left"/>
      <w:pPr>
        <w:ind w:left="6480" w:hanging="360"/>
      </w:pPr>
      <w:rPr>
        <w:rFonts w:ascii="Wingdings" w:hAnsi="Wingdings" w:hint="default"/>
      </w:rPr>
    </w:lvl>
  </w:abstractNum>
  <w:abstractNum w:abstractNumId="3" w15:restartNumberingAfterBreak="0">
    <w:nsid w:val="7DF7492F"/>
    <w:multiLevelType w:val="hybridMultilevel"/>
    <w:tmpl w:val="F6EE976A"/>
    <w:lvl w:ilvl="0" w:tplc="41548600">
      <w:start w:val="1"/>
      <w:numFmt w:val="bullet"/>
      <w:lvlText w:val=""/>
      <w:lvlJc w:val="left"/>
      <w:pPr>
        <w:ind w:left="720" w:hanging="360"/>
      </w:pPr>
      <w:rPr>
        <w:rFonts w:ascii="Symbol" w:hAnsi="Symbol" w:hint="default"/>
      </w:rPr>
    </w:lvl>
    <w:lvl w:ilvl="1" w:tplc="58EE1760">
      <w:start w:val="1"/>
      <w:numFmt w:val="bullet"/>
      <w:lvlText w:val="o"/>
      <w:lvlJc w:val="left"/>
      <w:pPr>
        <w:ind w:left="1440" w:hanging="360"/>
      </w:pPr>
      <w:rPr>
        <w:rFonts w:ascii="Courier New" w:hAnsi="Courier New" w:hint="default"/>
      </w:rPr>
    </w:lvl>
    <w:lvl w:ilvl="2" w:tplc="00B451F4">
      <w:start w:val="1"/>
      <w:numFmt w:val="bullet"/>
      <w:lvlText w:val=""/>
      <w:lvlJc w:val="left"/>
      <w:pPr>
        <w:ind w:left="2160" w:hanging="360"/>
      </w:pPr>
      <w:rPr>
        <w:rFonts w:ascii="Wingdings" w:hAnsi="Wingdings" w:hint="default"/>
      </w:rPr>
    </w:lvl>
    <w:lvl w:ilvl="3" w:tplc="5598FA02">
      <w:start w:val="1"/>
      <w:numFmt w:val="bullet"/>
      <w:lvlText w:val=""/>
      <w:lvlJc w:val="left"/>
      <w:pPr>
        <w:ind w:left="2880" w:hanging="360"/>
      </w:pPr>
      <w:rPr>
        <w:rFonts w:ascii="Symbol" w:hAnsi="Symbol" w:hint="default"/>
      </w:rPr>
    </w:lvl>
    <w:lvl w:ilvl="4" w:tplc="B93486BA">
      <w:start w:val="1"/>
      <w:numFmt w:val="bullet"/>
      <w:lvlText w:val="o"/>
      <w:lvlJc w:val="left"/>
      <w:pPr>
        <w:ind w:left="3600" w:hanging="360"/>
      </w:pPr>
      <w:rPr>
        <w:rFonts w:ascii="Courier New" w:hAnsi="Courier New" w:hint="default"/>
      </w:rPr>
    </w:lvl>
    <w:lvl w:ilvl="5" w:tplc="0D40C192">
      <w:start w:val="1"/>
      <w:numFmt w:val="bullet"/>
      <w:lvlText w:val=""/>
      <w:lvlJc w:val="left"/>
      <w:pPr>
        <w:ind w:left="4320" w:hanging="360"/>
      </w:pPr>
      <w:rPr>
        <w:rFonts w:ascii="Wingdings" w:hAnsi="Wingdings" w:hint="default"/>
      </w:rPr>
    </w:lvl>
    <w:lvl w:ilvl="6" w:tplc="B8FC4ADA">
      <w:start w:val="1"/>
      <w:numFmt w:val="bullet"/>
      <w:lvlText w:val=""/>
      <w:lvlJc w:val="left"/>
      <w:pPr>
        <w:ind w:left="5040" w:hanging="360"/>
      </w:pPr>
      <w:rPr>
        <w:rFonts w:ascii="Symbol" w:hAnsi="Symbol" w:hint="default"/>
      </w:rPr>
    </w:lvl>
    <w:lvl w:ilvl="7" w:tplc="F7FE54B0">
      <w:start w:val="1"/>
      <w:numFmt w:val="bullet"/>
      <w:lvlText w:val="o"/>
      <w:lvlJc w:val="left"/>
      <w:pPr>
        <w:ind w:left="5760" w:hanging="360"/>
      </w:pPr>
      <w:rPr>
        <w:rFonts w:ascii="Courier New" w:hAnsi="Courier New" w:hint="default"/>
      </w:rPr>
    </w:lvl>
    <w:lvl w:ilvl="8" w:tplc="7BDE6EAA">
      <w:start w:val="1"/>
      <w:numFmt w:val="bullet"/>
      <w:lvlText w:val=""/>
      <w:lvlJc w:val="left"/>
      <w:pPr>
        <w:ind w:left="6480" w:hanging="360"/>
      </w:pPr>
      <w:rPr>
        <w:rFonts w:ascii="Wingdings" w:hAnsi="Wingdings" w:hint="default"/>
      </w:rPr>
    </w:lvl>
  </w:abstractNum>
  <w:num w:numId="1" w16cid:durableId="871310722">
    <w:abstractNumId w:val="3"/>
  </w:num>
  <w:num w:numId="2" w16cid:durableId="2061828976">
    <w:abstractNumId w:val="1"/>
  </w:num>
  <w:num w:numId="3" w16cid:durableId="199902382">
    <w:abstractNumId w:val="2"/>
  </w:num>
  <w:num w:numId="4" w16cid:durableId="108384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DE5BD3"/>
    <w:rsid w:val="00012154"/>
    <w:rsid w:val="0067786A"/>
    <w:rsid w:val="08FBC82D"/>
    <w:rsid w:val="0CBB1ABF"/>
    <w:rsid w:val="16303D59"/>
    <w:rsid w:val="21845E80"/>
    <w:rsid w:val="221A943E"/>
    <w:rsid w:val="2B024094"/>
    <w:rsid w:val="3419678A"/>
    <w:rsid w:val="35BA8CA1"/>
    <w:rsid w:val="3CC77EF8"/>
    <w:rsid w:val="4439A2CE"/>
    <w:rsid w:val="4888EC53"/>
    <w:rsid w:val="4B832D94"/>
    <w:rsid w:val="503FDC46"/>
    <w:rsid w:val="50407C9A"/>
    <w:rsid w:val="55DE41E0"/>
    <w:rsid w:val="57DE5BD3"/>
    <w:rsid w:val="61A6D32E"/>
    <w:rsid w:val="66EBF390"/>
    <w:rsid w:val="6739772B"/>
    <w:rsid w:val="6980B56F"/>
    <w:rsid w:val="6BECAD6D"/>
    <w:rsid w:val="6E08100B"/>
    <w:rsid w:val="6FE3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5BD3"/>
  <w15:chartTrackingRefBased/>
  <w15:docId w15:val="{44ED78FF-A2F6-4BE7-A461-0BA71ED0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FE33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843d395eccf3749cffeee0b7f464605c">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e10ddfb441a7c2027099bbfb2e0a6344"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32918964-d11d-4bda-ba04-9b8184f6a173" xsi:nil="true"/>
    <lcf76f155ced4ddcb4097134ff3c332f xmlns="32918964-d11d-4bda-ba04-9b8184f6a173">
      <Terms xmlns="http://schemas.microsoft.com/office/infopath/2007/PartnerControls"/>
    </lcf76f155ced4ddcb4097134ff3c332f>
    <TaxCatchAll xmlns="ef2741e4-cc31-428c-aca2-d2da616e4ed0" xsi:nil="true"/>
  </documentManagement>
</p:properties>
</file>

<file path=customXml/itemProps1.xml><?xml version="1.0" encoding="utf-8"?>
<ds:datastoreItem xmlns:ds="http://schemas.openxmlformats.org/officeDocument/2006/customXml" ds:itemID="{388889F6-3697-4ED4-9508-E4E62620A846}">
  <ds:schemaRefs>
    <ds:schemaRef ds:uri="http://schemas.microsoft.com/sharepoint/v3/contenttype/forms"/>
  </ds:schemaRefs>
</ds:datastoreItem>
</file>

<file path=customXml/itemProps2.xml><?xml version="1.0" encoding="utf-8"?>
<ds:datastoreItem xmlns:ds="http://schemas.openxmlformats.org/officeDocument/2006/customXml" ds:itemID="{2CA60998-607B-4651-A39C-F660551D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32306-1DF0-431B-BBC6-1DED363889BA}">
  <ds:schemaRefs>
    <ds:schemaRef ds:uri="http://schemas.microsoft.com/office/2006/metadata/properties"/>
    <ds:schemaRef ds:uri="http://schemas.microsoft.com/office/infopath/2007/PartnerControls"/>
    <ds:schemaRef ds:uri="32918964-d11d-4bda-ba04-9b8184f6a173"/>
    <ds:schemaRef ds:uri="ef2741e4-cc31-428c-aca2-d2da616e4e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3292</Characters>
  <Application>Microsoft Office Word</Application>
  <DocSecurity>0</DocSecurity>
  <Lines>67</Lines>
  <Paragraphs>41</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Barclay</dc:creator>
  <cp:keywords/>
  <dc:description/>
  <cp:lastModifiedBy>Tashi Choden</cp:lastModifiedBy>
  <cp:revision>2</cp:revision>
  <dcterms:created xsi:type="dcterms:W3CDTF">2025-10-29T23:31:00Z</dcterms:created>
  <dcterms:modified xsi:type="dcterms:W3CDTF">2025-10-31T01:45:00Z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