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2"/>
        <w:ind w:left="7924" w:right="439"/>
      </w:pPr>
      <w:r>
        <w:rPr/>
        <mc:AlternateContent>
          <mc:Choice Requires="wps">
            <w:drawing>
              <wp:anchor distT="0" distB="0" distL="0" distR="0" allowOverlap="1" layoutInCell="1" locked="0" behindDoc="0" simplePos="0" relativeHeight="15729152">
                <wp:simplePos x="0" y="0"/>
                <wp:positionH relativeFrom="page">
                  <wp:posOffset>5092</wp:posOffset>
                </wp:positionH>
                <wp:positionV relativeFrom="page">
                  <wp:posOffset>8999480</wp:posOffset>
                </wp:positionV>
                <wp:extent cx="7547609" cy="16802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47609" cy="1680210"/>
                          <a:chExt cx="7547609" cy="1680210"/>
                        </a:xfrm>
                      </wpg:grpSpPr>
                      <pic:pic>
                        <pic:nvPicPr>
                          <pic:cNvPr id="2" name="Image 2"/>
                          <pic:cNvPicPr/>
                        </pic:nvPicPr>
                        <pic:blipFill>
                          <a:blip r:embed="rId5" cstate="print"/>
                          <a:stretch>
                            <a:fillRect/>
                          </a:stretch>
                        </pic:blipFill>
                        <pic:spPr>
                          <a:xfrm>
                            <a:off x="0" y="0"/>
                            <a:ext cx="7547599" cy="1679644"/>
                          </a:xfrm>
                          <a:prstGeom prst="rect">
                            <a:avLst/>
                          </a:prstGeom>
                        </pic:spPr>
                      </pic:pic>
                      <wps:wsp>
                        <wps:cNvPr id="3" name="Textbox 3"/>
                        <wps:cNvSpPr txBox="1"/>
                        <wps:spPr>
                          <a:xfrm>
                            <a:off x="535927" y="1032224"/>
                            <a:ext cx="1133475" cy="134620"/>
                          </a:xfrm>
                          <a:prstGeom prst="rect">
                            <a:avLst/>
                          </a:prstGeom>
                        </wps:spPr>
                        <wps:txbx>
                          <w:txbxContent>
                            <w:p>
                              <w:pPr>
                                <w:spacing w:line="212" w:lineRule="exact" w:before="0"/>
                                <w:ind w:left="0" w:right="0" w:firstLine="0"/>
                                <w:jc w:val="left"/>
                                <w:rPr>
                                  <w:sz w:val="19"/>
                                </w:rPr>
                              </w:pPr>
                              <w:r>
                                <w:rPr>
                                  <w:color w:val="201D1E"/>
                                  <w:sz w:val="19"/>
                                </w:rPr>
                                <w:t>ABN</w:t>
                              </w:r>
                              <w:r>
                                <w:rPr>
                                  <w:color w:val="201D1E"/>
                                  <w:spacing w:val="-5"/>
                                  <w:sz w:val="19"/>
                                </w:rPr>
                                <w:t> </w:t>
                              </w:r>
                              <w:r>
                                <w:rPr>
                                  <w:color w:val="201D1E"/>
                                  <w:sz w:val="19"/>
                                </w:rPr>
                                <w:t>81</w:t>
                              </w:r>
                              <w:r>
                                <w:rPr>
                                  <w:color w:val="201D1E"/>
                                  <w:spacing w:val="-3"/>
                                  <w:sz w:val="19"/>
                                </w:rPr>
                                <w:t> </w:t>
                              </w:r>
                              <w:r>
                                <w:rPr>
                                  <w:color w:val="201D1E"/>
                                  <w:sz w:val="19"/>
                                </w:rPr>
                                <w:t>818</w:t>
                              </w:r>
                              <w:r>
                                <w:rPr>
                                  <w:color w:val="201D1E"/>
                                  <w:spacing w:val="-3"/>
                                  <w:sz w:val="19"/>
                                </w:rPr>
                                <w:t> </w:t>
                              </w:r>
                              <w:r>
                                <w:rPr>
                                  <w:color w:val="201D1E"/>
                                  <w:sz w:val="19"/>
                                </w:rPr>
                                <w:t>839</w:t>
                              </w:r>
                              <w:r>
                                <w:rPr>
                                  <w:color w:val="201D1E"/>
                                  <w:spacing w:val="-3"/>
                                  <w:sz w:val="19"/>
                                </w:rPr>
                                <w:t> </w:t>
                              </w:r>
                              <w:r>
                                <w:rPr>
                                  <w:color w:val="201D1E"/>
                                  <w:spacing w:val="-5"/>
                                  <w:sz w:val="19"/>
                                </w:rPr>
                                <w:t>988</w:t>
                              </w:r>
                            </w:p>
                          </w:txbxContent>
                        </wps:txbx>
                        <wps:bodyPr wrap="square" lIns="0" tIns="0" rIns="0" bIns="0" rtlCol="0">
                          <a:noAutofit/>
                        </wps:bodyPr>
                      </wps:wsp>
                      <wps:wsp>
                        <wps:cNvPr id="4" name="Textbox 4"/>
                        <wps:cNvSpPr txBox="1"/>
                        <wps:spPr>
                          <a:xfrm>
                            <a:off x="6944347" y="1033748"/>
                            <a:ext cx="80010" cy="134620"/>
                          </a:xfrm>
                          <a:prstGeom prst="rect">
                            <a:avLst/>
                          </a:prstGeom>
                        </wps:spPr>
                        <wps:txbx>
                          <w:txbxContent>
                            <w:p>
                              <w:pPr>
                                <w:spacing w:line="212" w:lineRule="exact" w:before="0"/>
                                <w:ind w:left="0" w:right="0" w:firstLine="0"/>
                                <w:jc w:val="left"/>
                                <w:rPr>
                                  <w:sz w:val="19"/>
                                </w:rPr>
                              </w:pPr>
                              <w:r>
                                <w:rPr>
                                  <w:spacing w:val="-10"/>
                                  <w:sz w:val="19"/>
                                </w:rPr>
                                <w:t>1</w:t>
                              </w:r>
                            </w:p>
                          </w:txbxContent>
                        </wps:txbx>
                        <wps:bodyPr wrap="square" lIns="0" tIns="0" rIns="0" bIns="0" rtlCol="0">
                          <a:noAutofit/>
                        </wps:bodyPr>
                      </wps:wsp>
                    </wpg:wgp>
                  </a:graphicData>
                </a:graphic>
              </wp:anchor>
            </w:drawing>
          </mc:Choice>
          <mc:Fallback>
            <w:pict>
              <v:group style="position:absolute;margin-left:.401pt;margin-top:708.620483pt;width:594.3pt;height:132.3pt;mso-position-horizontal-relative:page;mso-position-vertical-relative:page;z-index:15729152" id="docshapegroup1" coordorigin="8,14172" coordsize="11886,2646">
                <v:shape style="position:absolute;left:8;top:14172;width:11886;height:2646" type="#_x0000_t75" id="docshape2" stroked="false">
                  <v:imagedata r:id="rId5" o:title=""/>
                </v:shape>
                <v:shapetype id="_x0000_t202" o:spt="202" coordsize="21600,21600" path="m,l,21600r21600,l21600,xe">
                  <v:stroke joinstyle="miter"/>
                  <v:path gradientshapeok="t" o:connecttype="rect"/>
                </v:shapetype>
                <v:shape style="position:absolute;left:852;top:15797;width:1785;height:212" type="#_x0000_t202" id="docshape3" filled="false" stroked="false">
                  <v:textbox inset="0,0,0,0">
                    <w:txbxContent>
                      <w:p>
                        <w:pPr>
                          <w:spacing w:line="212" w:lineRule="exact" w:before="0"/>
                          <w:ind w:left="0" w:right="0" w:firstLine="0"/>
                          <w:jc w:val="left"/>
                          <w:rPr>
                            <w:sz w:val="19"/>
                          </w:rPr>
                        </w:pPr>
                        <w:r>
                          <w:rPr>
                            <w:color w:val="201D1E"/>
                            <w:sz w:val="19"/>
                          </w:rPr>
                          <w:t>ABN</w:t>
                        </w:r>
                        <w:r>
                          <w:rPr>
                            <w:color w:val="201D1E"/>
                            <w:spacing w:val="-5"/>
                            <w:sz w:val="19"/>
                          </w:rPr>
                          <w:t> </w:t>
                        </w:r>
                        <w:r>
                          <w:rPr>
                            <w:color w:val="201D1E"/>
                            <w:sz w:val="19"/>
                          </w:rPr>
                          <w:t>81</w:t>
                        </w:r>
                        <w:r>
                          <w:rPr>
                            <w:color w:val="201D1E"/>
                            <w:spacing w:val="-3"/>
                            <w:sz w:val="19"/>
                          </w:rPr>
                          <w:t> </w:t>
                        </w:r>
                        <w:r>
                          <w:rPr>
                            <w:color w:val="201D1E"/>
                            <w:sz w:val="19"/>
                          </w:rPr>
                          <w:t>818</w:t>
                        </w:r>
                        <w:r>
                          <w:rPr>
                            <w:color w:val="201D1E"/>
                            <w:spacing w:val="-3"/>
                            <w:sz w:val="19"/>
                          </w:rPr>
                          <w:t> </w:t>
                        </w:r>
                        <w:r>
                          <w:rPr>
                            <w:color w:val="201D1E"/>
                            <w:sz w:val="19"/>
                          </w:rPr>
                          <w:t>839</w:t>
                        </w:r>
                        <w:r>
                          <w:rPr>
                            <w:color w:val="201D1E"/>
                            <w:spacing w:val="-3"/>
                            <w:sz w:val="19"/>
                          </w:rPr>
                          <w:t> </w:t>
                        </w:r>
                        <w:r>
                          <w:rPr>
                            <w:color w:val="201D1E"/>
                            <w:spacing w:val="-5"/>
                            <w:sz w:val="19"/>
                          </w:rPr>
                          <w:t>988</w:t>
                        </w:r>
                      </w:p>
                    </w:txbxContent>
                  </v:textbox>
                  <w10:wrap type="none"/>
                </v:shape>
                <v:shape style="position:absolute;left:10944;top:15800;width:126;height:212" type="#_x0000_t202" id="docshape4" filled="false" stroked="false">
                  <v:textbox inset="0,0,0,0">
                    <w:txbxContent>
                      <w:p>
                        <w:pPr>
                          <w:spacing w:line="212" w:lineRule="exact" w:before="0"/>
                          <w:ind w:left="0" w:right="0" w:firstLine="0"/>
                          <w:jc w:val="left"/>
                          <w:rPr>
                            <w:sz w:val="19"/>
                          </w:rPr>
                        </w:pPr>
                        <w:r>
                          <w:rPr>
                            <w:spacing w:val="-10"/>
                            <w:sz w:val="19"/>
                          </w:rPr>
                          <w:t>1</w:t>
                        </w:r>
                      </w:p>
                    </w:txbxContent>
                  </v:textbox>
                  <w10:wrap type="none"/>
                </v:shape>
                <w10:wrap type="none"/>
              </v:group>
            </w:pict>
          </mc:Fallback>
        </mc:AlternateContent>
      </w:r>
      <w:r>
        <w:rPr/>
        <w:drawing>
          <wp:anchor distT="0" distB="0" distL="0" distR="0" allowOverlap="1" layoutInCell="1" locked="0" behindDoc="0" simplePos="0" relativeHeight="15729664">
            <wp:simplePos x="0" y="0"/>
            <wp:positionH relativeFrom="page">
              <wp:posOffset>1388992</wp:posOffset>
            </wp:positionH>
            <wp:positionV relativeFrom="paragraph">
              <wp:posOffset>305547</wp:posOffset>
            </wp:positionV>
            <wp:extent cx="824764" cy="4524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824764" cy="452450"/>
                    </a:xfrm>
                    <a:prstGeom prst="rect">
                      <a:avLst/>
                    </a:prstGeom>
                  </pic:spPr>
                </pic:pic>
              </a:graphicData>
            </a:graphic>
          </wp:anchor>
        </w:drawing>
      </w:r>
      <w:r>
        <w:rPr/>
        <mc:AlternateContent>
          <mc:Choice Requires="wps">
            <w:drawing>
              <wp:anchor distT="0" distB="0" distL="0" distR="0" allowOverlap="1" layoutInCell="1" locked="0" behindDoc="0" simplePos="0" relativeHeight="15730176">
                <wp:simplePos x="0" y="0"/>
                <wp:positionH relativeFrom="page">
                  <wp:posOffset>553260</wp:posOffset>
                </wp:positionH>
                <wp:positionV relativeFrom="paragraph">
                  <wp:posOffset>-2488</wp:posOffset>
                </wp:positionV>
                <wp:extent cx="776605" cy="85153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76605" cy="851535"/>
                          <a:chExt cx="776605" cy="851535"/>
                        </a:xfrm>
                      </wpg:grpSpPr>
                      <wps:wsp>
                        <wps:cNvPr id="7" name="Graphic 7"/>
                        <wps:cNvSpPr/>
                        <wps:spPr>
                          <a:xfrm>
                            <a:off x="0" y="0"/>
                            <a:ext cx="776605" cy="851535"/>
                          </a:xfrm>
                          <a:custGeom>
                            <a:avLst/>
                            <a:gdLst/>
                            <a:ahLst/>
                            <a:cxnLst/>
                            <a:rect l="l" t="t" r="r" b="b"/>
                            <a:pathLst>
                              <a:path w="776605" h="851535">
                                <a:moveTo>
                                  <a:pt x="776410" y="851525"/>
                                </a:moveTo>
                                <a:lnTo>
                                  <a:pt x="408519" y="700375"/>
                                </a:lnTo>
                                <a:lnTo>
                                  <a:pt x="401789" y="709222"/>
                                </a:lnTo>
                                <a:lnTo>
                                  <a:pt x="394685" y="717835"/>
                                </a:lnTo>
                                <a:lnTo>
                                  <a:pt x="358085" y="753810"/>
                                </a:lnTo>
                                <a:lnTo>
                                  <a:pt x="312269" y="784388"/>
                                </a:lnTo>
                                <a:lnTo>
                                  <a:pt x="262057" y="804365"/>
                                </a:lnTo>
                                <a:lnTo>
                                  <a:pt x="209785" y="813648"/>
                                </a:lnTo>
                                <a:lnTo>
                                  <a:pt x="182948" y="814361"/>
                                </a:lnTo>
                                <a:lnTo>
                                  <a:pt x="174684" y="814038"/>
                                </a:lnTo>
                                <a:lnTo>
                                  <a:pt x="166373" y="813457"/>
                                </a:lnTo>
                                <a:lnTo>
                                  <a:pt x="158062" y="812642"/>
                                </a:lnTo>
                                <a:lnTo>
                                  <a:pt x="149798" y="811618"/>
                                </a:lnTo>
                                <a:lnTo>
                                  <a:pt x="161435" y="803429"/>
                                </a:lnTo>
                                <a:lnTo>
                                  <a:pt x="172791" y="794563"/>
                                </a:lnTo>
                                <a:lnTo>
                                  <a:pt x="213730" y="753705"/>
                                </a:lnTo>
                                <a:lnTo>
                                  <a:pt x="244014" y="708061"/>
                                </a:lnTo>
                                <a:lnTo>
                                  <a:pt x="260091" y="669977"/>
                                </a:lnTo>
                                <a:lnTo>
                                  <a:pt x="267693" y="642759"/>
                                </a:lnTo>
                                <a:lnTo>
                                  <a:pt x="0" y="532764"/>
                                </a:lnTo>
                                <a:lnTo>
                                  <a:pt x="0" y="314021"/>
                                </a:lnTo>
                                <a:lnTo>
                                  <a:pt x="776410" y="0"/>
                                </a:lnTo>
                                <a:lnTo>
                                  <a:pt x="776410" y="851525"/>
                                </a:lnTo>
                                <a:close/>
                              </a:path>
                            </a:pathLst>
                          </a:custGeom>
                          <a:solidFill>
                            <a:srgbClr val="3A66B8"/>
                          </a:solidFill>
                        </wps:spPr>
                        <wps:bodyPr wrap="square" lIns="0" tIns="0" rIns="0" bIns="0" rtlCol="0">
                          <a:prstTxWarp prst="textNoShape">
                            <a:avLst/>
                          </a:prstTxWarp>
                          <a:noAutofit/>
                        </wps:bodyPr>
                      </wps:wsp>
                      <wps:wsp>
                        <wps:cNvPr id="8" name="Graphic 8"/>
                        <wps:cNvSpPr/>
                        <wps:spPr>
                          <a:xfrm>
                            <a:off x="83987" y="308545"/>
                            <a:ext cx="646430" cy="220979"/>
                          </a:xfrm>
                          <a:custGeom>
                            <a:avLst/>
                            <a:gdLst/>
                            <a:ahLst/>
                            <a:cxnLst/>
                            <a:rect l="l" t="t" r="r" b="b"/>
                            <a:pathLst>
                              <a:path w="646430" h="220979">
                                <a:moveTo>
                                  <a:pt x="234543" y="217487"/>
                                </a:moveTo>
                                <a:lnTo>
                                  <a:pt x="213639" y="165862"/>
                                </a:lnTo>
                                <a:lnTo>
                                  <a:pt x="196684" y="123952"/>
                                </a:lnTo>
                                <a:lnTo>
                                  <a:pt x="168910" y="55372"/>
                                </a:lnTo>
                                <a:lnTo>
                                  <a:pt x="147802" y="3238"/>
                                </a:lnTo>
                                <a:lnTo>
                                  <a:pt x="142328" y="3238"/>
                                </a:lnTo>
                                <a:lnTo>
                                  <a:pt x="142328" y="123952"/>
                                </a:lnTo>
                                <a:lnTo>
                                  <a:pt x="90474" y="123952"/>
                                </a:lnTo>
                                <a:lnTo>
                                  <a:pt x="116649" y="55372"/>
                                </a:lnTo>
                                <a:lnTo>
                                  <a:pt x="142328" y="123952"/>
                                </a:lnTo>
                                <a:lnTo>
                                  <a:pt x="142328" y="3238"/>
                                </a:lnTo>
                                <a:lnTo>
                                  <a:pt x="87744" y="3238"/>
                                </a:lnTo>
                                <a:lnTo>
                                  <a:pt x="0" y="217487"/>
                                </a:lnTo>
                                <a:lnTo>
                                  <a:pt x="54584" y="217487"/>
                                </a:lnTo>
                                <a:lnTo>
                                  <a:pt x="74523" y="165862"/>
                                </a:lnTo>
                                <a:lnTo>
                                  <a:pt x="158026" y="165862"/>
                                </a:lnTo>
                                <a:lnTo>
                                  <a:pt x="177469" y="217487"/>
                                </a:lnTo>
                                <a:lnTo>
                                  <a:pt x="234543" y="217487"/>
                                </a:lnTo>
                                <a:close/>
                              </a:path>
                              <a:path w="646430" h="220979">
                                <a:moveTo>
                                  <a:pt x="435940" y="41897"/>
                                </a:moveTo>
                                <a:lnTo>
                                  <a:pt x="404177" y="15303"/>
                                </a:lnTo>
                                <a:lnTo>
                                  <a:pt x="362724" y="1308"/>
                                </a:lnTo>
                                <a:lnTo>
                                  <a:pt x="345211" y="0"/>
                                </a:lnTo>
                                <a:lnTo>
                                  <a:pt x="333286" y="508"/>
                                </a:lnTo>
                                <a:lnTo>
                                  <a:pt x="289953" y="13017"/>
                                </a:lnTo>
                                <a:lnTo>
                                  <a:pt x="255816" y="39484"/>
                                </a:lnTo>
                                <a:lnTo>
                                  <a:pt x="235000" y="77025"/>
                                </a:lnTo>
                                <a:lnTo>
                                  <a:pt x="230060" y="110490"/>
                                </a:lnTo>
                                <a:lnTo>
                                  <a:pt x="230619" y="121894"/>
                                </a:lnTo>
                                <a:lnTo>
                                  <a:pt x="243649" y="163410"/>
                                </a:lnTo>
                                <a:lnTo>
                                  <a:pt x="271348" y="195872"/>
                                </a:lnTo>
                                <a:lnTo>
                                  <a:pt x="310299" y="215849"/>
                                </a:lnTo>
                                <a:lnTo>
                                  <a:pt x="345211" y="220484"/>
                                </a:lnTo>
                                <a:lnTo>
                                  <a:pt x="353669" y="220192"/>
                                </a:lnTo>
                                <a:lnTo>
                                  <a:pt x="395249" y="209384"/>
                                </a:lnTo>
                                <a:lnTo>
                                  <a:pt x="429260" y="185318"/>
                                </a:lnTo>
                                <a:lnTo>
                                  <a:pt x="399796" y="145161"/>
                                </a:lnTo>
                                <a:lnTo>
                                  <a:pt x="394347" y="151434"/>
                                </a:lnTo>
                                <a:lnTo>
                                  <a:pt x="388493" y="156819"/>
                                </a:lnTo>
                                <a:lnTo>
                                  <a:pt x="346964" y="171843"/>
                                </a:lnTo>
                                <a:lnTo>
                                  <a:pt x="337985" y="171843"/>
                                </a:lnTo>
                                <a:lnTo>
                                  <a:pt x="302094" y="154381"/>
                                </a:lnTo>
                                <a:lnTo>
                                  <a:pt x="289128" y="134683"/>
                                </a:lnTo>
                                <a:lnTo>
                                  <a:pt x="285889" y="127203"/>
                                </a:lnTo>
                                <a:lnTo>
                                  <a:pt x="284391" y="119214"/>
                                </a:lnTo>
                                <a:lnTo>
                                  <a:pt x="284391" y="101511"/>
                                </a:lnTo>
                                <a:lnTo>
                                  <a:pt x="301599" y="66090"/>
                                </a:lnTo>
                                <a:lnTo>
                                  <a:pt x="321030" y="53124"/>
                                </a:lnTo>
                                <a:lnTo>
                                  <a:pt x="328510" y="49885"/>
                                </a:lnTo>
                                <a:lnTo>
                                  <a:pt x="336486" y="48387"/>
                                </a:lnTo>
                                <a:lnTo>
                                  <a:pt x="345211" y="48387"/>
                                </a:lnTo>
                                <a:lnTo>
                                  <a:pt x="382003" y="59347"/>
                                </a:lnTo>
                                <a:lnTo>
                                  <a:pt x="400545" y="76822"/>
                                </a:lnTo>
                                <a:lnTo>
                                  <a:pt x="435940" y="41897"/>
                                </a:lnTo>
                                <a:close/>
                              </a:path>
                              <a:path w="646430" h="220979">
                                <a:moveTo>
                                  <a:pt x="646303" y="2781"/>
                                </a:moveTo>
                                <a:lnTo>
                                  <a:pt x="453631" y="2781"/>
                                </a:lnTo>
                                <a:lnTo>
                                  <a:pt x="453631" y="49796"/>
                                </a:lnTo>
                                <a:lnTo>
                                  <a:pt x="523671" y="49796"/>
                                </a:lnTo>
                                <a:lnTo>
                                  <a:pt x="523671" y="217487"/>
                                </a:lnTo>
                                <a:lnTo>
                                  <a:pt x="576262" y="217487"/>
                                </a:lnTo>
                                <a:lnTo>
                                  <a:pt x="576262" y="49796"/>
                                </a:lnTo>
                                <a:lnTo>
                                  <a:pt x="646303" y="49796"/>
                                </a:lnTo>
                                <a:lnTo>
                                  <a:pt x="646303" y="2781"/>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style="position:absolute;margin-left:43.563824pt;margin-top:-.195938pt;width:61.15pt;height:67.05pt;mso-position-horizontal-relative:page;mso-position-vertical-relative:paragraph;z-index:15730176" id="docshapegroup5" coordorigin="871,-4" coordsize="1223,1341">
                <v:shape style="position:absolute;left:871;top:-4;width:1223;height:1341" id="docshape6" coordorigin="871,-4" coordsize="1223,1341" path="m2094,1337l1515,1099,1504,1113,1493,1127,1435,1183,1363,1231,1284,1263,1202,1277,1159,1279,1146,1278,1133,1277,1120,1276,1107,1274,1126,1261,1143,1247,1208,1183,1256,1111,1281,1051,1293,1008,871,835,871,491,2094,-4,2094,1337xe" filled="true" fillcolor="#3a66b8" stroked="false">
                  <v:path arrowok="t"/>
                  <v:fill type="solid"/>
                </v:shape>
                <v:shape style="position:absolute;left:1003;top:481;width:1018;height:348" id="docshape7" coordorigin="1004,482" coordsize="1018,348" path="m1373,824l1340,743,1313,677,1270,569,1236,487,1228,487,1228,677,1146,677,1187,569,1228,677,1228,487,1142,487,1004,824,1090,824,1121,743,1252,743,1283,824,1373,824xm1690,548l1682,538,1673,529,1663,521,1652,513,1640,506,1628,500,1615,495,1602,490,1588,487,1575,484,1561,482,1547,482,1528,483,1510,485,1493,489,1476,495,1460,502,1445,511,1431,521,1418,532,1406,544,1396,557,1387,572,1380,587,1374,603,1369,620,1367,638,1366,656,1367,674,1369,691,1374,708,1380,724,1387,739,1396,754,1406,767,1418,779,1431,790,1445,800,1459,809,1475,816,1492,822,1510,826,1528,828,1547,829,1561,829,1574,827,1587,825,1601,821,1614,817,1626,812,1638,806,1650,799,1660,791,1670,783,1680,774,1688,764,1633,711,1625,720,1615,729,1606,736,1595,742,1585,747,1574,750,1562,752,1550,753,1536,753,1523,750,1499,741,1488,734,1479,725,1471,716,1464,706,1459,694,1454,682,1451,670,1451,642,1454,629,1458,617,1463,605,1470,595,1479,586,1488,577,1497,570,1509,566,1521,561,1533,558,1547,558,1560,559,1572,561,1583,564,1594,569,1605,575,1615,583,1625,592,1634,603,1690,548xm2021,486l1718,486,1718,560,1828,560,1828,824,1911,824,1911,560,2021,560,2021,486xe" filled="true" fillcolor="#fdfdfd" stroked="false">
                  <v:path arrowok="t"/>
                  <v:fill type="solid"/>
                </v:shape>
                <w10:wrap type="none"/>
              </v:group>
            </w:pict>
          </mc:Fallback>
        </mc:AlternateContent>
      </w:r>
      <w:r>
        <w:rPr>
          <w:color w:val="201D1E"/>
        </w:rPr>
        <w:t>1/6 Gritten St Weston</w:t>
      </w:r>
      <w:r>
        <w:rPr>
          <w:color w:val="201D1E"/>
          <w:spacing w:val="-14"/>
        </w:rPr>
        <w:t> </w:t>
      </w:r>
      <w:r>
        <w:rPr>
          <w:color w:val="201D1E"/>
        </w:rPr>
        <w:t>ACT</w:t>
      </w:r>
      <w:r>
        <w:rPr>
          <w:color w:val="201D1E"/>
          <w:spacing w:val="-14"/>
        </w:rPr>
        <w:t> </w:t>
      </w:r>
      <w:r>
        <w:rPr>
          <w:color w:val="201D1E"/>
        </w:rPr>
        <w:t>2611</w:t>
      </w:r>
    </w:p>
    <w:p>
      <w:pPr>
        <w:pStyle w:val="BodyText"/>
        <w:spacing w:before="119"/>
        <w:ind w:left="7924"/>
      </w:pPr>
      <w:r>
        <w:rPr>
          <w:color w:val="201D1E"/>
        </w:rPr>
        <w:t>02</w:t>
      </w:r>
      <w:r>
        <w:rPr>
          <w:color w:val="201D1E"/>
          <w:spacing w:val="-5"/>
        </w:rPr>
        <w:t> </w:t>
      </w:r>
      <w:r>
        <w:rPr>
          <w:color w:val="201D1E"/>
        </w:rPr>
        <w:t>6202</w:t>
      </w:r>
      <w:r>
        <w:rPr>
          <w:color w:val="201D1E"/>
          <w:spacing w:val="-3"/>
        </w:rPr>
        <w:t> </w:t>
      </w:r>
      <w:r>
        <w:rPr>
          <w:color w:val="201D1E"/>
          <w:spacing w:val="-4"/>
        </w:rPr>
        <w:t>7200</w:t>
      </w:r>
    </w:p>
    <w:p>
      <w:pPr>
        <w:pStyle w:val="BodyText"/>
        <w:spacing w:line="364" w:lineRule="auto"/>
        <w:ind w:left="7924"/>
      </w:pPr>
      <w:hyperlink r:id="rId7">
        <w:r>
          <w:rPr>
            <w:color w:val="201D1E"/>
            <w:spacing w:val="-2"/>
          </w:rPr>
          <w:t>actcoss@actcoss.org.au</w:t>
        </w:r>
      </w:hyperlink>
      <w:r>
        <w:rPr>
          <w:color w:val="201D1E"/>
          <w:spacing w:val="-2"/>
        </w:rPr>
        <w:t> actcoss.org.au</w:t>
      </w:r>
    </w:p>
    <w:p>
      <w:pPr>
        <w:pStyle w:val="BodyText"/>
      </w:pPr>
    </w:p>
    <w:p>
      <w:pPr>
        <w:pStyle w:val="BodyText"/>
      </w:pPr>
    </w:p>
    <w:p>
      <w:pPr>
        <w:pStyle w:val="BodyText"/>
      </w:pPr>
    </w:p>
    <w:p>
      <w:pPr>
        <w:pStyle w:val="BodyText"/>
      </w:pPr>
    </w:p>
    <w:p>
      <w:pPr>
        <w:pStyle w:val="BodyText"/>
        <w:spacing w:before="128"/>
      </w:pPr>
    </w:p>
    <w:p>
      <w:pPr>
        <w:pStyle w:val="BodyText"/>
        <w:spacing w:line="276" w:lineRule="auto"/>
        <w:ind w:left="1" w:right="6601"/>
      </w:pPr>
      <w:r>
        <w:rPr/>
        <w:t>Standing</w:t>
      </w:r>
      <w:r>
        <w:rPr>
          <w:spacing w:val="-11"/>
        </w:rPr>
        <w:t> </w:t>
      </w:r>
      <w:r>
        <w:rPr/>
        <w:t>Committee</w:t>
      </w:r>
      <w:r>
        <w:rPr>
          <w:spacing w:val="-9"/>
        </w:rPr>
        <w:t> </w:t>
      </w:r>
      <w:r>
        <w:rPr/>
        <w:t>on</w:t>
      </w:r>
      <w:r>
        <w:rPr>
          <w:spacing w:val="-11"/>
        </w:rPr>
        <w:t> </w:t>
      </w:r>
      <w:r>
        <w:rPr/>
        <w:t>Legal</w:t>
      </w:r>
      <w:r>
        <w:rPr>
          <w:spacing w:val="-9"/>
        </w:rPr>
        <w:t> </w:t>
      </w:r>
      <w:r>
        <w:rPr/>
        <w:t>Affairs ACT Legislative Assembly</w:t>
      </w:r>
    </w:p>
    <w:p>
      <w:pPr>
        <w:pStyle w:val="BodyText"/>
        <w:spacing w:line="276" w:lineRule="auto"/>
        <w:ind w:left="1" w:right="3232"/>
      </w:pPr>
      <w:r>
        <w:rPr/>
        <w:t>GPO Box 1020, Canberra ACT 2601 </w:t>
      </w:r>
      <w:hyperlink r:id="rId8">
        <w:r>
          <w:rPr>
            <w:spacing w:val="-2"/>
          </w:rPr>
          <w:t>LACommitteeLegal@parliament.act.gov.au</w:t>
        </w:r>
      </w:hyperlink>
    </w:p>
    <w:p>
      <w:pPr>
        <w:pStyle w:val="BodyText"/>
      </w:pPr>
    </w:p>
    <w:p>
      <w:pPr>
        <w:pStyle w:val="BodyText"/>
        <w:spacing w:before="4"/>
      </w:pPr>
    </w:p>
    <w:p>
      <w:pPr>
        <w:pStyle w:val="BodyText"/>
        <w:spacing w:line="484" w:lineRule="auto"/>
        <w:ind w:left="1" w:right="8681"/>
      </w:pPr>
      <w:r>
        <w:rPr/>
        <w:t>4 June 2025 Dear</w:t>
      </w:r>
      <w:r>
        <w:rPr>
          <w:spacing w:val="-14"/>
        </w:rPr>
        <w:t> </w:t>
      </w:r>
      <w:r>
        <w:rPr/>
        <w:t>Committee,</w:t>
      </w:r>
    </w:p>
    <w:p>
      <w:pPr>
        <w:spacing w:before="9"/>
        <w:ind w:left="1" w:right="0" w:firstLine="0"/>
        <w:jc w:val="left"/>
        <w:rPr>
          <w:b/>
          <w:sz w:val="20"/>
        </w:rPr>
      </w:pPr>
      <w:r>
        <w:rPr>
          <w:b/>
          <w:sz w:val="20"/>
        </w:rPr>
        <w:t>RE:</w:t>
      </w:r>
      <w:r>
        <w:rPr>
          <w:b/>
          <w:spacing w:val="-7"/>
          <w:sz w:val="20"/>
        </w:rPr>
        <w:t> </w:t>
      </w:r>
      <w:r>
        <w:rPr>
          <w:b/>
          <w:sz w:val="20"/>
        </w:rPr>
        <w:t>SUPPORT</w:t>
      </w:r>
      <w:r>
        <w:rPr>
          <w:b/>
          <w:spacing w:val="-7"/>
          <w:sz w:val="20"/>
        </w:rPr>
        <w:t> </w:t>
      </w:r>
      <w:r>
        <w:rPr>
          <w:b/>
          <w:sz w:val="20"/>
        </w:rPr>
        <w:t>FOR</w:t>
      </w:r>
      <w:r>
        <w:rPr>
          <w:b/>
          <w:spacing w:val="-8"/>
          <w:sz w:val="20"/>
        </w:rPr>
        <w:t> </w:t>
      </w:r>
      <w:r>
        <w:rPr>
          <w:b/>
          <w:sz w:val="20"/>
        </w:rPr>
        <w:t>THE</w:t>
      </w:r>
      <w:r>
        <w:rPr>
          <w:b/>
          <w:spacing w:val="-4"/>
          <w:sz w:val="20"/>
        </w:rPr>
        <w:t> </w:t>
      </w:r>
      <w:r>
        <w:rPr>
          <w:b/>
          <w:sz w:val="20"/>
        </w:rPr>
        <w:t>HUMAN</w:t>
      </w:r>
      <w:r>
        <w:rPr>
          <w:b/>
          <w:spacing w:val="-5"/>
          <w:sz w:val="20"/>
        </w:rPr>
        <w:t> </w:t>
      </w:r>
      <w:r>
        <w:rPr>
          <w:b/>
          <w:sz w:val="20"/>
        </w:rPr>
        <w:t>RIGHTS</w:t>
      </w:r>
      <w:r>
        <w:rPr>
          <w:b/>
          <w:spacing w:val="-9"/>
          <w:sz w:val="20"/>
        </w:rPr>
        <w:t> </w:t>
      </w:r>
      <w:r>
        <w:rPr>
          <w:b/>
          <w:sz w:val="20"/>
        </w:rPr>
        <w:t>(HOUSING)</w:t>
      </w:r>
      <w:r>
        <w:rPr>
          <w:b/>
          <w:spacing w:val="-7"/>
          <w:sz w:val="20"/>
        </w:rPr>
        <w:t> </w:t>
      </w:r>
      <w:r>
        <w:rPr>
          <w:b/>
          <w:sz w:val="20"/>
        </w:rPr>
        <w:t>AMENDMENT</w:t>
      </w:r>
      <w:r>
        <w:rPr>
          <w:b/>
          <w:spacing w:val="-5"/>
          <w:sz w:val="20"/>
        </w:rPr>
        <w:t> </w:t>
      </w:r>
      <w:r>
        <w:rPr>
          <w:b/>
          <w:sz w:val="20"/>
        </w:rPr>
        <w:t>BILL</w:t>
      </w:r>
      <w:r>
        <w:rPr>
          <w:b/>
          <w:spacing w:val="-7"/>
          <w:sz w:val="20"/>
        </w:rPr>
        <w:t> </w:t>
      </w:r>
      <w:r>
        <w:rPr>
          <w:b/>
          <w:spacing w:val="-4"/>
          <w:sz w:val="20"/>
        </w:rPr>
        <w:t>2025</w:t>
      </w:r>
    </w:p>
    <w:p>
      <w:pPr>
        <w:spacing w:line="249" w:lineRule="auto" w:before="130"/>
        <w:ind w:left="2" w:right="47" w:firstLine="0"/>
        <w:jc w:val="left"/>
        <w:rPr>
          <w:sz w:val="20"/>
        </w:rPr>
      </w:pPr>
      <w:r>
        <w:rPr>
          <w:sz w:val="20"/>
        </w:rPr>
        <w:t>The ACT Council of Social Service (ACTCOSS) appreciates the opportunity to contribute to the </w:t>
      </w:r>
      <w:r>
        <w:rPr>
          <w:i/>
          <w:sz w:val="20"/>
        </w:rPr>
        <w:t>Inquiry into the</w:t>
      </w:r>
      <w:r>
        <w:rPr>
          <w:i/>
          <w:sz w:val="20"/>
        </w:rPr>
        <w:t> Human</w:t>
      </w:r>
      <w:r>
        <w:rPr>
          <w:i/>
          <w:spacing w:val="-4"/>
          <w:sz w:val="20"/>
        </w:rPr>
        <w:t> </w:t>
      </w:r>
      <w:r>
        <w:rPr>
          <w:i/>
          <w:sz w:val="20"/>
        </w:rPr>
        <w:t>Rights</w:t>
      </w:r>
      <w:r>
        <w:rPr>
          <w:i/>
          <w:spacing w:val="-3"/>
          <w:sz w:val="20"/>
        </w:rPr>
        <w:t> </w:t>
      </w:r>
      <w:r>
        <w:rPr>
          <w:i/>
          <w:sz w:val="20"/>
        </w:rPr>
        <w:t>(Housing)</w:t>
      </w:r>
      <w:r>
        <w:rPr>
          <w:i/>
          <w:spacing w:val="-3"/>
          <w:sz w:val="20"/>
        </w:rPr>
        <w:t> </w:t>
      </w:r>
      <w:r>
        <w:rPr>
          <w:i/>
          <w:sz w:val="20"/>
        </w:rPr>
        <w:t>Amendment</w:t>
      </w:r>
      <w:r>
        <w:rPr>
          <w:i/>
          <w:spacing w:val="-4"/>
          <w:sz w:val="20"/>
        </w:rPr>
        <w:t> </w:t>
      </w:r>
      <w:r>
        <w:rPr>
          <w:i/>
          <w:sz w:val="20"/>
        </w:rPr>
        <w:t>Bill</w:t>
      </w:r>
      <w:r>
        <w:rPr>
          <w:i/>
          <w:spacing w:val="-3"/>
          <w:sz w:val="20"/>
        </w:rPr>
        <w:t> </w:t>
      </w:r>
      <w:r>
        <w:rPr>
          <w:i/>
          <w:sz w:val="20"/>
        </w:rPr>
        <w:t>2025</w:t>
      </w:r>
      <w:r>
        <w:rPr>
          <w:sz w:val="20"/>
        </w:rPr>
        <w:t>.</w:t>
      </w:r>
      <w:r>
        <w:rPr>
          <w:spacing w:val="-2"/>
          <w:sz w:val="20"/>
        </w:rPr>
        <w:t> </w:t>
      </w:r>
      <w:r>
        <w:rPr>
          <w:sz w:val="20"/>
        </w:rPr>
        <w:t>We</w:t>
      </w:r>
      <w:r>
        <w:rPr>
          <w:spacing w:val="-4"/>
          <w:sz w:val="20"/>
        </w:rPr>
        <w:t> </w:t>
      </w:r>
      <w:r>
        <w:rPr>
          <w:sz w:val="20"/>
        </w:rPr>
        <w:t>strongly</w:t>
      </w:r>
      <w:r>
        <w:rPr>
          <w:spacing w:val="-3"/>
          <w:sz w:val="20"/>
        </w:rPr>
        <w:t> </w:t>
      </w:r>
      <w:r>
        <w:rPr>
          <w:sz w:val="20"/>
        </w:rPr>
        <w:t>support</w:t>
      </w:r>
      <w:r>
        <w:rPr>
          <w:spacing w:val="-4"/>
          <w:sz w:val="20"/>
        </w:rPr>
        <w:t> </w:t>
      </w:r>
      <w:r>
        <w:rPr>
          <w:sz w:val="20"/>
        </w:rPr>
        <w:t>the</w:t>
      </w:r>
      <w:r>
        <w:rPr>
          <w:spacing w:val="-2"/>
          <w:sz w:val="20"/>
        </w:rPr>
        <w:t> </w:t>
      </w:r>
      <w:r>
        <w:rPr>
          <w:sz w:val="20"/>
        </w:rPr>
        <w:t>inclusion</w:t>
      </w:r>
      <w:r>
        <w:rPr>
          <w:spacing w:val="-2"/>
          <w:sz w:val="20"/>
        </w:rPr>
        <w:t> </w:t>
      </w:r>
      <w:r>
        <w:rPr>
          <w:sz w:val="20"/>
        </w:rPr>
        <w:t>of</w:t>
      </w:r>
      <w:r>
        <w:rPr>
          <w:spacing w:val="-4"/>
          <w:sz w:val="20"/>
        </w:rPr>
        <w:t> </w:t>
      </w:r>
      <w:r>
        <w:rPr>
          <w:sz w:val="20"/>
        </w:rPr>
        <w:t>the</w:t>
      </w:r>
      <w:r>
        <w:rPr>
          <w:spacing w:val="-4"/>
          <w:sz w:val="20"/>
        </w:rPr>
        <w:t> </w:t>
      </w:r>
      <w:r>
        <w:rPr>
          <w:sz w:val="20"/>
        </w:rPr>
        <w:t>right</w:t>
      </w:r>
      <w:r>
        <w:rPr>
          <w:spacing w:val="-4"/>
          <w:sz w:val="20"/>
        </w:rPr>
        <w:t> </w:t>
      </w:r>
      <w:r>
        <w:rPr>
          <w:sz w:val="20"/>
        </w:rPr>
        <w:t>to</w:t>
      </w:r>
      <w:r>
        <w:rPr>
          <w:spacing w:val="-4"/>
          <w:sz w:val="20"/>
        </w:rPr>
        <w:t> </w:t>
      </w:r>
      <w:r>
        <w:rPr>
          <w:sz w:val="20"/>
        </w:rPr>
        <w:t>adequate</w:t>
      </w:r>
      <w:r>
        <w:rPr>
          <w:spacing w:val="-2"/>
          <w:sz w:val="20"/>
        </w:rPr>
        <w:t> </w:t>
      </w:r>
      <w:r>
        <w:rPr>
          <w:sz w:val="20"/>
        </w:rPr>
        <w:t>housing in the </w:t>
      </w:r>
      <w:r>
        <w:rPr>
          <w:i/>
          <w:sz w:val="20"/>
        </w:rPr>
        <w:t>Human Rights Act 2004 (ACT)</w:t>
      </w:r>
      <w:r>
        <w:rPr>
          <w:sz w:val="20"/>
        </w:rPr>
        <w:t>.</w:t>
      </w:r>
    </w:p>
    <w:p>
      <w:pPr>
        <w:pStyle w:val="BodyText"/>
        <w:spacing w:line="276" w:lineRule="auto" w:before="113"/>
        <w:ind w:left="2" w:right="24"/>
      </w:pPr>
      <w:r>
        <w:rPr/>
        <w:t>ACTCOSS</w:t>
      </w:r>
      <w:r>
        <w:rPr>
          <w:spacing w:val="-2"/>
        </w:rPr>
        <w:t> </w:t>
      </w:r>
      <w:r>
        <w:rPr/>
        <w:t>is</w:t>
      </w:r>
      <w:r>
        <w:rPr>
          <w:spacing w:val="-3"/>
        </w:rPr>
        <w:t> </w:t>
      </w:r>
      <w:r>
        <w:rPr/>
        <w:t>the</w:t>
      </w:r>
      <w:r>
        <w:rPr>
          <w:spacing w:val="-2"/>
        </w:rPr>
        <w:t> </w:t>
      </w:r>
      <w:r>
        <w:rPr/>
        <w:t>peak body</w:t>
      </w:r>
      <w:r>
        <w:rPr>
          <w:spacing w:val="-3"/>
        </w:rPr>
        <w:t> </w:t>
      </w:r>
      <w:r>
        <w:rPr/>
        <w:t>for</w:t>
      </w:r>
      <w:r>
        <w:rPr>
          <w:spacing w:val="-3"/>
        </w:rPr>
        <w:t> </w:t>
      </w:r>
      <w:r>
        <w:rPr/>
        <w:t>the</w:t>
      </w:r>
      <w:r>
        <w:rPr>
          <w:spacing w:val="-4"/>
        </w:rPr>
        <w:t> </w:t>
      </w:r>
      <w:r>
        <w:rPr/>
        <w:t>community</w:t>
      </w:r>
      <w:r>
        <w:rPr>
          <w:spacing w:val="-3"/>
        </w:rPr>
        <w:t> </w:t>
      </w:r>
      <w:r>
        <w:rPr/>
        <w:t>sector</w:t>
      </w:r>
      <w:r>
        <w:rPr>
          <w:spacing w:val="-1"/>
        </w:rPr>
        <w:t> </w:t>
      </w:r>
      <w:r>
        <w:rPr/>
        <w:t>in</w:t>
      </w:r>
      <w:r>
        <w:rPr>
          <w:spacing w:val="-4"/>
        </w:rPr>
        <w:t> </w:t>
      </w:r>
      <w:r>
        <w:rPr/>
        <w:t>the</w:t>
      </w:r>
      <w:r>
        <w:rPr>
          <w:spacing w:val="-2"/>
        </w:rPr>
        <w:t> </w:t>
      </w:r>
      <w:r>
        <w:rPr/>
        <w:t>ACT.</w:t>
      </w:r>
      <w:r>
        <w:rPr>
          <w:spacing w:val="-2"/>
        </w:rPr>
        <w:t> </w:t>
      </w:r>
      <w:r>
        <w:rPr/>
        <w:t>We</w:t>
      </w:r>
      <w:r>
        <w:rPr>
          <w:spacing w:val="-4"/>
        </w:rPr>
        <w:t> </w:t>
      </w:r>
      <w:r>
        <w:rPr/>
        <w:t>advocate</w:t>
      </w:r>
      <w:r>
        <w:rPr>
          <w:spacing w:val="-4"/>
        </w:rPr>
        <w:t> </w:t>
      </w:r>
      <w:r>
        <w:rPr/>
        <w:t>for</w:t>
      </w:r>
      <w:r>
        <w:rPr>
          <w:spacing w:val="-3"/>
        </w:rPr>
        <w:t> </w:t>
      </w:r>
      <w:r>
        <w:rPr/>
        <w:t>social</w:t>
      </w:r>
      <w:r>
        <w:rPr>
          <w:spacing w:val="-4"/>
        </w:rPr>
        <w:t> </w:t>
      </w:r>
      <w:r>
        <w:rPr/>
        <w:t>justice</w:t>
      </w:r>
      <w:r>
        <w:rPr>
          <w:spacing w:val="-2"/>
        </w:rPr>
        <w:t> </w:t>
      </w:r>
      <w:r>
        <w:rPr/>
        <w:t>and</w:t>
      </w:r>
      <w:r>
        <w:rPr>
          <w:spacing w:val="-4"/>
        </w:rPr>
        <w:t> </w:t>
      </w:r>
      <w:r>
        <w:rPr/>
        <w:t>represent</w:t>
      </w:r>
      <w:r>
        <w:rPr>
          <w:spacing w:val="-4"/>
        </w:rPr>
        <w:t> </w:t>
      </w:r>
      <w:r>
        <w:rPr/>
        <w:t>not- for-profit community organisations. Our member base includes organisations that provide and/or advocate for housing and support services to tenants and occupants, including those on low incomes and facing multiple and intersecting forms of disadvantage. Our vision is for an inclusive Canberra in which no one lives in poverty.</w:t>
      </w:r>
    </w:p>
    <w:p>
      <w:pPr>
        <w:pStyle w:val="Heading1"/>
        <w:spacing w:before="203"/>
        <w:rPr>
          <w:b w:val="0"/>
        </w:rPr>
      </w:pPr>
      <w:bookmarkStart w:name="Why this reform matters" w:id="1"/>
      <w:bookmarkEnd w:id="1"/>
      <w:r>
        <w:rPr/>
      </w:r>
      <w:r>
        <w:rPr>
          <w:b w:val="0"/>
          <w:color w:val="2E5395"/>
        </w:rPr>
        <w:t>Why</w:t>
      </w:r>
      <w:r>
        <w:rPr>
          <w:b w:val="0"/>
          <w:color w:val="2E5395"/>
          <w:spacing w:val="-3"/>
        </w:rPr>
        <w:t> </w:t>
      </w:r>
      <w:r>
        <w:rPr>
          <w:b w:val="0"/>
          <w:color w:val="2E5395"/>
        </w:rPr>
        <w:t>this</w:t>
      </w:r>
      <w:r>
        <w:rPr>
          <w:b w:val="0"/>
          <w:color w:val="2E5395"/>
          <w:spacing w:val="-4"/>
        </w:rPr>
        <w:t> </w:t>
      </w:r>
      <w:r>
        <w:rPr>
          <w:b w:val="0"/>
          <w:color w:val="2E5395"/>
        </w:rPr>
        <w:t>reform</w:t>
      </w:r>
      <w:r>
        <w:rPr>
          <w:b w:val="0"/>
          <w:color w:val="2E5395"/>
          <w:spacing w:val="-4"/>
        </w:rPr>
        <w:t> </w:t>
      </w:r>
      <w:r>
        <w:rPr>
          <w:b w:val="0"/>
          <w:color w:val="2E5395"/>
          <w:spacing w:val="-2"/>
        </w:rPr>
        <w:t>matters</w:t>
      </w:r>
    </w:p>
    <w:p>
      <w:pPr>
        <w:pStyle w:val="BodyText"/>
        <w:spacing w:line="249" w:lineRule="auto" w:before="178"/>
        <w:ind w:left="2" w:right="76" w:hanging="1"/>
        <w:jc w:val="both"/>
      </w:pPr>
      <w:r>
        <w:rPr/>
        <w:t>The</w:t>
      </w:r>
      <w:r>
        <w:rPr>
          <w:spacing w:val="-3"/>
        </w:rPr>
        <w:t> </w:t>
      </w:r>
      <w:r>
        <w:rPr/>
        <w:t>ACT</w:t>
      </w:r>
      <w:r>
        <w:rPr>
          <w:spacing w:val="-2"/>
        </w:rPr>
        <w:t> </w:t>
      </w:r>
      <w:r>
        <w:rPr/>
        <w:t>is</w:t>
      </w:r>
      <w:r>
        <w:rPr>
          <w:spacing w:val="-2"/>
        </w:rPr>
        <w:t> </w:t>
      </w:r>
      <w:r>
        <w:rPr/>
        <w:t>facing</w:t>
      </w:r>
      <w:r>
        <w:rPr>
          <w:spacing w:val="-1"/>
        </w:rPr>
        <w:t> </w:t>
      </w:r>
      <w:r>
        <w:rPr/>
        <w:t>a</w:t>
      </w:r>
      <w:r>
        <w:rPr>
          <w:spacing w:val="-3"/>
        </w:rPr>
        <w:t> </w:t>
      </w:r>
      <w:r>
        <w:rPr/>
        <w:t>housing</w:t>
      </w:r>
      <w:r>
        <w:rPr>
          <w:spacing w:val="-3"/>
        </w:rPr>
        <w:t> </w:t>
      </w:r>
      <w:r>
        <w:rPr/>
        <w:t>and</w:t>
      </w:r>
      <w:r>
        <w:rPr>
          <w:spacing w:val="-3"/>
        </w:rPr>
        <w:t> </w:t>
      </w:r>
      <w:r>
        <w:rPr/>
        <w:t>homelessness</w:t>
      </w:r>
      <w:r>
        <w:rPr>
          <w:spacing w:val="-2"/>
        </w:rPr>
        <w:t> </w:t>
      </w:r>
      <w:r>
        <w:rPr/>
        <w:t>crisis,</w:t>
      </w:r>
      <w:r>
        <w:rPr>
          <w:spacing w:val="-1"/>
        </w:rPr>
        <w:t> </w:t>
      </w:r>
      <w:r>
        <w:rPr/>
        <w:t>which</w:t>
      </w:r>
      <w:r>
        <w:rPr>
          <w:spacing w:val="-1"/>
        </w:rPr>
        <w:t> </w:t>
      </w:r>
      <w:r>
        <w:rPr/>
        <w:t>is</w:t>
      </w:r>
      <w:r>
        <w:rPr>
          <w:spacing w:val="-2"/>
        </w:rPr>
        <w:t> </w:t>
      </w:r>
      <w:r>
        <w:rPr/>
        <w:t>fundamentally</w:t>
      </w:r>
      <w:r>
        <w:rPr>
          <w:spacing w:val="-2"/>
        </w:rPr>
        <w:t> </w:t>
      </w:r>
      <w:r>
        <w:rPr/>
        <w:t>a</w:t>
      </w:r>
      <w:r>
        <w:rPr>
          <w:spacing w:val="-3"/>
        </w:rPr>
        <w:t> </w:t>
      </w:r>
      <w:r>
        <w:rPr>
          <w:b/>
        </w:rPr>
        <w:t>human</w:t>
      </w:r>
      <w:r>
        <w:rPr>
          <w:b/>
          <w:spacing w:val="-2"/>
        </w:rPr>
        <w:t> </w:t>
      </w:r>
      <w:r>
        <w:rPr>
          <w:b/>
        </w:rPr>
        <w:t>rights</w:t>
      </w:r>
      <w:r>
        <w:rPr>
          <w:b/>
          <w:spacing w:val="-3"/>
        </w:rPr>
        <w:t> </w:t>
      </w:r>
      <w:r>
        <w:rPr>
          <w:b/>
        </w:rPr>
        <w:t>crisis</w:t>
      </w:r>
      <w:r>
        <w:rPr/>
        <w:t>.</w:t>
      </w:r>
      <w:hyperlink w:history="true" w:anchor="_bookmark0">
        <w:r>
          <w:rPr>
            <w:position w:val="6"/>
            <w:sz w:val="13"/>
          </w:rPr>
          <w:t>1</w:t>
        </w:r>
      </w:hyperlink>
      <w:r>
        <w:rPr>
          <w:spacing w:val="16"/>
          <w:position w:val="6"/>
          <w:sz w:val="13"/>
        </w:rPr>
        <w:t> </w:t>
      </w:r>
      <w:r>
        <w:rPr/>
        <w:t>Thousands of</w:t>
      </w:r>
      <w:r>
        <w:rPr>
          <w:spacing w:val="-2"/>
        </w:rPr>
        <w:t> </w:t>
      </w:r>
      <w:r>
        <w:rPr/>
        <w:t>Canberrans are</w:t>
      </w:r>
      <w:r>
        <w:rPr>
          <w:spacing w:val="-2"/>
        </w:rPr>
        <w:t> </w:t>
      </w:r>
      <w:r>
        <w:rPr/>
        <w:t>experiencing</w:t>
      </w:r>
      <w:r>
        <w:rPr>
          <w:spacing w:val="-2"/>
        </w:rPr>
        <w:t> </w:t>
      </w:r>
      <w:r>
        <w:rPr/>
        <w:t>or at</w:t>
      </w:r>
      <w:r>
        <w:rPr>
          <w:spacing w:val="-2"/>
        </w:rPr>
        <w:t> </w:t>
      </w:r>
      <w:r>
        <w:rPr/>
        <w:t>risk</w:t>
      </w:r>
      <w:r>
        <w:rPr>
          <w:spacing w:val="-1"/>
        </w:rPr>
        <w:t> </w:t>
      </w:r>
      <w:r>
        <w:rPr/>
        <w:t>of homelessness,</w:t>
      </w:r>
      <w:r>
        <w:rPr>
          <w:spacing w:val="-2"/>
        </w:rPr>
        <w:t> </w:t>
      </w:r>
      <w:r>
        <w:rPr/>
        <w:t>living in</w:t>
      </w:r>
      <w:r>
        <w:rPr>
          <w:spacing w:val="-2"/>
        </w:rPr>
        <w:t> </w:t>
      </w:r>
      <w:r>
        <w:rPr/>
        <w:t>unsafe, inaccessible, or</w:t>
      </w:r>
      <w:r>
        <w:rPr>
          <w:spacing w:val="-1"/>
        </w:rPr>
        <w:t> </w:t>
      </w:r>
      <w:r>
        <w:rPr/>
        <w:t>unaffordable housing, or waiting years for a public housing offer.</w:t>
      </w:r>
    </w:p>
    <w:p>
      <w:pPr>
        <w:pStyle w:val="BodyText"/>
        <w:spacing w:line="249" w:lineRule="auto" w:before="123"/>
        <w:ind w:left="1" w:right="141"/>
        <w:jc w:val="both"/>
      </w:pPr>
      <w:r>
        <w:rPr/>
        <w:t>As</w:t>
      </w:r>
      <w:r>
        <w:rPr>
          <w:spacing w:val="-2"/>
        </w:rPr>
        <w:t> </w:t>
      </w:r>
      <w:r>
        <w:rPr/>
        <w:t>of</w:t>
      </w:r>
      <w:r>
        <w:rPr>
          <w:spacing w:val="-3"/>
        </w:rPr>
        <w:t> </w:t>
      </w:r>
      <w:r>
        <w:rPr/>
        <w:t>31</w:t>
      </w:r>
      <w:r>
        <w:rPr>
          <w:spacing w:val="-3"/>
        </w:rPr>
        <w:t> </w:t>
      </w:r>
      <w:r>
        <w:rPr/>
        <w:t>March</w:t>
      </w:r>
      <w:r>
        <w:rPr>
          <w:spacing w:val="-3"/>
        </w:rPr>
        <w:t> </w:t>
      </w:r>
      <w:r>
        <w:rPr/>
        <w:t>2025,</w:t>
      </w:r>
      <w:r>
        <w:rPr>
          <w:spacing w:val="-3"/>
        </w:rPr>
        <w:t> </w:t>
      </w:r>
      <w:r>
        <w:rPr/>
        <w:t>the</w:t>
      </w:r>
      <w:r>
        <w:rPr>
          <w:spacing w:val="-1"/>
        </w:rPr>
        <w:t> </w:t>
      </w:r>
      <w:r>
        <w:rPr/>
        <w:t>average</w:t>
      </w:r>
      <w:r>
        <w:rPr>
          <w:spacing w:val="-3"/>
        </w:rPr>
        <w:t> </w:t>
      </w:r>
      <w:r>
        <w:rPr/>
        <w:t>wait</w:t>
      </w:r>
      <w:r>
        <w:rPr>
          <w:spacing w:val="-3"/>
        </w:rPr>
        <w:t> </w:t>
      </w:r>
      <w:r>
        <w:rPr/>
        <w:t>time</w:t>
      </w:r>
      <w:r>
        <w:rPr>
          <w:spacing w:val="-3"/>
        </w:rPr>
        <w:t> </w:t>
      </w:r>
      <w:r>
        <w:rPr/>
        <w:t>for priority</w:t>
      </w:r>
      <w:r>
        <w:rPr>
          <w:spacing w:val="-2"/>
        </w:rPr>
        <w:t> </w:t>
      </w:r>
      <w:r>
        <w:rPr/>
        <w:t>housing</w:t>
      </w:r>
      <w:r>
        <w:rPr>
          <w:spacing w:val="-1"/>
        </w:rPr>
        <w:t> </w:t>
      </w:r>
      <w:r>
        <w:rPr/>
        <w:t>in</w:t>
      </w:r>
      <w:r>
        <w:rPr>
          <w:spacing w:val="-3"/>
        </w:rPr>
        <w:t> </w:t>
      </w:r>
      <w:r>
        <w:rPr/>
        <w:t>the</w:t>
      </w:r>
      <w:r>
        <w:rPr>
          <w:spacing w:val="-1"/>
        </w:rPr>
        <w:t> </w:t>
      </w:r>
      <w:r>
        <w:rPr/>
        <w:t>ACT is</w:t>
      </w:r>
      <w:r>
        <w:rPr>
          <w:spacing w:val="-1"/>
        </w:rPr>
        <w:t> </w:t>
      </w:r>
      <w:r>
        <w:rPr/>
        <w:t>220 days,</w:t>
      </w:r>
      <w:r>
        <w:rPr>
          <w:spacing w:val="-3"/>
        </w:rPr>
        <w:t> </w:t>
      </w:r>
      <w:r>
        <w:rPr/>
        <w:t>over</w:t>
      </w:r>
      <w:r>
        <w:rPr>
          <w:spacing w:val="-2"/>
        </w:rPr>
        <w:t> </w:t>
      </w:r>
      <w:r>
        <w:rPr/>
        <w:t>7</w:t>
      </w:r>
      <w:r>
        <w:rPr>
          <w:spacing w:val="-1"/>
        </w:rPr>
        <w:t> </w:t>
      </w:r>
      <w:r>
        <w:rPr/>
        <w:t>months.</w:t>
      </w:r>
      <w:hyperlink w:history="true" w:anchor="_bookmark1">
        <w:r>
          <w:rPr>
            <w:position w:val="6"/>
            <w:sz w:val="13"/>
          </w:rPr>
          <w:t>2</w:t>
        </w:r>
      </w:hyperlink>
      <w:r>
        <w:rPr>
          <w:spacing w:val="16"/>
          <w:position w:val="6"/>
          <w:sz w:val="13"/>
        </w:rPr>
        <w:t> </w:t>
      </w:r>
      <w:r>
        <w:rPr/>
        <w:t>This</w:t>
      </w:r>
      <w:r>
        <w:rPr>
          <w:spacing w:val="-2"/>
        </w:rPr>
        <w:t> </w:t>
      </w:r>
      <w:r>
        <w:rPr/>
        <w:t>is</w:t>
      </w:r>
      <w:r>
        <w:rPr>
          <w:spacing w:val="-2"/>
        </w:rPr>
        <w:t> </w:t>
      </w:r>
      <w:r>
        <w:rPr/>
        <w:t>an increase from 180 days in October 2024, when </w:t>
      </w:r>
      <w:hyperlink r:id="rId9">
        <w:r>
          <w:rPr>
            <w:color w:val="0562C1"/>
            <w:u w:val="single" w:color="0562C1"/>
          </w:rPr>
          <w:t>ACTCOSS highlighted the issue during Anti-Poverty Week</w:t>
        </w:r>
        <w:r>
          <w:rPr>
            <w:u w:val="none"/>
          </w:rPr>
          <w:t>.</w:t>
        </w:r>
      </w:hyperlink>
    </w:p>
    <w:p>
      <w:pPr>
        <w:pStyle w:val="BodyText"/>
        <w:spacing w:line="249" w:lineRule="auto" w:before="122"/>
        <w:ind w:left="1" w:right="47"/>
      </w:pPr>
      <w:r>
        <w:rPr/>
        <w:t>Anglicare’s latest </w:t>
      </w:r>
      <w:hyperlink r:id="rId10">
        <w:r>
          <w:rPr>
            <w:i/>
            <w:color w:val="0562C1"/>
            <w:u w:val="single" w:color="0562C1"/>
          </w:rPr>
          <w:t>Rental Affordability Snapshot</w:t>
        </w:r>
      </w:hyperlink>
      <w:r>
        <w:rPr>
          <w:i/>
          <w:color w:val="0562C1"/>
          <w:u w:val="none"/>
        </w:rPr>
        <w:t> </w:t>
      </w:r>
      <w:r>
        <w:rPr>
          <w:u w:val="none"/>
        </w:rPr>
        <w:t>(May 2025) found only 1% of rentals in Canberra were affordable for</w:t>
      </w:r>
      <w:r>
        <w:rPr>
          <w:spacing w:val="-2"/>
          <w:u w:val="none"/>
        </w:rPr>
        <w:t> </w:t>
      </w:r>
      <w:r>
        <w:rPr>
          <w:u w:val="none"/>
        </w:rPr>
        <w:t>minimum</w:t>
      </w:r>
      <w:r>
        <w:rPr>
          <w:spacing w:val="-1"/>
          <w:u w:val="none"/>
        </w:rPr>
        <w:t> </w:t>
      </w:r>
      <w:r>
        <w:rPr>
          <w:u w:val="none"/>
        </w:rPr>
        <w:t>wage</w:t>
      </w:r>
      <w:r>
        <w:rPr>
          <w:spacing w:val="-3"/>
          <w:u w:val="none"/>
        </w:rPr>
        <w:t> </w:t>
      </w:r>
      <w:r>
        <w:rPr>
          <w:u w:val="none"/>
        </w:rPr>
        <w:t>earners —</w:t>
      </w:r>
      <w:r>
        <w:rPr>
          <w:spacing w:val="-3"/>
          <w:u w:val="none"/>
        </w:rPr>
        <w:t> </w:t>
      </w:r>
      <w:r>
        <w:rPr>
          <w:u w:val="none"/>
        </w:rPr>
        <w:t>and</w:t>
      </w:r>
      <w:r>
        <w:rPr>
          <w:spacing w:val="-3"/>
          <w:u w:val="none"/>
        </w:rPr>
        <w:t> </w:t>
      </w:r>
      <w:r>
        <w:rPr>
          <w:u w:val="none"/>
        </w:rPr>
        <w:t>none</w:t>
      </w:r>
      <w:r>
        <w:rPr>
          <w:spacing w:val="-3"/>
          <w:u w:val="none"/>
        </w:rPr>
        <w:t> </w:t>
      </w:r>
      <w:r>
        <w:rPr>
          <w:u w:val="none"/>
        </w:rPr>
        <w:t>for</w:t>
      </w:r>
      <w:r>
        <w:rPr>
          <w:spacing w:val="-2"/>
          <w:u w:val="none"/>
        </w:rPr>
        <w:t> </w:t>
      </w:r>
      <w:r>
        <w:rPr>
          <w:u w:val="none"/>
        </w:rPr>
        <w:t>those</w:t>
      </w:r>
      <w:r>
        <w:rPr>
          <w:spacing w:val="-3"/>
          <w:u w:val="none"/>
        </w:rPr>
        <w:t> </w:t>
      </w:r>
      <w:r>
        <w:rPr>
          <w:u w:val="none"/>
        </w:rPr>
        <w:t>on</w:t>
      </w:r>
      <w:r>
        <w:rPr>
          <w:spacing w:val="-1"/>
          <w:u w:val="none"/>
        </w:rPr>
        <w:t> </w:t>
      </w:r>
      <w:r>
        <w:rPr>
          <w:u w:val="none"/>
        </w:rPr>
        <w:t>JobSeeker</w:t>
      </w:r>
      <w:r>
        <w:rPr>
          <w:spacing w:val="-2"/>
          <w:u w:val="none"/>
        </w:rPr>
        <w:t> </w:t>
      </w:r>
      <w:r>
        <w:rPr>
          <w:u w:val="none"/>
        </w:rPr>
        <w:t>or Youth</w:t>
      </w:r>
      <w:r>
        <w:rPr>
          <w:spacing w:val="-1"/>
          <w:u w:val="none"/>
        </w:rPr>
        <w:t> </w:t>
      </w:r>
      <w:r>
        <w:rPr>
          <w:u w:val="none"/>
        </w:rPr>
        <w:t>Allowance.</w:t>
      </w:r>
      <w:hyperlink w:history="true" w:anchor="_bookmark2">
        <w:r>
          <w:rPr>
            <w:position w:val="6"/>
            <w:sz w:val="13"/>
            <w:u w:val="none"/>
          </w:rPr>
          <w:t>3</w:t>
        </w:r>
      </w:hyperlink>
      <w:r>
        <w:rPr>
          <w:spacing w:val="16"/>
          <w:position w:val="6"/>
          <w:sz w:val="13"/>
          <w:u w:val="none"/>
        </w:rPr>
        <w:t> </w:t>
      </w:r>
      <w:r>
        <w:rPr>
          <w:u w:val="none"/>
        </w:rPr>
        <w:t>We</w:t>
      </w:r>
      <w:r>
        <w:rPr>
          <w:spacing w:val="-3"/>
          <w:u w:val="none"/>
        </w:rPr>
        <w:t> </w:t>
      </w:r>
      <w:r>
        <w:rPr>
          <w:u w:val="none"/>
        </w:rPr>
        <w:t>currently</w:t>
      </w:r>
      <w:r>
        <w:rPr>
          <w:spacing w:val="-2"/>
          <w:u w:val="none"/>
        </w:rPr>
        <w:t> </w:t>
      </w:r>
      <w:r>
        <w:rPr>
          <w:u w:val="none"/>
        </w:rPr>
        <w:t>have</w:t>
      </w:r>
      <w:r>
        <w:rPr>
          <w:spacing w:val="-1"/>
          <w:u w:val="none"/>
        </w:rPr>
        <w:t> </w:t>
      </w:r>
      <w:r>
        <w:rPr>
          <w:u w:val="none"/>
        </w:rPr>
        <w:t>a</w:t>
      </w:r>
      <w:r>
        <w:rPr>
          <w:spacing w:val="-3"/>
          <w:u w:val="none"/>
        </w:rPr>
        <w:t> </w:t>
      </w:r>
      <w:r>
        <w:rPr>
          <w:u w:val="none"/>
        </w:rPr>
        <w:t>housing system that is locking people in poverty.</w:t>
      </w:r>
    </w:p>
    <w:p>
      <w:pPr>
        <w:pStyle w:val="BodyText"/>
        <w:spacing w:line="249" w:lineRule="auto" w:before="122"/>
        <w:ind w:left="1"/>
      </w:pPr>
      <w:r>
        <w:rPr/>
        <w:t>These conditions undermine health, safety, social participation, and human dignity. They also jeopardise the realisation</w:t>
      </w:r>
      <w:r>
        <w:rPr>
          <w:spacing w:val="-4"/>
        </w:rPr>
        <w:t> </w:t>
      </w:r>
      <w:r>
        <w:rPr/>
        <w:t>of</w:t>
      </w:r>
      <w:r>
        <w:rPr>
          <w:spacing w:val="-4"/>
        </w:rPr>
        <w:t> </w:t>
      </w:r>
      <w:r>
        <w:rPr/>
        <w:t>rights</w:t>
      </w:r>
      <w:r>
        <w:rPr>
          <w:spacing w:val="-3"/>
        </w:rPr>
        <w:t> </w:t>
      </w:r>
      <w:r>
        <w:rPr/>
        <w:t>already protected</w:t>
      </w:r>
      <w:r>
        <w:rPr>
          <w:spacing w:val="-2"/>
        </w:rPr>
        <w:t> </w:t>
      </w:r>
      <w:r>
        <w:rPr/>
        <w:t>in</w:t>
      </w:r>
      <w:r>
        <w:rPr>
          <w:spacing w:val="-2"/>
        </w:rPr>
        <w:t> </w:t>
      </w:r>
      <w:r>
        <w:rPr/>
        <w:t>the</w:t>
      </w:r>
      <w:r>
        <w:rPr>
          <w:spacing w:val="-4"/>
        </w:rPr>
        <w:t> </w:t>
      </w:r>
      <w:r>
        <w:rPr>
          <w:i/>
        </w:rPr>
        <w:t>Human</w:t>
      </w:r>
      <w:r>
        <w:rPr>
          <w:i/>
          <w:spacing w:val="-2"/>
        </w:rPr>
        <w:t> </w:t>
      </w:r>
      <w:r>
        <w:rPr>
          <w:i/>
        </w:rPr>
        <w:t>Rights</w:t>
      </w:r>
      <w:r>
        <w:rPr>
          <w:i/>
          <w:spacing w:val="-3"/>
        </w:rPr>
        <w:t> </w:t>
      </w:r>
      <w:r>
        <w:rPr>
          <w:i/>
        </w:rPr>
        <w:t>Act</w:t>
      </w:r>
      <w:r>
        <w:rPr>
          <w:i/>
          <w:spacing w:val="-4"/>
        </w:rPr>
        <w:t> </w:t>
      </w:r>
      <w:r>
        <w:rPr>
          <w:i/>
        </w:rPr>
        <w:t>2004</w:t>
      </w:r>
      <w:r>
        <w:rPr>
          <w:i/>
          <w:spacing w:val="-1"/>
        </w:rPr>
        <w:t> </w:t>
      </w:r>
      <w:r>
        <w:rPr/>
        <w:t>—</w:t>
      </w:r>
      <w:r>
        <w:rPr>
          <w:spacing w:val="-4"/>
        </w:rPr>
        <w:t> </w:t>
      </w:r>
      <w:r>
        <w:rPr/>
        <w:t>including</w:t>
      </w:r>
      <w:r>
        <w:rPr>
          <w:spacing w:val="-4"/>
        </w:rPr>
        <w:t> </w:t>
      </w:r>
      <w:r>
        <w:rPr/>
        <w:t>the</w:t>
      </w:r>
      <w:r>
        <w:rPr>
          <w:spacing w:val="-4"/>
        </w:rPr>
        <w:t> </w:t>
      </w:r>
      <w:r>
        <w:rPr/>
        <w:t>rights</w:t>
      </w:r>
      <w:r>
        <w:rPr>
          <w:spacing w:val="-3"/>
        </w:rPr>
        <w:t> </w:t>
      </w:r>
      <w:r>
        <w:rPr/>
        <w:t>to</w:t>
      </w:r>
      <w:r>
        <w:rPr>
          <w:spacing w:val="-4"/>
        </w:rPr>
        <w:t> </w:t>
      </w:r>
      <w:r>
        <w:rPr/>
        <w:t>health,</w:t>
      </w:r>
      <w:r>
        <w:rPr>
          <w:spacing w:val="-2"/>
        </w:rPr>
        <w:t> </w:t>
      </w:r>
      <w:r>
        <w:rPr/>
        <w:t>education, privacy, family life, and equality.</w:t>
      </w:r>
    </w:p>
    <w:p>
      <w:pPr>
        <w:pStyle w:val="BodyText"/>
      </w:pPr>
    </w:p>
    <w:p>
      <w:pPr>
        <w:pStyle w:val="BodyText"/>
      </w:pPr>
    </w:p>
    <w:p>
      <w:pPr>
        <w:pStyle w:val="BodyText"/>
        <w:spacing w:before="182"/>
      </w:pPr>
      <w:r>
        <w:rPr/>
        <mc:AlternateContent>
          <mc:Choice Requires="wps">
            <w:drawing>
              <wp:anchor distT="0" distB="0" distL="0" distR="0" allowOverlap="1" layoutInCell="1" locked="0" behindDoc="1" simplePos="0" relativeHeight="487587840">
                <wp:simplePos x="0" y="0"/>
                <wp:positionH relativeFrom="page">
                  <wp:posOffset>541019</wp:posOffset>
                </wp:positionH>
                <wp:positionV relativeFrom="paragraph">
                  <wp:posOffset>276897</wp:posOffset>
                </wp:positionV>
                <wp:extent cx="182880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21.802969pt;width:144pt;height:.48pt;mso-position-horizontal-relative:page;mso-position-vertical-relative:paragraph;z-index:-15728640;mso-wrap-distance-left:0;mso-wrap-distance-right:0" id="docshape8" filled="true" fillcolor="#000000" stroked="false">
                <v:fill type="solid"/>
                <w10:wrap type="topAndBottom"/>
              </v:rect>
            </w:pict>
          </mc:Fallback>
        </mc:AlternateContent>
      </w:r>
    </w:p>
    <w:p>
      <w:pPr>
        <w:spacing w:before="85"/>
        <w:ind w:left="2" w:right="0" w:firstLine="0"/>
        <w:jc w:val="left"/>
        <w:rPr>
          <w:rFonts w:ascii="Calibri" w:hAnsi="Calibri"/>
          <w:i/>
          <w:sz w:val="20"/>
        </w:rPr>
      </w:pPr>
      <w:bookmarkStart w:name="_bookmark0" w:id="2"/>
      <w:bookmarkEnd w:id="2"/>
      <w:r>
        <w:rPr/>
      </w:r>
      <w:r>
        <w:rPr>
          <w:rFonts w:ascii="Calibri" w:hAnsi="Calibri"/>
          <w:sz w:val="20"/>
          <w:vertAlign w:val="superscript"/>
        </w:rPr>
        <w:t>1</w:t>
      </w:r>
      <w:r>
        <w:rPr>
          <w:rFonts w:ascii="Calibri" w:hAnsi="Calibri"/>
          <w:spacing w:val="-11"/>
          <w:sz w:val="20"/>
          <w:vertAlign w:val="baseline"/>
        </w:rPr>
        <w:t> </w:t>
      </w:r>
      <w:r>
        <w:rPr>
          <w:rFonts w:ascii="Calibri" w:hAnsi="Calibri"/>
          <w:sz w:val="20"/>
          <w:vertAlign w:val="baseline"/>
        </w:rPr>
        <w:t>Canberra</w:t>
      </w:r>
      <w:r>
        <w:rPr>
          <w:rFonts w:ascii="Calibri" w:hAnsi="Calibri"/>
          <w:spacing w:val="-9"/>
          <w:sz w:val="20"/>
          <w:vertAlign w:val="baseline"/>
        </w:rPr>
        <w:t> </w:t>
      </w:r>
      <w:r>
        <w:rPr>
          <w:rFonts w:ascii="Calibri" w:hAnsi="Calibri"/>
          <w:sz w:val="20"/>
          <w:vertAlign w:val="baseline"/>
        </w:rPr>
        <w:t>Community</w:t>
      </w:r>
      <w:r>
        <w:rPr>
          <w:rFonts w:ascii="Calibri" w:hAnsi="Calibri"/>
          <w:spacing w:val="-8"/>
          <w:sz w:val="20"/>
          <w:vertAlign w:val="baseline"/>
        </w:rPr>
        <w:t> </w:t>
      </w:r>
      <w:r>
        <w:rPr>
          <w:rFonts w:ascii="Calibri" w:hAnsi="Calibri"/>
          <w:sz w:val="20"/>
          <w:vertAlign w:val="baseline"/>
        </w:rPr>
        <w:t>Law,</w:t>
      </w:r>
      <w:r>
        <w:rPr>
          <w:rFonts w:ascii="Calibri" w:hAnsi="Calibri"/>
          <w:spacing w:val="-9"/>
          <w:sz w:val="20"/>
          <w:vertAlign w:val="baseline"/>
        </w:rPr>
        <w:t> </w:t>
      </w:r>
      <w:hyperlink r:id="rId11">
        <w:r>
          <w:rPr>
            <w:rFonts w:ascii="Calibri" w:hAnsi="Calibri"/>
            <w:i/>
            <w:color w:val="0562C1"/>
            <w:sz w:val="20"/>
            <w:u w:val="single" w:color="0562C1"/>
            <w:vertAlign w:val="baseline"/>
          </w:rPr>
          <w:t>Canberra</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Community</w:t>
        </w:r>
        <w:r>
          <w:rPr>
            <w:rFonts w:ascii="Calibri" w:hAnsi="Calibri"/>
            <w:i/>
            <w:color w:val="0562C1"/>
            <w:spacing w:val="-9"/>
            <w:sz w:val="20"/>
            <w:u w:val="single" w:color="0562C1"/>
            <w:vertAlign w:val="baseline"/>
          </w:rPr>
          <w:t> </w:t>
        </w:r>
        <w:r>
          <w:rPr>
            <w:rFonts w:ascii="Calibri" w:hAnsi="Calibri"/>
            <w:i/>
            <w:color w:val="0562C1"/>
            <w:sz w:val="20"/>
            <w:u w:val="single" w:color="0562C1"/>
            <w:vertAlign w:val="baseline"/>
          </w:rPr>
          <w:t>Law’s</w:t>
        </w:r>
        <w:r>
          <w:rPr>
            <w:rFonts w:ascii="Calibri" w:hAnsi="Calibri"/>
            <w:i/>
            <w:color w:val="0562C1"/>
            <w:spacing w:val="-10"/>
            <w:sz w:val="20"/>
            <w:u w:val="single" w:color="0562C1"/>
            <w:vertAlign w:val="baseline"/>
          </w:rPr>
          <w:t> </w:t>
        </w:r>
        <w:r>
          <w:rPr>
            <w:rFonts w:ascii="Calibri" w:hAnsi="Calibri"/>
            <w:i/>
            <w:color w:val="0562C1"/>
            <w:sz w:val="20"/>
            <w:u w:val="single" w:color="0562C1"/>
            <w:vertAlign w:val="baseline"/>
          </w:rPr>
          <w:t>Submission</w:t>
        </w:r>
        <w:r>
          <w:rPr>
            <w:rFonts w:ascii="Calibri" w:hAnsi="Calibri"/>
            <w:i/>
            <w:color w:val="0562C1"/>
            <w:spacing w:val="-9"/>
            <w:sz w:val="20"/>
            <w:u w:val="single" w:color="0562C1"/>
            <w:vertAlign w:val="baseline"/>
          </w:rPr>
          <w:t> </w:t>
        </w:r>
        <w:r>
          <w:rPr>
            <w:rFonts w:ascii="Calibri" w:hAnsi="Calibri"/>
            <w:i/>
            <w:color w:val="0562C1"/>
            <w:sz w:val="20"/>
            <w:u w:val="single" w:color="0562C1"/>
            <w:vertAlign w:val="baseline"/>
          </w:rPr>
          <w:t>on</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the</w:t>
        </w:r>
        <w:r>
          <w:rPr>
            <w:rFonts w:ascii="Calibri" w:hAnsi="Calibri"/>
            <w:i/>
            <w:color w:val="0562C1"/>
            <w:spacing w:val="-9"/>
            <w:sz w:val="20"/>
            <w:u w:val="single" w:color="0562C1"/>
            <w:vertAlign w:val="baseline"/>
          </w:rPr>
          <w:t> </w:t>
        </w:r>
        <w:r>
          <w:rPr>
            <w:rFonts w:ascii="Calibri" w:hAnsi="Calibri"/>
            <w:i/>
            <w:color w:val="0562C1"/>
            <w:sz w:val="20"/>
            <w:u w:val="single" w:color="0562C1"/>
            <w:vertAlign w:val="baseline"/>
          </w:rPr>
          <w:t>Draf</w:t>
        </w:r>
        <w:r>
          <w:rPr>
            <w:rFonts w:ascii="Calibri" w:hAnsi="Calibri"/>
            <w:i/>
            <w:color w:val="0562C1"/>
            <w:spacing w:val="-9"/>
            <w:sz w:val="20"/>
            <w:u w:val="single" w:color="0562C1"/>
            <w:vertAlign w:val="baseline"/>
          </w:rPr>
          <w:t> </w:t>
        </w:r>
        <w:r>
          <w:rPr>
            <w:rFonts w:ascii="Calibri" w:hAnsi="Calibri"/>
            <w:i/>
            <w:color w:val="0562C1"/>
            <w:sz w:val="20"/>
            <w:u w:val="single" w:color="0562C1"/>
            <w:vertAlign w:val="baseline"/>
          </w:rPr>
          <w:t>t</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Human</w:t>
        </w:r>
        <w:r>
          <w:rPr>
            <w:rFonts w:ascii="Calibri" w:hAnsi="Calibri"/>
            <w:i/>
            <w:color w:val="0562C1"/>
            <w:spacing w:val="-9"/>
            <w:sz w:val="20"/>
            <w:u w:val="single" w:color="0562C1"/>
            <w:vertAlign w:val="baseline"/>
          </w:rPr>
          <w:t> </w:t>
        </w:r>
        <w:r>
          <w:rPr>
            <w:rFonts w:ascii="Calibri" w:hAnsi="Calibri"/>
            <w:i/>
            <w:color w:val="0562C1"/>
            <w:sz w:val="20"/>
            <w:u w:val="single" w:color="0562C1"/>
            <w:vertAlign w:val="baseline"/>
          </w:rPr>
          <w:t>Rights</w:t>
        </w:r>
        <w:r>
          <w:rPr>
            <w:rFonts w:ascii="Calibri" w:hAnsi="Calibri"/>
            <w:i/>
            <w:color w:val="0562C1"/>
            <w:spacing w:val="-10"/>
            <w:sz w:val="20"/>
            <w:u w:val="single" w:color="0562C1"/>
            <w:vertAlign w:val="baseline"/>
          </w:rPr>
          <w:t> </w:t>
        </w:r>
        <w:r>
          <w:rPr>
            <w:rFonts w:ascii="Calibri" w:hAnsi="Calibri"/>
            <w:i/>
            <w:color w:val="0562C1"/>
            <w:sz w:val="20"/>
            <w:u w:val="single" w:color="0562C1"/>
            <w:vertAlign w:val="baseline"/>
          </w:rPr>
          <w:t>(Housing)</w:t>
        </w:r>
        <w:r>
          <w:rPr>
            <w:rFonts w:ascii="Calibri" w:hAnsi="Calibri"/>
            <w:i/>
            <w:color w:val="0562C1"/>
            <w:spacing w:val="-9"/>
            <w:sz w:val="20"/>
            <w:u w:val="single" w:color="0562C1"/>
            <w:vertAlign w:val="baseline"/>
          </w:rPr>
          <w:t> </w:t>
        </w:r>
        <w:r>
          <w:rPr>
            <w:rFonts w:ascii="Calibri" w:hAnsi="Calibri"/>
            <w:i/>
            <w:color w:val="0562C1"/>
            <w:sz w:val="20"/>
            <w:u w:val="single" w:color="0562C1"/>
            <w:vertAlign w:val="baseline"/>
          </w:rPr>
          <w:t>Amendment</w:t>
        </w:r>
        <w:r>
          <w:rPr>
            <w:rFonts w:ascii="Calibri" w:hAnsi="Calibri"/>
            <w:i/>
            <w:color w:val="0562C1"/>
            <w:spacing w:val="-9"/>
            <w:sz w:val="20"/>
            <w:u w:val="single" w:color="0562C1"/>
            <w:vertAlign w:val="baseline"/>
          </w:rPr>
          <w:t> </w:t>
        </w:r>
        <w:r>
          <w:rPr>
            <w:rFonts w:ascii="Calibri" w:hAnsi="Calibri"/>
            <w:i/>
            <w:color w:val="0562C1"/>
            <w:spacing w:val="-4"/>
            <w:sz w:val="20"/>
            <w:u w:val="single" w:color="0562C1"/>
            <w:vertAlign w:val="baseline"/>
          </w:rPr>
          <w:t>Bill</w:t>
        </w:r>
      </w:hyperlink>
    </w:p>
    <w:p>
      <w:pPr>
        <w:spacing w:before="1"/>
        <w:ind w:left="2" w:right="0" w:firstLine="0"/>
        <w:jc w:val="left"/>
        <w:rPr>
          <w:rFonts w:ascii="Calibri"/>
          <w:sz w:val="20"/>
        </w:rPr>
      </w:pPr>
      <w:hyperlink r:id="rId11">
        <w:r>
          <w:rPr>
            <w:rFonts w:ascii="Calibri"/>
            <w:i/>
            <w:color w:val="0562C1"/>
            <w:sz w:val="20"/>
            <w:u w:val="single" w:color="0562C1"/>
          </w:rPr>
          <w:t>2024(</w:t>
        </w:r>
        <w:r>
          <w:rPr>
            <w:rFonts w:ascii="Calibri"/>
            <w:i/>
            <w:color w:val="0562C1"/>
            <w:spacing w:val="-7"/>
            <w:sz w:val="20"/>
            <w:u w:val="single" w:color="0562C1"/>
          </w:rPr>
          <w:t> </w:t>
        </w:r>
        <w:r>
          <w:rPr>
            <w:rFonts w:ascii="Calibri"/>
            <w:i/>
            <w:color w:val="0562C1"/>
            <w:sz w:val="20"/>
            <w:u w:val="single" w:color="0562C1"/>
          </w:rPr>
          <w:t>ACT)</w:t>
        </w:r>
        <w:r>
          <w:rPr>
            <w:rFonts w:ascii="Calibri"/>
            <w:sz w:val="20"/>
            <w:u w:val="none"/>
          </w:rPr>
          <w:t>,</w:t>
        </w:r>
      </w:hyperlink>
      <w:r>
        <w:rPr>
          <w:rFonts w:ascii="Calibri"/>
          <w:spacing w:val="-6"/>
          <w:sz w:val="20"/>
          <w:u w:val="none"/>
        </w:rPr>
        <w:t> </w:t>
      </w:r>
      <w:r>
        <w:rPr>
          <w:rFonts w:ascii="Calibri"/>
          <w:sz w:val="20"/>
          <w:u w:val="none"/>
        </w:rPr>
        <w:t>March</w:t>
      </w:r>
      <w:r>
        <w:rPr>
          <w:rFonts w:ascii="Calibri"/>
          <w:spacing w:val="-6"/>
          <w:sz w:val="20"/>
          <w:u w:val="none"/>
        </w:rPr>
        <w:t> </w:t>
      </w:r>
      <w:r>
        <w:rPr>
          <w:rFonts w:ascii="Calibri"/>
          <w:sz w:val="20"/>
          <w:u w:val="none"/>
        </w:rPr>
        <w:t>2025,</w:t>
      </w:r>
      <w:r>
        <w:rPr>
          <w:rFonts w:ascii="Calibri"/>
          <w:spacing w:val="-6"/>
          <w:sz w:val="20"/>
          <w:u w:val="none"/>
        </w:rPr>
        <w:t> </w:t>
      </w:r>
      <w:r>
        <w:rPr>
          <w:rFonts w:ascii="Calibri"/>
          <w:sz w:val="20"/>
          <w:u w:val="none"/>
        </w:rPr>
        <w:t>pg</w:t>
      </w:r>
      <w:r>
        <w:rPr>
          <w:rFonts w:ascii="Calibri"/>
          <w:spacing w:val="-7"/>
          <w:sz w:val="20"/>
          <w:u w:val="none"/>
        </w:rPr>
        <w:t> </w:t>
      </w:r>
      <w:r>
        <w:rPr>
          <w:rFonts w:ascii="Calibri"/>
          <w:spacing w:val="-10"/>
          <w:sz w:val="20"/>
          <w:u w:val="none"/>
        </w:rPr>
        <w:t>2</w:t>
      </w:r>
    </w:p>
    <w:p>
      <w:pPr>
        <w:spacing w:line="243" w:lineRule="exact" w:before="1"/>
        <w:ind w:left="2" w:right="0" w:firstLine="0"/>
        <w:jc w:val="left"/>
        <w:rPr>
          <w:rFonts w:ascii="Calibri"/>
          <w:sz w:val="20"/>
        </w:rPr>
      </w:pPr>
      <w:bookmarkStart w:name="_bookmark1" w:id="3"/>
      <w:bookmarkEnd w:id="3"/>
      <w:r>
        <w:rPr/>
      </w:r>
      <w:r>
        <w:rPr>
          <w:rFonts w:ascii="Calibri"/>
          <w:sz w:val="20"/>
          <w:vertAlign w:val="superscript"/>
        </w:rPr>
        <w:t>2</w:t>
      </w:r>
      <w:r>
        <w:rPr>
          <w:rFonts w:ascii="Calibri"/>
          <w:spacing w:val="-10"/>
          <w:sz w:val="20"/>
          <w:vertAlign w:val="baseline"/>
        </w:rPr>
        <w:t> </w:t>
      </w:r>
      <w:r>
        <w:rPr>
          <w:rFonts w:ascii="Calibri"/>
          <w:sz w:val="20"/>
          <w:vertAlign w:val="baseline"/>
        </w:rPr>
        <w:t>ACT</w:t>
      </w:r>
      <w:r>
        <w:rPr>
          <w:rFonts w:ascii="Calibri"/>
          <w:spacing w:val="-9"/>
          <w:sz w:val="20"/>
          <w:vertAlign w:val="baseline"/>
        </w:rPr>
        <w:t> </w:t>
      </w:r>
      <w:r>
        <w:rPr>
          <w:rFonts w:ascii="Calibri"/>
          <w:sz w:val="20"/>
          <w:vertAlign w:val="baseline"/>
        </w:rPr>
        <w:t>Government,</w:t>
      </w:r>
      <w:r>
        <w:rPr>
          <w:rFonts w:ascii="Calibri"/>
          <w:spacing w:val="-7"/>
          <w:sz w:val="20"/>
          <w:vertAlign w:val="baseline"/>
        </w:rPr>
        <w:t> </w:t>
      </w:r>
      <w:hyperlink r:id="rId12">
        <w:r>
          <w:rPr>
            <w:rFonts w:ascii="Calibri"/>
            <w:i/>
            <w:color w:val="0562C1"/>
            <w:sz w:val="20"/>
            <w:u w:val="single" w:color="0562C1"/>
            <w:vertAlign w:val="baseline"/>
          </w:rPr>
          <w:t>Waiting</w:t>
        </w:r>
        <w:r>
          <w:rPr>
            <w:rFonts w:ascii="Calibri"/>
            <w:i/>
            <w:color w:val="0562C1"/>
            <w:spacing w:val="-7"/>
            <w:sz w:val="20"/>
            <w:u w:val="single" w:color="0562C1"/>
            <w:vertAlign w:val="baseline"/>
          </w:rPr>
          <w:t> </w:t>
        </w:r>
        <w:r>
          <w:rPr>
            <w:rFonts w:ascii="Calibri"/>
            <w:i/>
            <w:color w:val="0562C1"/>
            <w:sz w:val="20"/>
            <w:u w:val="single" w:color="0562C1"/>
            <w:vertAlign w:val="baseline"/>
          </w:rPr>
          <w:t>list</w:t>
        </w:r>
        <w:r>
          <w:rPr>
            <w:rFonts w:ascii="Calibri"/>
            <w:i/>
            <w:color w:val="0562C1"/>
            <w:spacing w:val="-6"/>
            <w:sz w:val="20"/>
            <w:u w:val="single" w:color="0562C1"/>
            <w:vertAlign w:val="baseline"/>
          </w:rPr>
          <w:t> </w:t>
        </w:r>
        <w:r>
          <w:rPr>
            <w:rFonts w:ascii="Calibri"/>
            <w:i/>
            <w:color w:val="0562C1"/>
            <w:sz w:val="20"/>
            <w:u w:val="single" w:color="0562C1"/>
            <w:vertAlign w:val="baseline"/>
          </w:rPr>
          <w:t>for</w:t>
        </w:r>
        <w:r>
          <w:rPr>
            <w:rFonts w:ascii="Calibri"/>
            <w:i/>
            <w:color w:val="0562C1"/>
            <w:spacing w:val="-9"/>
            <w:sz w:val="20"/>
            <w:u w:val="single" w:color="0562C1"/>
            <w:vertAlign w:val="baseline"/>
          </w:rPr>
          <w:t> </w:t>
        </w:r>
        <w:r>
          <w:rPr>
            <w:rFonts w:ascii="Calibri"/>
            <w:i/>
            <w:color w:val="0562C1"/>
            <w:sz w:val="20"/>
            <w:u w:val="single" w:color="0562C1"/>
            <w:vertAlign w:val="baseline"/>
          </w:rPr>
          <w:t>public</w:t>
        </w:r>
        <w:r>
          <w:rPr>
            <w:rFonts w:ascii="Calibri"/>
            <w:i/>
            <w:color w:val="0562C1"/>
            <w:spacing w:val="-8"/>
            <w:sz w:val="20"/>
            <w:u w:val="single" w:color="0562C1"/>
            <w:vertAlign w:val="baseline"/>
          </w:rPr>
          <w:t> </w:t>
        </w:r>
        <w:r>
          <w:rPr>
            <w:rFonts w:ascii="Calibri"/>
            <w:i/>
            <w:color w:val="0562C1"/>
            <w:sz w:val="20"/>
            <w:u w:val="single" w:color="0562C1"/>
            <w:vertAlign w:val="baseline"/>
          </w:rPr>
          <w:t>housing</w:t>
        </w:r>
        <w:r>
          <w:rPr>
            <w:rFonts w:ascii="Calibri"/>
            <w:sz w:val="20"/>
            <w:u w:val="none"/>
            <w:vertAlign w:val="baseline"/>
          </w:rPr>
          <w:t>,</w:t>
        </w:r>
      </w:hyperlink>
      <w:r>
        <w:rPr>
          <w:rFonts w:ascii="Calibri"/>
          <w:spacing w:val="-7"/>
          <w:sz w:val="20"/>
          <w:u w:val="none"/>
          <w:vertAlign w:val="baseline"/>
        </w:rPr>
        <w:t> </w:t>
      </w:r>
      <w:r>
        <w:rPr>
          <w:rFonts w:ascii="Calibri"/>
          <w:sz w:val="20"/>
          <w:u w:val="none"/>
          <w:vertAlign w:val="baseline"/>
        </w:rPr>
        <w:t>accessed</w:t>
      </w:r>
      <w:r>
        <w:rPr>
          <w:rFonts w:ascii="Calibri"/>
          <w:spacing w:val="-8"/>
          <w:sz w:val="20"/>
          <w:u w:val="none"/>
          <w:vertAlign w:val="baseline"/>
        </w:rPr>
        <w:t> </w:t>
      </w:r>
      <w:r>
        <w:rPr>
          <w:rFonts w:ascii="Calibri"/>
          <w:sz w:val="20"/>
          <w:u w:val="none"/>
          <w:vertAlign w:val="baseline"/>
        </w:rPr>
        <w:t>28</w:t>
      </w:r>
      <w:r>
        <w:rPr>
          <w:rFonts w:ascii="Calibri"/>
          <w:sz w:val="20"/>
          <w:u w:val="none"/>
          <w:vertAlign w:val="superscript"/>
        </w:rPr>
        <w:t>th</w:t>
      </w:r>
      <w:r>
        <w:rPr>
          <w:rFonts w:ascii="Calibri"/>
          <w:spacing w:val="-9"/>
          <w:sz w:val="20"/>
          <w:u w:val="none"/>
          <w:vertAlign w:val="baseline"/>
        </w:rPr>
        <w:t> </w:t>
      </w:r>
      <w:r>
        <w:rPr>
          <w:rFonts w:ascii="Calibri"/>
          <w:sz w:val="20"/>
          <w:u w:val="none"/>
          <w:vertAlign w:val="baseline"/>
        </w:rPr>
        <w:t>May</w:t>
      </w:r>
      <w:r>
        <w:rPr>
          <w:rFonts w:ascii="Calibri"/>
          <w:spacing w:val="-7"/>
          <w:sz w:val="20"/>
          <w:u w:val="none"/>
          <w:vertAlign w:val="baseline"/>
        </w:rPr>
        <w:t> </w:t>
      </w:r>
      <w:r>
        <w:rPr>
          <w:rFonts w:ascii="Calibri"/>
          <w:spacing w:val="-2"/>
          <w:sz w:val="20"/>
          <w:u w:val="none"/>
          <w:vertAlign w:val="baseline"/>
        </w:rPr>
        <w:t>2025.</w:t>
      </w:r>
    </w:p>
    <w:p>
      <w:pPr>
        <w:spacing w:line="243" w:lineRule="exact" w:before="0"/>
        <w:ind w:left="2" w:right="0" w:firstLine="0"/>
        <w:jc w:val="left"/>
        <w:rPr>
          <w:rFonts w:ascii="Calibri" w:hAnsi="Calibri"/>
          <w:sz w:val="20"/>
        </w:rPr>
      </w:pPr>
      <w:bookmarkStart w:name="_bookmark2" w:id="4"/>
      <w:bookmarkEnd w:id="4"/>
      <w:r>
        <w:rPr/>
      </w:r>
      <w:r>
        <w:rPr>
          <w:rFonts w:ascii="Calibri" w:hAnsi="Calibri"/>
          <w:sz w:val="20"/>
          <w:vertAlign w:val="superscript"/>
        </w:rPr>
        <w:t>3</w:t>
      </w:r>
      <w:r>
        <w:rPr>
          <w:rFonts w:ascii="Calibri" w:hAnsi="Calibri"/>
          <w:spacing w:val="-13"/>
          <w:sz w:val="20"/>
          <w:vertAlign w:val="baseline"/>
        </w:rPr>
        <w:t> </w:t>
      </w:r>
      <w:r>
        <w:rPr>
          <w:rFonts w:ascii="Calibri" w:hAnsi="Calibri"/>
          <w:sz w:val="20"/>
          <w:vertAlign w:val="baseline"/>
        </w:rPr>
        <w:t>Anglicare</w:t>
      </w:r>
      <w:r>
        <w:rPr>
          <w:rFonts w:ascii="Calibri" w:hAnsi="Calibri"/>
          <w:spacing w:val="-11"/>
          <w:sz w:val="20"/>
          <w:vertAlign w:val="baseline"/>
        </w:rPr>
        <w:t> </w:t>
      </w:r>
      <w:r>
        <w:rPr>
          <w:rFonts w:ascii="Calibri" w:hAnsi="Calibri"/>
          <w:sz w:val="20"/>
          <w:vertAlign w:val="baseline"/>
        </w:rPr>
        <w:t>Australia,</w:t>
      </w:r>
      <w:r>
        <w:rPr>
          <w:rFonts w:ascii="Calibri" w:hAnsi="Calibri"/>
          <w:spacing w:val="-10"/>
          <w:sz w:val="20"/>
          <w:vertAlign w:val="baseline"/>
        </w:rPr>
        <w:t> </w:t>
      </w:r>
      <w:hyperlink r:id="rId10">
        <w:r>
          <w:rPr>
            <w:rFonts w:ascii="Calibri" w:hAnsi="Calibri"/>
            <w:i/>
            <w:color w:val="0562C1"/>
            <w:sz w:val="20"/>
            <w:u w:val="single" w:color="0562C1"/>
            <w:vertAlign w:val="baseline"/>
          </w:rPr>
          <w:t>Rental</w:t>
        </w:r>
        <w:r>
          <w:rPr>
            <w:rFonts w:ascii="Calibri" w:hAnsi="Calibri"/>
            <w:i/>
            <w:color w:val="0562C1"/>
            <w:spacing w:val="-10"/>
            <w:sz w:val="20"/>
            <w:u w:val="single" w:color="0562C1"/>
            <w:vertAlign w:val="baseline"/>
          </w:rPr>
          <w:t> </w:t>
        </w:r>
        <w:r>
          <w:rPr>
            <w:rFonts w:ascii="Calibri" w:hAnsi="Calibri"/>
            <w:i/>
            <w:color w:val="0562C1"/>
            <w:sz w:val="20"/>
            <w:u w:val="single" w:color="0562C1"/>
            <w:vertAlign w:val="baseline"/>
          </w:rPr>
          <w:t>aﬀordability</w:t>
        </w:r>
        <w:r>
          <w:rPr>
            <w:rFonts w:ascii="Calibri" w:hAnsi="Calibri"/>
            <w:i/>
            <w:color w:val="0562C1"/>
            <w:spacing w:val="-10"/>
            <w:sz w:val="20"/>
            <w:u w:val="single" w:color="0562C1"/>
            <w:vertAlign w:val="baseline"/>
          </w:rPr>
          <w:t> </w:t>
        </w:r>
        <w:r>
          <w:rPr>
            <w:rFonts w:ascii="Calibri" w:hAnsi="Calibri"/>
            <w:i/>
            <w:color w:val="0562C1"/>
            <w:sz w:val="20"/>
            <w:u w:val="single" w:color="0562C1"/>
            <w:vertAlign w:val="baseline"/>
          </w:rPr>
          <w:t>snapshot</w:t>
        </w:r>
        <w:r>
          <w:rPr>
            <w:rFonts w:ascii="Calibri" w:hAnsi="Calibri"/>
            <w:sz w:val="20"/>
            <w:u w:val="none"/>
            <w:vertAlign w:val="baseline"/>
          </w:rPr>
          <w:t>,</w:t>
        </w:r>
      </w:hyperlink>
      <w:r>
        <w:rPr>
          <w:rFonts w:ascii="Calibri" w:hAnsi="Calibri"/>
          <w:spacing w:val="-9"/>
          <w:sz w:val="20"/>
          <w:u w:val="none"/>
          <w:vertAlign w:val="baseline"/>
        </w:rPr>
        <w:t> </w:t>
      </w:r>
      <w:r>
        <w:rPr>
          <w:rFonts w:ascii="Calibri" w:hAnsi="Calibri"/>
          <w:sz w:val="20"/>
          <w:u w:val="none"/>
          <w:vertAlign w:val="baseline"/>
        </w:rPr>
        <w:t>Regional</w:t>
      </w:r>
      <w:r>
        <w:rPr>
          <w:rFonts w:ascii="Calibri" w:hAnsi="Calibri"/>
          <w:spacing w:val="-9"/>
          <w:sz w:val="20"/>
          <w:u w:val="none"/>
          <w:vertAlign w:val="baseline"/>
        </w:rPr>
        <w:t> </w:t>
      </w:r>
      <w:r>
        <w:rPr>
          <w:rFonts w:ascii="Calibri" w:hAnsi="Calibri"/>
          <w:sz w:val="20"/>
          <w:u w:val="none"/>
          <w:vertAlign w:val="baseline"/>
        </w:rPr>
        <w:t>reports,</w:t>
      </w:r>
      <w:r>
        <w:rPr>
          <w:rFonts w:ascii="Calibri" w:hAnsi="Calibri"/>
          <w:spacing w:val="-9"/>
          <w:sz w:val="20"/>
          <w:u w:val="none"/>
          <w:vertAlign w:val="baseline"/>
        </w:rPr>
        <w:t> </w:t>
      </w:r>
      <w:r>
        <w:rPr>
          <w:rFonts w:ascii="Calibri" w:hAnsi="Calibri"/>
          <w:sz w:val="20"/>
          <w:u w:val="none"/>
          <w:vertAlign w:val="baseline"/>
        </w:rPr>
        <w:t>16th</w:t>
      </w:r>
      <w:r>
        <w:rPr>
          <w:rFonts w:ascii="Calibri" w:hAnsi="Calibri"/>
          <w:spacing w:val="-10"/>
          <w:sz w:val="20"/>
          <w:u w:val="none"/>
          <w:vertAlign w:val="baseline"/>
        </w:rPr>
        <w:t> </w:t>
      </w:r>
      <w:r>
        <w:rPr>
          <w:rFonts w:ascii="Calibri" w:hAnsi="Calibri"/>
          <w:sz w:val="20"/>
          <w:u w:val="none"/>
          <w:vertAlign w:val="baseline"/>
        </w:rPr>
        <w:t>edition,</w:t>
      </w:r>
      <w:r>
        <w:rPr>
          <w:rFonts w:ascii="Calibri" w:hAnsi="Calibri"/>
          <w:spacing w:val="-9"/>
          <w:sz w:val="20"/>
          <w:u w:val="none"/>
          <w:vertAlign w:val="baseline"/>
        </w:rPr>
        <w:t> </w:t>
      </w:r>
      <w:r>
        <w:rPr>
          <w:rFonts w:ascii="Calibri" w:hAnsi="Calibri"/>
          <w:sz w:val="20"/>
          <w:u w:val="none"/>
          <w:vertAlign w:val="baseline"/>
        </w:rPr>
        <w:t>pg</w:t>
      </w:r>
      <w:r>
        <w:rPr>
          <w:rFonts w:ascii="Calibri" w:hAnsi="Calibri"/>
          <w:spacing w:val="-10"/>
          <w:sz w:val="20"/>
          <w:u w:val="none"/>
          <w:vertAlign w:val="baseline"/>
        </w:rPr>
        <w:t> </w:t>
      </w:r>
      <w:r>
        <w:rPr>
          <w:rFonts w:ascii="Calibri" w:hAnsi="Calibri"/>
          <w:sz w:val="20"/>
          <w:u w:val="none"/>
          <w:vertAlign w:val="baseline"/>
        </w:rPr>
        <w:t>3,</w:t>
      </w:r>
      <w:r>
        <w:rPr>
          <w:rFonts w:ascii="Calibri" w:hAnsi="Calibri"/>
          <w:spacing w:val="-9"/>
          <w:sz w:val="20"/>
          <w:u w:val="none"/>
          <w:vertAlign w:val="baseline"/>
        </w:rPr>
        <w:t> </w:t>
      </w:r>
      <w:r>
        <w:rPr>
          <w:rFonts w:ascii="Calibri" w:hAnsi="Calibri"/>
          <w:spacing w:val="-2"/>
          <w:sz w:val="20"/>
          <w:u w:val="none"/>
          <w:vertAlign w:val="baseline"/>
        </w:rPr>
        <w:t>2025.</w:t>
      </w:r>
    </w:p>
    <w:p>
      <w:pPr>
        <w:spacing w:after="0" w:line="243" w:lineRule="exact"/>
        <w:jc w:val="left"/>
        <w:rPr>
          <w:rFonts w:ascii="Calibri" w:hAnsi="Calibri"/>
          <w:sz w:val="20"/>
        </w:rPr>
        <w:sectPr>
          <w:type w:val="continuous"/>
          <w:pgSz w:w="11900" w:h="16850"/>
          <w:pgMar w:top="920" w:bottom="0" w:left="850" w:right="850"/>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2"/>
        <w:rPr>
          <w:rFonts w:ascii="Calibri"/>
        </w:rPr>
      </w:pPr>
    </w:p>
    <w:p>
      <w:pPr>
        <w:spacing w:line="249" w:lineRule="auto" w:before="0"/>
        <w:ind w:left="1" w:right="0" w:firstLine="0"/>
        <w:jc w:val="left"/>
        <w:rPr>
          <w:i/>
          <w:position w:val="6"/>
          <w:sz w:val="13"/>
        </w:rPr>
      </w:pPr>
      <w:r>
        <w:rPr>
          <w:sz w:val="20"/>
        </w:rPr>
        <w:t>As</w:t>
      </w:r>
      <w:r>
        <w:rPr>
          <w:spacing w:val="-2"/>
          <w:sz w:val="20"/>
        </w:rPr>
        <w:t> </w:t>
      </w:r>
      <w:r>
        <w:rPr>
          <w:sz w:val="20"/>
        </w:rPr>
        <w:t>the</w:t>
      </w:r>
      <w:r>
        <w:rPr>
          <w:spacing w:val="-1"/>
          <w:sz w:val="20"/>
        </w:rPr>
        <w:t> </w:t>
      </w:r>
      <w:r>
        <w:rPr>
          <w:sz w:val="20"/>
        </w:rPr>
        <w:t>UN Special</w:t>
      </w:r>
      <w:r>
        <w:rPr>
          <w:spacing w:val="-2"/>
          <w:sz w:val="20"/>
        </w:rPr>
        <w:t> </w:t>
      </w:r>
      <w:r>
        <w:rPr>
          <w:sz w:val="20"/>
        </w:rPr>
        <w:t>Rapporteur</w:t>
      </w:r>
      <w:r>
        <w:rPr>
          <w:spacing w:val="-2"/>
          <w:sz w:val="20"/>
        </w:rPr>
        <w:t> </w:t>
      </w:r>
      <w:r>
        <w:rPr>
          <w:sz w:val="20"/>
        </w:rPr>
        <w:t>has</w:t>
      </w:r>
      <w:r>
        <w:rPr>
          <w:spacing w:val="-2"/>
          <w:sz w:val="20"/>
        </w:rPr>
        <w:t> </w:t>
      </w:r>
      <w:r>
        <w:rPr>
          <w:sz w:val="20"/>
        </w:rPr>
        <w:t>noted,</w:t>
      </w:r>
      <w:r>
        <w:rPr>
          <w:spacing w:val="-3"/>
          <w:sz w:val="20"/>
        </w:rPr>
        <w:t> </w:t>
      </w:r>
      <w:r>
        <w:rPr>
          <w:i/>
          <w:sz w:val="20"/>
        </w:rPr>
        <w:t>“Homelessness</w:t>
      </w:r>
      <w:r>
        <w:rPr>
          <w:i/>
          <w:spacing w:val="-2"/>
          <w:sz w:val="20"/>
        </w:rPr>
        <w:t> </w:t>
      </w:r>
      <w:r>
        <w:rPr>
          <w:i/>
          <w:sz w:val="20"/>
        </w:rPr>
        <w:t>is</w:t>
      </w:r>
      <w:r>
        <w:rPr>
          <w:i/>
          <w:spacing w:val="-2"/>
          <w:sz w:val="20"/>
        </w:rPr>
        <w:t> </w:t>
      </w:r>
      <w:r>
        <w:rPr>
          <w:i/>
          <w:sz w:val="20"/>
        </w:rPr>
        <w:t>a</w:t>
      </w:r>
      <w:r>
        <w:rPr>
          <w:i/>
          <w:spacing w:val="-3"/>
          <w:sz w:val="20"/>
        </w:rPr>
        <w:t> </w:t>
      </w:r>
      <w:r>
        <w:rPr>
          <w:i/>
          <w:sz w:val="20"/>
        </w:rPr>
        <w:t>profound</w:t>
      </w:r>
      <w:r>
        <w:rPr>
          <w:i/>
          <w:spacing w:val="-3"/>
          <w:sz w:val="20"/>
        </w:rPr>
        <w:t> </w:t>
      </w:r>
      <w:r>
        <w:rPr>
          <w:i/>
          <w:sz w:val="20"/>
        </w:rPr>
        <w:t>assault</w:t>
      </w:r>
      <w:r>
        <w:rPr>
          <w:i/>
          <w:spacing w:val="-3"/>
          <w:sz w:val="20"/>
        </w:rPr>
        <w:t> </w:t>
      </w:r>
      <w:r>
        <w:rPr>
          <w:i/>
          <w:sz w:val="20"/>
        </w:rPr>
        <w:t>on</w:t>
      </w:r>
      <w:r>
        <w:rPr>
          <w:i/>
          <w:spacing w:val="-3"/>
          <w:sz w:val="20"/>
        </w:rPr>
        <w:t> </w:t>
      </w:r>
      <w:r>
        <w:rPr>
          <w:i/>
          <w:sz w:val="20"/>
        </w:rPr>
        <w:t>dignity,</w:t>
      </w:r>
      <w:r>
        <w:rPr>
          <w:i/>
          <w:spacing w:val="-3"/>
          <w:sz w:val="20"/>
        </w:rPr>
        <w:t> </w:t>
      </w:r>
      <w:r>
        <w:rPr>
          <w:i/>
          <w:sz w:val="20"/>
        </w:rPr>
        <w:t>social</w:t>
      </w:r>
      <w:r>
        <w:rPr>
          <w:i/>
          <w:spacing w:val="-4"/>
          <w:sz w:val="20"/>
        </w:rPr>
        <w:t> </w:t>
      </w:r>
      <w:r>
        <w:rPr>
          <w:i/>
          <w:sz w:val="20"/>
        </w:rPr>
        <w:t>inclusion</w:t>
      </w:r>
      <w:r>
        <w:rPr>
          <w:i/>
          <w:spacing w:val="-1"/>
          <w:sz w:val="20"/>
        </w:rPr>
        <w:t> </w:t>
      </w:r>
      <w:r>
        <w:rPr>
          <w:i/>
          <w:sz w:val="20"/>
        </w:rPr>
        <w:t>and</w:t>
      </w:r>
      <w:r>
        <w:rPr>
          <w:i/>
          <w:spacing w:val="-3"/>
          <w:sz w:val="20"/>
        </w:rPr>
        <w:t> </w:t>
      </w:r>
      <w:r>
        <w:rPr>
          <w:i/>
          <w:sz w:val="20"/>
        </w:rPr>
        <w:t>the</w:t>
      </w:r>
      <w:r>
        <w:rPr>
          <w:i/>
          <w:sz w:val="20"/>
        </w:rPr>
        <w:t> right to life... and violates a number of other human rights”</w:t>
      </w:r>
      <w:hyperlink w:history="true" w:anchor="_bookmark3">
        <w:r>
          <w:rPr>
            <w:i/>
            <w:position w:val="6"/>
            <w:sz w:val="13"/>
          </w:rPr>
          <w:t>4</w:t>
        </w:r>
      </w:hyperlink>
    </w:p>
    <w:p>
      <w:pPr>
        <w:pStyle w:val="BodyText"/>
        <w:spacing w:before="122"/>
        <w:ind w:left="1"/>
      </w:pPr>
      <w:r>
        <w:rPr/>
        <w:t>Enshrining</w:t>
      </w:r>
      <w:r>
        <w:rPr>
          <w:spacing w:val="-8"/>
        </w:rPr>
        <w:t> </w:t>
      </w:r>
      <w:r>
        <w:rPr/>
        <w:t>the</w:t>
      </w:r>
      <w:r>
        <w:rPr>
          <w:spacing w:val="-7"/>
        </w:rPr>
        <w:t> </w:t>
      </w:r>
      <w:r>
        <w:rPr/>
        <w:t>right</w:t>
      </w:r>
      <w:r>
        <w:rPr>
          <w:spacing w:val="-7"/>
        </w:rPr>
        <w:t> </w:t>
      </w:r>
      <w:r>
        <w:rPr/>
        <w:t>to</w:t>
      </w:r>
      <w:r>
        <w:rPr>
          <w:spacing w:val="-7"/>
        </w:rPr>
        <w:t> </w:t>
      </w:r>
      <w:r>
        <w:rPr/>
        <w:t>adequate</w:t>
      </w:r>
      <w:r>
        <w:rPr>
          <w:spacing w:val="-5"/>
        </w:rPr>
        <w:t> </w:t>
      </w:r>
      <w:r>
        <w:rPr/>
        <w:t>housing</w:t>
      </w:r>
      <w:r>
        <w:rPr>
          <w:spacing w:val="-6"/>
        </w:rPr>
        <w:t> </w:t>
      </w:r>
      <w:r>
        <w:rPr>
          <w:spacing w:val="-4"/>
        </w:rPr>
        <w:t>will:</w:t>
      </w:r>
    </w:p>
    <w:p>
      <w:pPr>
        <w:pStyle w:val="ListParagraph"/>
        <w:numPr>
          <w:ilvl w:val="0"/>
          <w:numId w:val="1"/>
        </w:numPr>
        <w:tabs>
          <w:tab w:pos="721" w:val="left" w:leader="none"/>
        </w:tabs>
        <w:spacing w:line="247" w:lineRule="auto" w:before="121" w:after="0"/>
        <w:ind w:left="721" w:right="72" w:hanging="360"/>
        <w:jc w:val="left"/>
        <w:rPr>
          <w:sz w:val="20"/>
        </w:rPr>
      </w:pPr>
      <w:r>
        <w:rPr>
          <w:i/>
          <w:color w:val="4471C4"/>
          <w:sz w:val="20"/>
        </w:rPr>
        <w:t>Reframe how housing decisions are made </w:t>
      </w:r>
      <w:r>
        <w:rPr>
          <w:sz w:val="20"/>
        </w:rPr>
        <w:t>— requiring government to view housing through a human rights</w:t>
      </w:r>
      <w:r>
        <w:rPr>
          <w:spacing w:val="-2"/>
          <w:sz w:val="20"/>
        </w:rPr>
        <w:t> </w:t>
      </w:r>
      <w:r>
        <w:rPr>
          <w:sz w:val="20"/>
        </w:rPr>
        <w:t>lens,</w:t>
      </w:r>
      <w:r>
        <w:rPr>
          <w:spacing w:val="-3"/>
          <w:sz w:val="20"/>
        </w:rPr>
        <w:t> </w:t>
      </w:r>
      <w:r>
        <w:rPr>
          <w:sz w:val="20"/>
        </w:rPr>
        <w:t>not</w:t>
      </w:r>
      <w:r>
        <w:rPr>
          <w:spacing w:val="-3"/>
          <w:sz w:val="20"/>
        </w:rPr>
        <w:t> </w:t>
      </w:r>
      <w:r>
        <w:rPr>
          <w:sz w:val="20"/>
        </w:rPr>
        <w:t>simply</w:t>
      </w:r>
      <w:r>
        <w:rPr>
          <w:spacing w:val="-2"/>
          <w:sz w:val="20"/>
        </w:rPr>
        <w:t> </w:t>
      </w:r>
      <w:r>
        <w:rPr>
          <w:sz w:val="20"/>
        </w:rPr>
        <w:t>as</w:t>
      </w:r>
      <w:r>
        <w:rPr>
          <w:spacing w:val="-2"/>
          <w:sz w:val="20"/>
        </w:rPr>
        <w:t> </w:t>
      </w:r>
      <w:r>
        <w:rPr>
          <w:sz w:val="20"/>
        </w:rPr>
        <w:t>a</w:t>
      </w:r>
      <w:r>
        <w:rPr>
          <w:spacing w:val="-1"/>
          <w:sz w:val="20"/>
        </w:rPr>
        <w:t> </w:t>
      </w:r>
      <w:r>
        <w:rPr>
          <w:sz w:val="20"/>
        </w:rPr>
        <w:t>market</w:t>
      </w:r>
      <w:r>
        <w:rPr>
          <w:spacing w:val="-3"/>
          <w:sz w:val="20"/>
        </w:rPr>
        <w:t> </w:t>
      </w:r>
      <w:r>
        <w:rPr>
          <w:sz w:val="20"/>
        </w:rPr>
        <w:t>outcome.</w:t>
      </w:r>
      <w:r>
        <w:rPr>
          <w:spacing w:val="-3"/>
          <w:sz w:val="20"/>
        </w:rPr>
        <w:t> </w:t>
      </w:r>
      <w:r>
        <w:rPr>
          <w:sz w:val="20"/>
        </w:rPr>
        <w:t>The</w:t>
      </w:r>
      <w:r>
        <w:rPr>
          <w:spacing w:val="-1"/>
          <w:sz w:val="20"/>
        </w:rPr>
        <w:t> </w:t>
      </w:r>
      <w:r>
        <w:rPr>
          <w:sz w:val="20"/>
        </w:rPr>
        <w:t>Bill</w:t>
      </w:r>
      <w:r>
        <w:rPr>
          <w:spacing w:val="-4"/>
          <w:sz w:val="20"/>
        </w:rPr>
        <w:t> </w:t>
      </w:r>
      <w:r>
        <w:rPr>
          <w:sz w:val="20"/>
        </w:rPr>
        <w:t>will</w:t>
      </w:r>
      <w:r>
        <w:rPr>
          <w:spacing w:val="-4"/>
          <w:sz w:val="20"/>
        </w:rPr>
        <w:t> </w:t>
      </w:r>
      <w:r>
        <w:rPr>
          <w:sz w:val="20"/>
        </w:rPr>
        <w:t>embed</w:t>
      </w:r>
      <w:r>
        <w:rPr>
          <w:spacing w:val="-3"/>
          <w:sz w:val="20"/>
        </w:rPr>
        <w:t> </w:t>
      </w:r>
      <w:r>
        <w:rPr>
          <w:sz w:val="20"/>
        </w:rPr>
        <w:t>a</w:t>
      </w:r>
      <w:r>
        <w:rPr>
          <w:spacing w:val="-1"/>
          <w:sz w:val="20"/>
        </w:rPr>
        <w:t> </w:t>
      </w:r>
      <w:r>
        <w:rPr>
          <w:sz w:val="20"/>
        </w:rPr>
        <w:t>legal</w:t>
      </w:r>
      <w:r>
        <w:rPr>
          <w:spacing w:val="-2"/>
          <w:sz w:val="20"/>
        </w:rPr>
        <w:t> </w:t>
      </w:r>
      <w:r>
        <w:rPr>
          <w:sz w:val="20"/>
        </w:rPr>
        <w:t>duty</w:t>
      </w:r>
      <w:r>
        <w:rPr>
          <w:spacing w:val="-2"/>
          <w:sz w:val="20"/>
        </w:rPr>
        <w:t> </w:t>
      </w:r>
      <w:r>
        <w:rPr>
          <w:sz w:val="20"/>
        </w:rPr>
        <w:t>to</w:t>
      </w:r>
      <w:r>
        <w:rPr>
          <w:spacing w:val="-3"/>
          <w:sz w:val="20"/>
        </w:rPr>
        <w:t> </w:t>
      </w:r>
      <w:r>
        <w:rPr>
          <w:sz w:val="20"/>
        </w:rPr>
        <w:t>consider</w:t>
      </w:r>
      <w:r>
        <w:rPr>
          <w:spacing w:val="-2"/>
          <w:sz w:val="20"/>
        </w:rPr>
        <w:t> </w:t>
      </w:r>
      <w:r>
        <w:rPr>
          <w:sz w:val="20"/>
        </w:rPr>
        <w:t>the</w:t>
      </w:r>
      <w:r>
        <w:rPr>
          <w:spacing w:val="-3"/>
          <w:sz w:val="20"/>
        </w:rPr>
        <w:t> </w:t>
      </w:r>
      <w:r>
        <w:rPr>
          <w:sz w:val="20"/>
        </w:rPr>
        <w:t>human</w:t>
      </w:r>
      <w:r>
        <w:rPr>
          <w:spacing w:val="-3"/>
          <w:sz w:val="20"/>
        </w:rPr>
        <w:t> </w:t>
      </w:r>
      <w:r>
        <w:rPr>
          <w:sz w:val="20"/>
        </w:rPr>
        <w:t>right</w:t>
      </w:r>
      <w:r>
        <w:rPr>
          <w:spacing w:val="-1"/>
          <w:sz w:val="20"/>
        </w:rPr>
        <w:t> </w:t>
      </w:r>
      <w:r>
        <w:rPr>
          <w:sz w:val="20"/>
        </w:rPr>
        <w:t>to adequate housing in policy development, legislation, and service delivery across the ACT Government.</w:t>
      </w:r>
    </w:p>
    <w:p>
      <w:pPr>
        <w:pStyle w:val="ListParagraph"/>
        <w:numPr>
          <w:ilvl w:val="0"/>
          <w:numId w:val="1"/>
        </w:numPr>
        <w:tabs>
          <w:tab w:pos="721" w:val="left" w:leader="none"/>
        </w:tabs>
        <w:spacing w:line="249" w:lineRule="auto" w:before="116" w:after="0"/>
        <w:ind w:left="721" w:right="64" w:hanging="360"/>
        <w:jc w:val="left"/>
        <w:rPr>
          <w:sz w:val="20"/>
        </w:rPr>
      </w:pPr>
      <w:r>
        <w:rPr>
          <w:i/>
          <w:color w:val="4471C4"/>
          <w:sz w:val="20"/>
        </w:rPr>
        <w:t>Advance equity for those disproportionately impacted by the housing crisis </w:t>
      </w:r>
      <w:r>
        <w:rPr>
          <w:sz w:val="20"/>
        </w:rPr>
        <w:t>— including Aboriginal and Torres Strait Islander people, people with disability, children at risk of harm, victim-survivors of domestic and</w:t>
      </w:r>
      <w:r>
        <w:rPr>
          <w:spacing w:val="-4"/>
          <w:sz w:val="20"/>
        </w:rPr>
        <w:t> </w:t>
      </w:r>
      <w:r>
        <w:rPr>
          <w:sz w:val="20"/>
        </w:rPr>
        <w:t>family</w:t>
      </w:r>
      <w:r>
        <w:rPr>
          <w:spacing w:val="-3"/>
          <w:sz w:val="20"/>
        </w:rPr>
        <w:t> </w:t>
      </w:r>
      <w:r>
        <w:rPr>
          <w:sz w:val="20"/>
        </w:rPr>
        <w:t>violence,</w:t>
      </w:r>
      <w:r>
        <w:rPr>
          <w:spacing w:val="-4"/>
          <w:sz w:val="20"/>
        </w:rPr>
        <w:t> </w:t>
      </w:r>
      <w:r>
        <w:rPr>
          <w:sz w:val="20"/>
        </w:rPr>
        <w:t>young</w:t>
      </w:r>
      <w:r>
        <w:rPr>
          <w:spacing w:val="-2"/>
          <w:sz w:val="20"/>
        </w:rPr>
        <w:t> </w:t>
      </w:r>
      <w:r>
        <w:rPr>
          <w:sz w:val="20"/>
        </w:rPr>
        <w:t>people</w:t>
      </w:r>
      <w:r>
        <w:rPr>
          <w:spacing w:val="-2"/>
          <w:sz w:val="20"/>
        </w:rPr>
        <w:t> </w:t>
      </w:r>
      <w:r>
        <w:rPr>
          <w:sz w:val="20"/>
        </w:rPr>
        <w:t>exiting</w:t>
      </w:r>
      <w:r>
        <w:rPr>
          <w:spacing w:val="-4"/>
          <w:sz w:val="20"/>
        </w:rPr>
        <w:t> </w:t>
      </w:r>
      <w:r>
        <w:rPr>
          <w:sz w:val="20"/>
        </w:rPr>
        <w:t>care,</w:t>
      </w:r>
      <w:r>
        <w:rPr>
          <w:spacing w:val="-4"/>
          <w:sz w:val="20"/>
        </w:rPr>
        <w:t> </w:t>
      </w:r>
      <w:r>
        <w:rPr>
          <w:sz w:val="20"/>
        </w:rPr>
        <w:t>people</w:t>
      </w:r>
      <w:r>
        <w:rPr>
          <w:spacing w:val="-2"/>
          <w:sz w:val="20"/>
        </w:rPr>
        <w:t> </w:t>
      </w:r>
      <w:r>
        <w:rPr>
          <w:sz w:val="20"/>
        </w:rPr>
        <w:t>on</w:t>
      </w:r>
      <w:r>
        <w:rPr>
          <w:spacing w:val="-4"/>
          <w:sz w:val="20"/>
        </w:rPr>
        <w:t> </w:t>
      </w:r>
      <w:r>
        <w:rPr>
          <w:sz w:val="20"/>
        </w:rPr>
        <w:t>low</w:t>
      </w:r>
      <w:r>
        <w:rPr>
          <w:spacing w:val="-1"/>
          <w:sz w:val="20"/>
        </w:rPr>
        <w:t> </w:t>
      </w:r>
      <w:r>
        <w:rPr>
          <w:sz w:val="20"/>
        </w:rPr>
        <w:t>incomes</w:t>
      </w:r>
      <w:r>
        <w:rPr>
          <w:spacing w:val="-3"/>
          <w:sz w:val="20"/>
        </w:rPr>
        <w:t> </w:t>
      </w:r>
      <w:r>
        <w:rPr>
          <w:sz w:val="20"/>
        </w:rPr>
        <w:t>and</w:t>
      </w:r>
      <w:r>
        <w:rPr>
          <w:spacing w:val="-4"/>
          <w:sz w:val="20"/>
        </w:rPr>
        <w:t> </w:t>
      </w:r>
      <w:r>
        <w:rPr>
          <w:sz w:val="20"/>
        </w:rPr>
        <w:t>those</w:t>
      </w:r>
      <w:r>
        <w:rPr>
          <w:spacing w:val="-4"/>
          <w:sz w:val="20"/>
        </w:rPr>
        <w:t> </w:t>
      </w:r>
      <w:r>
        <w:rPr>
          <w:sz w:val="20"/>
        </w:rPr>
        <w:t>in</w:t>
      </w:r>
      <w:r>
        <w:rPr>
          <w:spacing w:val="-4"/>
          <w:sz w:val="20"/>
        </w:rPr>
        <w:t> </w:t>
      </w:r>
      <w:r>
        <w:rPr>
          <w:sz w:val="20"/>
        </w:rPr>
        <w:t>crisis</w:t>
      </w:r>
      <w:r>
        <w:rPr>
          <w:spacing w:val="-3"/>
          <w:sz w:val="20"/>
        </w:rPr>
        <w:t> </w:t>
      </w:r>
      <w:r>
        <w:rPr>
          <w:sz w:val="20"/>
        </w:rPr>
        <w:t>accommodation, student housing, or insecure rentals.</w:t>
      </w:r>
    </w:p>
    <w:p>
      <w:pPr>
        <w:pStyle w:val="BodyText"/>
        <w:spacing w:line="249" w:lineRule="auto" w:before="119"/>
        <w:ind w:left="721" w:right="47"/>
      </w:pPr>
      <w:r>
        <w:rPr/>
        <w:t>A genuine commitment to equity requires systems that do more than prevent further harm, they must actively</w:t>
      </w:r>
      <w:r>
        <w:rPr>
          <w:spacing w:val="-3"/>
        </w:rPr>
        <w:t> </w:t>
      </w:r>
      <w:r>
        <w:rPr/>
        <w:t>create</w:t>
      </w:r>
      <w:r>
        <w:rPr>
          <w:spacing w:val="-4"/>
        </w:rPr>
        <w:t> </w:t>
      </w:r>
      <w:r>
        <w:rPr/>
        <w:t>the</w:t>
      </w:r>
      <w:r>
        <w:rPr>
          <w:spacing w:val="-4"/>
        </w:rPr>
        <w:t> </w:t>
      </w:r>
      <w:r>
        <w:rPr/>
        <w:t>conditions</w:t>
      </w:r>
      <w:r>
        <w:rPr>
          <w:spacing w:val="-3"/>
        </w:rPr>
        <w:t> </w:t>
      </w:r>
      <w:r>
        <w:rPr/>
        <w:t>for</w:t>
      </w:r>
      <w:r>
        <w:rPr>
          <w:spacing w:val="-3"/>
        </w:rPr>
        <w:t> </w:t>
      </w:r>
      <w:r>
        <w:rPr/>
        <w:t>full</w:t>
      </w:r>
      <w:r>
        <w:rPr>
          <w:spacing w:val="-3"/>
        </w:rPr>
        <w:t> </w:t>
      </w:r>
      <w:r>
        <w:rPr/>
        <w:t>participation.</w:t>
      </w:r>
      <w:r>
        <w:rPr>
          <w:spacing w:val="-2"/>
        </w:rPr>
        <w:t> </w:t>
      </w:r>
      <w:r>
        <w:rPr/>
        <w:t>Ensuring</w:t>
      </w:r>
      <w:r>
        <w:rPr>
          <w:spacing w:val="-2"/>
        </w:rPr>
        <w:t> </w:t>
      </w:r>
      <w:r>
        <w:rPr/>
        <w:t>access</w:t>
      </w:r>
      <w:r>
        <w:rPr>
          <w:spacing w:val="-3"/>
        </w:rPr>
        <w:t> </w:t>
      </w:r>
      <w:r>
        <w:rPr/>
        <w:t>to</w:t>
      </w:r>
      <w:r>
        <w:rPr>
          <w:spacing w:val="-4"/>
        </w:rPr>
        <w:t> </w:t>
      </w:r>
      <w:r>
        <w:rPr/>
        <w:t>adequate</w:t>
      </w:r>
      <w:r>
        <w:rPr>
          <w:spacing w:val="-2"/>
        </w:rPr>
        <w:t> </w:t>
      </w:r>
      <w:r>
        <w:rPr/>
        <w:t>housing</w:t>
      </w:r>
      <w:r>
        <w:rPr>
          <w:spacing w:val="-4"/>
        </w:rPr>
        <w:t> </w:t>
      </w:r>
      <w:r>
        <w:rPr/>
        <w:t>is</w:t>
      </w:r>
      <w:r>
        <w:rPr>
          <w:spacing w:val="-3"/>
        </w:rPr>
        <w:t> </w:t>
      </w:r>
      <w:r>
        <w:rPr/>
        <w:t>essential</w:t>
      </w:r>
      <w:r>
        <w:rPr>
          <w:spacing w:val="-3"/>
        </w:rPr>
        <w:t> </w:t>
      </w:r>
      <w:r>
        <w:rPr/>
        <w:t>not only to protect rights, but to enable inclusion, opportunity, and dignity.</w:t>
      </w:r>
    </w:p>
    <w:p>
      <w:pPr>
        <w:pStyle w:val="ListParagraph"/>
        <w:numPr>
          <w:ilvl w:val="0"/>
          <w:numId w:val="1"/>
        </w:numPr>
        <w:tabs>
          <w:tab w:pos="721" w:val="left" w:leader="none"/>
        </w:tabs>
        <w:spacing w:line="249" w:lineRule="auto" w:before="114" w:after="0"/>
        <w:ind w:left="721" w:right="152" w:hanging="360"/>
        <w:jc w:val="left"/>
        <w:rPr>
          <w:position w:val="6"/>
          <w:sz w:val="13"/>
        </w:rPr>
      </w:pPr>
      <w:r>
        <w:rPr>
          <w:i/>
          <w:color w:val="4471C4"/>
          <w:sz w:val="20"/>
        </w:rPr>
        <w:t>Improve</w:t>
      </w:r>
      <w:r>
        <w:rPr>
          <w:i/>
          <w:color w:val="4471C4"/>
          <w:spacing w:val="-2"/>
          <w:sz w:val="20"/>
        </w:rPr>
        <w:t> </w:t>
      </w:r>
      <w:r>
        <w:rPr>
          <w:i/>
          <w:color w:val="4471C4"/>
          <w:sz w:val="20"/>
        </w:rPr>
        <w:t>outcomes</w:t>
      </w:r>
      <w:r>
        <w:rPr>
          <w:i/>
          <w:color w:val="4471C4"/>
          <w:spacing w:val="-3"/>
          <w:sz w:val="20"/>
        </w:rPr>
        <w:t> </w:t>
      </w:r>
      <w:r>
        <w:rPr>
          <w:i/>
          <w:color w:val="4471C4"/>
          <w:sz w:val="20"/>
        </w:rPr>
        <w:t>and</w:t>
      </w:r>
      <w:r>
        <w:rPr>
          <w:i/>
          <w:color w:val="4471C4"/>
          <w:spacing w:val="-4"/>
          <w:sz w:val="20"/>
        </w:rPr>
        <w:t> </w:t>
      </w:r>
      <w:r>
        <w:rPr>
          <w:i/>
          <w:color w:val="4471C4"/>
          <w:sz w:val="20"/>
        </w:rPr>
        <w:t>reduce</w:t>
      </w:r>
      <w:r>
        <w:rPr>
          <w:i/>
          <w:color w:val="4471C4"/>
          <w:spacing w:val="-4"/>
          <w:sz w:val="20"/>
        </w:rPr>
        <w:t> </w:t>
      </w:r>
      <w:r>
        <w:rPr>
          <w:i/>
          <w:color w:val="4471C4"/>
          <w:sz w:val="20"/>
        </w:rPr>
        <w:t>system</w:t>
      </w:r>
      <w:r>
        <w:rPr>
          <w:i/>
          <w:color w:val="4471C4"/>
          <w:spacing w:val="-4"/>
          <w:sz w:val="20"/>
        </w:rPr>
        <w:t> </w:t>
      </w:r>
      <w:r>
        <w:rPr>
          <w:i/>
          <w:color w:val="4471C4"/>
          <w:sz w:val="20"/>
        </w:rPr>
        <w:t>costs</w:t>
      </w:r>
      <w:r>
        <w:rPr>
          <w:i/>
          <w:color w:val="4471C4"/>
          <w:spacing w:val="-2"/>
          <w:sz w:val="20"/>
        </w:rPr>
        <w:t> </w:t>
      </w:r>
      <w:r>
        <w:rPr>
          <w:sz w:val="20"/>
        </w:rPr>
        <w:t>—</w:t>
      </w:r>
      <w:r>
        <w:rPr>
          <w:spacing w:val="-4"/>
          <w:sz w:val="20"/>
        </w:rPr>
        <w:t> </w:t>
      </w:r>
      <w:r>
        <w:rPr>
          <w:sz w:val="20"/>
        </w:rPr>
        <w:t>secure,</w:t>
      </w:r>
      <w:r>
        <w:rPr>
          <w:spacing w:val="-4"/>
          <w:sz w:val="20"/>
        </w:rPr>
        <w:t> </w:t>
      </w:r>
      <w:r>
        <w:rPr>
          <w:sz w:val="20"/>
        </w:rPr>
        <w:t>affordable</w:t>
      </w:r>
      <w:r>
        <w:rPr>
          <w:spacing w:val="-4"/>
          <w:sz w:val="20"/>
        </w:rPr>
        <w:t> </w:t>
      </w:r>
      <w:r>
        <w:rPr>
          <w:sz w:val="20"/>
        </w:rPr>
        <w:t>housing</w:t>
      </w:r>
      <w:r>
        <w:rPr>
          <w:spacing w:val="-2"/>
          <w:sz w:val="20"/>
        </w:rPr>
        <w:t> </w:t>
      </w:r>
      <w:r>
        <w:rPr>
          <w:sz w:val="20"/>
        </w:rPr>
        <w:t>improves</w:t>
      </w:r>
      <w:r>
        <w:rPr>
          <w:spacing w:val="-3"/>
          <w:sz w:val="20"/>
        </w:rPr>
        <w:t> </w:t>
      </w:r>
      <w:r>
        <w:rPr>
          <w:sz w:val="20"/>
        </w:rPr>
        <w:t>individual</w:t>
      </w:r>
      <w:r>
        <w:rPr>
          <w:spacing w:val="-5"/>
          <w:sz w:val="20"/>
        </w:rPr>
        <w:t> </w:t>
      </w:r>
      <w:r>
        <w:rPr>
          <w:sz w:val="20"/>
        </w:rPr>
        <w:t>health</w:t>
      </w:r>
      <w:r>
        <w:rPr>
          <w:spacing w:val="-4"/>
          <w:sz w:val="20"/>
        </w:rPr>
        <w:t> </w:t>
      </w:r>
      <w:r>
        <w:rPr>
          <w:sz w:val="20"/>
        </w:rPr>
        <w:t>and wellbeing, supports participation in education and employment, and fosters stronger community connection. Conversely,</w:t>
      </w:r>
      <w:r>
        <w:rPr>
          <w:spacing w:val="-1"/>
          <w:sz w:val="20"/>
        </w:rPr>
        <w:t> </w:t>
      </w:r>
      <w:r>
        <w:rPr>
          <w:sz w:val="20"/>
        </w:rPr>
        <w:t>housing insecurity is linked</w:t>
      </w:r>
      <w:r>
        <w:rPr>
          <w:spacing w:val="-1"/>
          <w:sz w:val="20"/>
        </w:rPr>
        <w:t> </w:t>
      </w:r>
      <w:r>
        <w:rPr>
          <w:sz w:val="20"/>
        </w:rPr>
        <w:t>to higher rates of</w:t>
      </w:r>
      <w:r>
        <w:rPr>
          <w:spacing w:val="-1"/>
          <w:sz w:val="20"/>
        </w:rPr>
        <w:t> </w:t>
      </w:r>
      <w:r>
        <w:rPr>
          <w:sz w:val="20"/>
        </w:rPr>
        <w:t>hospitalisation,</w:t>
      </w:r>
      <w:r>
        <w:rPr>
          <w:spacing w:val="-1"/>
          <w:sz w:val="20"/>
        </w:rPr>
        <w:t> </w:t>
      </w:r>
      <w:r>
        <w:rPr>
          <w:sz w:val="20"/>
        </w:rPr>
        <w:t>poor mental health, and earlier mortality, with people experiencing homelessness facing life expectancies, on average, up to 20-30 years shorter than those that are housed.</w:t>
      </w:r>
      <w:hyperlink w:history="true" w:anchor="_bookmark4">
        <w:r>
          <w:rPr>
            <w:position w:val="6"/>
            <w:sz w:val="13"/>
          </w:rPr>
          <w:t>5</w:t>
        </w:r>
      </w:hyperlink>
    </w:p>
    <w:p>
      <w:pPr>
        <w:pStyle w:val="BodyText"/>
        <w:spacing w:line="249" w:lineRule="auto" w:before="122"/>
        <w:ind w:left="721"/>
      </w:pPr>
      <w:r>
        <w:rPr/>
        <w:t>Investing</w:t>
      </w:r>
      <w:r>
        <w:rPr>
          <w:spacing w:val="-4"/>
        </w:rPr>
        <w:t> </w:t>
      </w:r>
      <w:r>
        <w:rPr/>
        <w:t>in</w:t>
      </w:r>
      <w:r>
        <w:rPr>
          <w:spacing w:val="-4"/>
        </w:rPr>
        <w:t> </w:t>
      </w:r>
      <w:r>
        <w:rPr/>
        <w:t>adequate</w:t>
      </w:r>
      <w:r>
        <w:rPr>
          <w:spacing w:val="-2"/>
        </w:rPr>
        <w:t> </w:t>
      </w:r>
      <w:r>
        <w:rPr/>
        <w:t>housing</w:t>
      </w:r>
      <w:r>
        <w:rPr>
          <w:spacing w:val="-4"/>
        </w:rPr>
        <w:t> </w:t>
      </w:r>
      <w:r>
        <w:rPr/>
        <w:t>also</w:t>
      </w:r>
      <w:r>
        <w:rPr>
          <w:spacing w:val="-4"/>
        </w:rPr>
        <w:t> </w:t>
      </w:r>
      <w:r>
        <w:rPr/>
        <w:t>reduces</w:t>
      </w:r>
      <w:r>
        <w:rPr>
          <w:spacing w:val="-3"/>
        </w:rPr>
        <w:t> </w:t>
      </w:r>
      <w:r>
        <w:rPr/>
        <w:t>demand</w:t>
      </w:r>
      <w:r>
        <w:rPr>
          <w:spacing w:val="-4"/>
        </w:rPr>
        <w:t> </w:t>
      </w:r>
      <w:r>
        <w:rPr/>
        <w:t>on</w:t>
      </w:r>
      <w:r>
        <w:rPr>
          <w:spacing w:val="-4"/>
        </w:rPr>
        <w:t> </w:t>
      </w:r>
      <w:r>
        <w:rPr/>
        <w:t>healthcare,</w:t>
      </w:r>
      <w:r>
        <w:rPr>
          <w:spacing w:val="-4"/>
        </w:rPr>
        <w:t> </w:t>
      </w:r>
      <w:r>
        <w:rPr/>
        <w:t>justice,</w:t>
      </w:r>
      <w:r>
        <w:rPr>
          <w:spacing w:val="-2"/>
        </w:rPr>
        <w:t> </w:t>
      </w:r>
      <w:r>
        <w:rPr/>
        <w:t>and</w:t>
      </w:r>
      <w:r>
        <w:rPr>
          <w:spacing w:val="-4"/>
        </w:rPr>
        <w:t> </w:t>
      </w:r>
      <w:r>
        <w:rPr/>
        <w:t>crisis</w:t>
      </w:r>
      <w:r>
        <w:rPr>
          <w:spacing w:val="-3"/>
        </w:rPr>
        <w:t> </w:t>
      </w:r>
      <w:r>
        <w:rPr/>
        <w:t>support</w:t>
      </w:r>
      <w:r>
        <w:rPr>
          <w:spacing w:val="-4"/>
        </w:rPr>
        <w:t> </w:t>
      </w:r>
      <w:r>
        <w:rPr/>
        <w:t>services, delivering long-term social and economic benefits for the whole community.</w:t>
      </w:r>
    </w:p>
    <w:p>
      <w:pPr>
        <w:pStyle w:val="ListParagraph"/>
        <w:numPr>
          <w:ilvl w:val="0"/>
          <w:numId w:val="1"/>
        </w:numPr>
        <w:tabs>
          <w:tab w:pos="714" w:val="left" w:leader="none"/>
        </w:tabs>
        <w:spacing w:line="249" w:lineRule="auto" w:before="113" w:after="0"/>
        <w:ind w:left="714" w:right="104" w:hanging="355"/>
        <w:jc w:val="left"/>
        <w:rPr>
          <w:position w:val="6"/>
          <w:sz w:val="13"/>
        </w:rPr>
      </w:pPr>
      <w:r>
        <w:rPr>
          <w:i/>
          <w:color w:val="4471C4"/>
          <w:sz w:val="20"/>
        </w:rPr>
        <w:t>Unify and reinforce existing ACT law and policy </w:t>
      </w:r>
      <w:r>
        <w:rPr>
          <w:sz w:val="20"/>
        </w:rPr>
        <w:t>— while existing ACT laws and policies such as the </w:t>
      </w:r>
      <w:r>
        <w:rPr>
          <w:i/>
          <w:sz w:val="20"/>
        </w:rPr>
        <w:t>Residential Tenancies Act 1997</w:t>
      </w:r>
      <w:r>
        <w:rPr>
          <w:sz w:val="20"/>
        </w:rPr>
        <w:t>, </w:t>
      </w:r>
      <w:r>
        <w:rPr>
          <w:i/>
          <w:sz w:val="20"/>
        </w:rPr>
        <w:t>Housing Assistance Act 2007</w:t>
      </w:r>
      <w:r>
        <w:rPr>
          <w:sz w:val="20"/>
        </w:rPr>
        <w:t>, and the ACT Housing Strategy protect some elements of the right to adequate housing, they do not enshrine the right itself. This Bill provides a unified legal foundation that strengthens and connects existing commitments. This is not a radical departure</w:t>
      </w:r>
      <w:r>
        <w:rPr>
          <w:spacing w:val="-4"/>
          <w:sz w:val="20"/>
        </w:rPr>
        <w:t> </w:t>
      </w:r>
      <w:r>
        <w:rPr>
          <w:sz w:val="20"/>
        </w:rPr>
        <w:t>from</w:t>
      </w:r>
      <w:r>
        <w:rPr>
          <w:spacing w:val="-4"/>
          <w:sz w:val="20"/>
        </w:rPr>
        <w:t> </w:t>
      </w:r>
      <w:r>
        <w:rPr>
          <w:sz w:val="20"/>
        </w:rPr>
        <w:t>current</w:t>
      </w:r>
      <w:r>
        <w:rPr>
          <w:spacing w:val="-2"/>
          <w:sz w:val="20"/>
        </w:rPr>
        <w:t> </w:t>
      </w:r>
      <w:r>
        <w:rPr>
          <w:sz w:val="20"/>
        </w:rPr>
        <w:t>practice.</w:t>
      </w:r>
      <w:r>
        <w:rPr>
          <w:spacing w:val="-4"/>
          <w:sz w:val="20"/>
        </w:rPr>
        <w:t> </w:t>
      </w:r>
      <w:r>
        <w:rPr>
          <w:sz w:val="20"/>
        </w:rPr>
        <w:t>Most</w:t>
      </w:r>
      <w:r>
        <w:rPr>
          <w:spacing w:val="-4"/>
          <w:sz w:val="20"/>
        </w:rPr>
        <w:t> </w:t>
      </w:r>
      <w:r>
        <w:rPr>
          <w:sz w:val="20"/>
        </w:rPr>
        <w:t>elements</w:t>
      </w:r>
      <w:r>
        <w:rPr>
          <w:spacing w:val="-3"/>
          <w:sz w:val="20"/>
        </w:rPr>
        <w:t> </w:t>
      </w:r>
      <w:r>
        <w:rPr>
          <w:sz w:val="20"/>
        </w:rPr>
        <w:t>of</w:t>
      </w:r>
      <w:r>
        <w:rPr>
          <w:spacing w:val="-4"/>
          <w:sz w:val="20"/>
        </w:rPr>
        <w:t> </w:t>
      </w:r>
      <w:r>
        <w:rPr>
          <w:sz w:val="20"/>
        </w:rPr>
        <w:t>this</w:t>
      </w:r>
      <w:r>
        <w:rPr>
          <w:spacing w:val="-3"/>
          <w:sz w:val="20"/>
        </w:rPr>
        <w:t> </w:t>
      </w:r>
      <w:r>
        <w:rPr>
          <w:sz w:val="20"/>
        </w:rPr>
        <w:t>right</w:t>
      </w:r>
      <w:r>
        <w:rPr>
          <w:spacing w:val="-2"/>
          <w:sz w:val="20"/>
        </w:rPr>
        <w:t> </w:t>
      </w:r>
      <w:r>
        <w:rPr>
          <w:sz w:val="20"/>
        </w:rPr>
        <w:t>are</w:t>
      </w:r>
      <w:r>
        <w:rPr>
          <w:spacing w:val="-4"/>
          <w:sz w:val="20"/>
        </w:rPr>
        <w:t> </w:t>
      </w:r>
      <w:r>
        <w:rPr>
          <w:sz w:val="20"/>
        </w:rPr>
        <w:t>already</w:t>
      </w:r>
      <w:r>
        <w:rPr>
          <w:spacing w:val="-3"/>
          <w:sz w:val="20"/>
        </w:rPr>
        <w:t> </w:t>
      </w:r>
      <w:r>
        <w:rPr>
          <w:sz w:val="20"/>
        </w:rPr>
        <w:t>reflected</w:t>
      </w:r>
      <w:r>
        <w:rPr>
          <w:spacing w:val="-2"/>
          <w:sz w:val="20"/>
        </w:rPr>
        <w:t> </w:t>
      </w:r>
      <w:r>
        <w:rPr>
          <w:sz w:val="20"/>
        </w:rPr>
        <w:t>in</w:t>
      </w:r>
      <w:r>
        <w:rPr>
          <w:spacing w:val="-2"/>
          <w:sz w:val="20"/>
        </w:rPr>
        <w:t> </w:t>
      </w:r>
      <w:r>
        <w:rPr>
          <w:sz w:val="20"/>
        </w:rPr>
        <w:t>existing</w:t>
      </w:r>
      <w:r>
        <w:rPr>
          <w:spacing w:val="-4"/>
          <w:sz w:val="20"/>
        </w:rPr>
        <w:t> </w:t>
      </w:r>
      <w:r>
        <w:rPr>
          <w:sz w:val="20"/>
        </w:rPr>
        <w:t>law</w:t>
      </w:r>
      <w:r>
        <w:rPr>
          <w:spacing w:val="-4"/>
          <w:sz w:val="20"/>
        </w:rPr>
        <w:t> </w:t>
      </w:r>
      <w:r>
        <w:rPr>
          <w:sz w:val="20"/>
        </w:rPr>
        <w:t>and</w:t>
      </w:r>
      <w:r>
        <w:rPr>
          <w:spacing w:val="-2"/>
          <w:sz w:val="20"/>
        </w:rPr>
        <w:t> </w:t>
      </w:r>
      <w:r>
        <w:rPr>
          <w:sz w:val="20"/>
        </w:rPr>
        <w:t>policy, but without a unifying human rights framework, protections remain piecemeal, and people still fall through the cracks.</w:t>
      </w:r>
      <w:hyperlink w:history="true" w:anchor="_bookmark5">
        <w:r>
          <w:rPr>
            <w:position w:val="6"/>
            <w:sz w:val="13"/>
          </w:rPr>
          <w:t>6</w:t>
        </w:r>
      </w:hyperlink>
    </w:p>
    <w:p>
      <w:pPr>
        <w:pStyle w:val="ListParagraph"/>
        <w:numPr>
          <w:ilvl w:val="0"/>
          <w:numId w:val="1"/>
        </w:numPr>
        <w:tabs>
          <w:tab w:pos="714" w:val="left" w:leader="none"/>
        </w:tabs>
        <w:spacing w:line="249" w:lineRule="auto" w:before="112" w:after="0"/>
        <w:ind w:left="714" w:right="303" w:hanging="356"/>
        <w:jc w:val="left"/>
        <w:rPr>
          <w:sz w:val="20"/>
        </w:rPr>
      </w:pPr>
      <w:r>
        <w:rPr>
          <w:i/>
          <w:color w:val="4471C4"/>
          <w:sz w:val="20"/>
        </w:rPr>
        <w:t>Strengthen advocacy and accountability </w:t>
      </w:r>
      <w:r>
        <w:rPr>
          <w:sz w:val="20"/>
        </w:rPr>
        <w:t>— the right provides communities, advocates, and service providers</w:t>
      </w:r>
      <w:r>
        <w:rPr>
          <w:spacing w:val="-3"/>
          <w:sz w:val="20"/>
        </w:rPr>
        <w:t> </w:t>
      </w:r>
      <w:r>
        <w:rPr>
          <w:sz w:val="20"/>
        </w:rPr>
        <w:t>with</w:t>
      </w:r>
      <w:r>
        <w:rPr>
          <w:spacing w:val="-2"/>
          <w:sz w:val="20"/>
        </w:rPr>
        <w:t> </w:t>
      </w:r>
      <w:r>
        <w:rPr>
          <w:sz w:val="20"/>
        </w:rPr>
        <w:t>both</w:t>
      </w:r>
      <w:r>
        <w:rPr>
          <w:spacing w:val="-2"/>
          <w:sz w:val="20"/>
        </w:rPr>
        <w:t> </w:t>
      </w:r>
      <w:r>
        <w:rPr>
          <w:sz w:val="20"/>
        </w:rPr>
        <w:t>a</w:t>
      </w:r>
      <w:r>
        <w:rPr>
          <w:spacing w:val="-2"/>
          <w:sz w:val="20"/>
        </w:rPr>
        <w:t> </w:t>
      </w:r>
      <w:r>
        <w:rPr>
          <w:sz w:val="20"/>
        </w:rPr>
        <w:t>legal</w:t>
      </w:r>
      <w:r>
        <w:rPr>
          <w:spacing w:val="-3"/>
          <w:sz w:val="20"/>
        </w:rPr>
        <w:t> </w:t>
      </w:r>
      <w:r>
        <w:rPr>
          <w:sz w:val="20"/>
        </w:rPr>
        <w:t>and</w:t>
      </w:r>
      <w:r>
        <w:rPr>
          <w:spacing w:val="-2"/>
          <w:sz w:val="20"/>
        </w:rPr>
        <w:t> </w:t>
      </w:r>
      <w:r>
        <w:rPr>
          <w:sz w:val="20"/>
        </w:rPr>
        <w:t>moral</w:t>
      </w:r>
      <w:r>
        <w:rPr>
          <w:spacing w:val="-5"/>
          <w:sz w:val="20"/>
        </w:rPr>
        <w:t> </w:t>
      </w:r>
      <w:r>
        <w:rPr>
          <w:sz w:val="20"/>
        </w:rPr>
        <w:t>framework</w:t>
      </w:r>
      <w:r>
        <w:rPr>
          <w:spacing w:val="-3"/>
          <w:sz w:val="20"/>
        </w:rPr>
        <w:t> </w:t>
      </w:r>
      <w:r>
        <w:rPr>
          <w:sz w:val="20"/>
        </w:rPr>
        <w:t>to</w:t>
      </w:r>
      <w:r>
        <w:rPr>
          <w:spacing w:val="-2"/>
          <w:sz w:val="20"/>
        </w:rPr>
        <w:t> </w:t>
      </w:r>
      <w:r>
        <w:rPr>
          <w:sz w:val="20"/>
        </w:rPr>
        <w:t>hold</w:t>
      </w:r>
      <w:r>
        <w:rPr>
          <w:spacing w:val="-4"/>
          <w:sz w:val="20"/>
        </w:rPr>
        <w:t> </w:t>
      </w:r>
      <w:r>
        <w:rPr>
          <w:sz w:val="20"/>
        </w:rPr>
        <w:t>decision-makers</w:t>
      </w:r>
      <w:r>
        <w:rPr>
          <w:spacing w:val="-3"/>
          <w:sz w:val="20"/>
        </w:rPr>
        <w:t> </w:t>
      </w:r>
      <w:r>
        <w:rPr>
          <w:sz w:val="20"/>
        </w:rPr>
        <w:t>to</w:t>
      </w:r>
      <w:r>
        <w:rPr>
          <w:spacing w:val="-4"/>
          <w:sz w:val="20"/>
        </w:rPr>
        <w:t> </w:t>
      </w:r>
      <w:r>
        <w:rPr>
          <w:sz w:val="20"/>
        </w:rPr>
        <w:t>account.</w:t>
      </w:r>
      <w:r>
        <w:rPr>
          <w:spacing w:val="-4"/>
          <w:sz w:val="20"/>
        </w:rPr>
        <w:t> </w:t>
      </w:r>
      <w:r>
        <w:rPr>
          <w:sz w:val="20"/>
        </w:rPr>
        <w:t>The</w:t>
      </w:r>
      <w:r>
        <w:rPr>
          <w:spacing w:val="-2"/>
          <w:sz w:val="20"/>
        </w:rPr>
        <w:t> </w:t>
      </w:r>
      <w:r>
        <w:rPr>
          <w:i/>
          <w:sz w:val="20"/>
        </w:rPr>
        <w:t>Human</w:t>
      </w:r>
      <w:r>
        <w:rPr>
          <w:i/>
          <w:spacing w:val="-2"/>
          <w:sz w:val="20"/>
        </w:rPr>
        <w:t> </w:t>
      </w:r>
      <w:r>
        <w:rPr>
          <w:i/>
          <w:sz w:val="20"/>
        </w:rPr>
        <w:t>Rights</w:t>
      </w:r>
      <w:r>
        <w:rPr>
          <w:i/>
          <w:sz w:val="20"/>
        </w:rPr>
        <w:t> Act 2004 </w:t>
      </w:r>
      <w:r>
        <w:rPr>
          <w:sz w:val="20"/>
        </w:rPr>
        <w:t>becomes not only a tool for compliance, but a foundation for advocacy — to influence policy design and drive long-term change that advances equity across the ACT housing system.</w:t>
      </w:r>
    </w:p>
    <w:p>
      <w:pPr>
        <w:pStyle w:val="BodyText"/>
        <w:spacing w:before="177"/>
      </w:pPr>
      <w:r>
        <w:rPr/>
        <mc:AlternateContent>
          <mc:Choice Requires="wps">
            <w:drawing>
              <wp:anchor distT="0" distB="0" distL="0" distR="0" allowOverlap="1" layoutInCell="1" locked="0" behindDoc="1" simplePos="0" relativeHeight="487589888">
                <wp:simplePos x="0" y="0"/>
                <wp:positionH relativeFrom="page">
                  <wp:posOffset>541019</wp:posOffset>
                </wp:positionH>
                <wp:positionV relativeFrom="paragraph">
                  <wp:posOffset>274243</wp:posOffset>
                </wp:positionV>
                <wp:extent cx="182880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21.593992pt;width:144pt;height:.481pt;mso-position-horizontal-relative:page;mso-position-vertical-relative:paragraph;z-index:-15726592;mso-wrap-distance-left:0;mso-wrap-distance-right:0" id="docshape14" filled="true" fillcolor="#000000" stroked="false">
                <v:fill type="solid"/>
                <w10:wrap type="topAndBottom"/>
              </v:rect>
            </w:pict>
          </mc:Fallback>
        </mc:AlternateContent>
      </w:r>
    </w:p>
    <w:p>
      <w:pPr>
        <w:spacing w:before="85"/>
        <w:ind w:left="2" w:right="0" w:firstLine="0"/>
        <w:jc w:val="left"/>
        <w:rPr>
          <w:rFonts w:ascii="Calibri"/>
          <w:sz w:val="20"/>
        </w:rPr>
      </w:pPr>
      <w:bookmarkStart w:name="_bookmark3" w:id="5"/>
      <w:bookmarkEnd w:id="5"/>
      <w:r>
        <w:rPr/>
      </w:r>
      <w:r>
        <w:rPr>
          <w:rFonts w:ascii="Calibri"/>
          <w:sz w:val="20"/>
          <w:vertAlign w:val="superscript"/>
        </w:rPr>
        <w:t>4</w:t>
      </w:r>
      <w:r>
        <w:rPr>
          <w:rFonts w:ascii="Calibri"/>
          <w:sz w:val="20"/>
          <w:vertAlign w:val="baseline"/>
        </w:rPr>
        <w:t> United Nations, </w:t>
      </w:r>
      <w:hyperlink r:id="rId15">
        <w:r>
          <w:rPr>
            <w:rFonts w:ascii="Calibri"/>
            <w:i/>
            <w:color w:val="0562C1"/>
            <w:sz w:val="20"/>
            <w:u w:val="single" w:color="0562C1"/>
            <w:vertAlign w:val="baseline"/>
          </w:rPr>
          <w:t>Guidelines for the Implementation of the Right to Adequate Housing: Report of the Special Rapporteur on</w:t>
        </w:r>
      </w:hyperlink>
      <w:r>
        <w:rPr>
          <w:rFonts w:ascii="Calibri"/>
          <w:i/>
          <w:color w:val="0562C1"/>
          <w:sz w:val="20"/>
          <w:u w:val="none"/>
          <w:vertAlign w:val="baseline"/>
        </w:rPr>
        <w:t> </w:t>
      </w:r>
      <w:hyperlink r:id="rId15">
        <w:r>
          <w:rPr>
            <w:rFonts w:ascii="Calibri"/>
            <w:i/>
            <w:color w:val="0562C1"/>
            <w:sz w:val="20"/>
            <w:u w:val="single" w:color="0562C1"/>
            <w:vertAlign w:val="baseline"/>
          </w:rPr>
          <w:t>Adequate</w:t>
        </w:r>
        <w:r>
          <w:rPr>
            <w:rFonts w:ascii="Calibri"/>
            <w:i/>
            <w:color w:val="0562C1"/>
            <w:spacing w:val="-3"/>
            <w:sz w:val="20"/>
            <w:u w:val="single" w:color="0562C1"/>
            <w:vertAlign w:val="baseline"/>
          </w:rPr>
          <w:t> </w:t>
        </w:r>
        <w:r>
          <w:rPr>
            <w:rFonts w:ascii="Calibri"/>
            <w:i/>
            <w:color w:val="0562C1"/>
            <w:sz w:val="20"/>
            <w:u w:val="single" w:color="0562C1"/>
            <w:vertAlign w:val="baseline"/>
          </w:rPr>
          <w:t>Housing</w:t>
        </w:r>
        <w:r>
          <w:rPr>
            <w:rFonts w:ascii="Calibri"/>
            <w:i/>
            <w:color w:val="0562C1"/>
            <w:spacing w:val="-3"/>
            <w:sz w:val="20"/>
            <w:u w:val="single" w:color="0562C1"/>
            <w:vertAlign w:val="baseline"/>
          </w:rPr>
          <w:t> </w:t>
        </w:r>
        <w:r>
          <w:rPr>
            <w:rFonts w:ascii="Calibri"/>
            <w:i/>
            <w:color w:val="0562C1"/>
            <w:sz w:val="20"/>
            <w:u w:val="single" w:color="0562C1"/>
            <w:vertAlign w:val="baseline"/>
          </w:rPr>
          <w:t>as</w:t>
        </w:r>
        <w:r>
          <w:rPr>
            <w:rFonts w:ascii="Calibri"/>
            <w:i/>
            <w:color w:val="0562C1"/>
            <w:spacing w:val="-5"/>
            <w:sz w:val="20"/>
            <w:u w:val="single" w:color="0562C1"/>
            <w:vertAlign w:val="baseline"/>
          </w:rPr>
          <w:t> </w:t>
        </w:r>
        <w:r>
          <w:rPr>
            <w:rFonts w:ascii="Calibri"/>
            <w:i/>
            <w:color w:val="0562C1"/>
            <w:sz w:val="20"/>
            <w:u w:val="single" w:color="0562C1"/>
            <w:vertAlign w:val="baseline"/>
          </w:rPr>
          <w:t>a</w:t>
        </w:r>
        <w:r>
          <w:rPr>
            <w:rFonts w:ascii="Calibri"/>
            <w:i/>
            <w:color w:val="0562C1"/>
            <w:spacing w:val="-3"/>
            <w:sz w:val="20"/>
            <w:u w:val="single" w:color="0562C1"/>
            <w:vertAlign w:val="baseline"/>
          </w:rPr>
          <w:t> </w:t>
        </w:r>
        <w:r>
          <w:rPr>
            <w:rFonts w:ascii="Calibri"/>
            <w:i/>
            <w:color w:val="0562C1"/>
            <w:sz w:val="20"/>
            <w:u w:val="single" w:color="0562C1"/>
            <w:vertAlign w:val="baseline"/>
          </w:rPr>
          <w:t>Component</w:t>
        </w:r>
        <w:r>
          <w:rPr>
            <w:rFonts w:ascii="Calibri"/>
            <w:i/>
            <w:color w:val="0562C1"/>
            <w:spacing w:val="-4"/>
            <w:sz w:val="20"/>
            <w:u w:val="single" w:color="0562C1"/>
            <w:vertAlign w:val="baseline"/>
          </w:rPr>
          <w:t> </w:t>
        </w:r>
        <w:r>
          <w:rPr>
            <w:rFonts w:ascii="Calibri"/>
            <w:i/>
            <w:color w:val="0562C1"/>
            <w:sz w:val="20"/>
            <w:u w:val="single" w:color="0562C1"/>
            <w:vertAlign w:val="baseline"/>
          </w:rPr>
          <w:t>of</w:t>
        </w:r>
        <w:r>
          <w:rPr>
            <w:rFonts w:ascii="Calibri"/>
            <w:i/>
            <w:color w:val="0562C1"/>
            <w:spacing w:val="-5"/>
            <w:sz w:val="20"/>
            <w:u w:val="single" w:color="0562C1"/>
            <w:vertAlign w:val="baseline"/>
          </w:rPr>
          <w:t> </w:t>
        </w:r>
        <w:r>
          <w:rPr>
            <w:rFonts w:ascii="Calibri"/>
            <w:i/>
            <w:color w:val="0562C1"/>
            <w:sz w:val="20"/>
            <w:u w:val="single" w:color="0562C1"/>
            <w:vertAlign w:val="baseline"/>
          </w:rPr>
          <w:t>the</w:t>
        </w:r>
        <w:r>
          <w:rPr>
            <w:rFonts w:ascii="Calibri"/>
            <w:i/>
            <w:color w:val="0562C1"/>
            <w:spacing w:val="-3"/>
            <w:sz w:val="20"/>
            <w:u w:val="single" w:color="0562C1"/>
            <w:vertAlign w:val="baseline"/>
          </w:rPr>
          <w:t> </w:t>
        </w:r>
        <w:r>
          <w:rPr>
            <w:rFonts w:ascii="Calibri"/>
            <w:i/>
            <w:color w:val="0562C1"/>
            <w:sz w:val="20"/>
            <w:u w:val="single" w:color="0562C1"/>
            <w:vertAlign w:val="baseline"/>
          </w:rPr>
          <w:t>Right</w:t>
        </w:r>
        <w:r>
          <w:rPr>
            <w:rFonts w:ascii="Calibri"/>
            <w:i/>
            <w:color w:val="0562C1"/>
            <w:spacing w:val="-4"/>
            <w:sz w:val="20"/>
            <w:u w:val="single" w:color="0562C1"/>
            <w:vertAlign w:val="baseline"/>
          </w:rPr>
          <w:t> </w:t>
        </w:r>
        <w:r>
          <w:rPr>
            <w:rFonts w:ascii="Calibri"/>
            <w:i/>
            <w:color w:val="0562C1"/>
            <w:sz w:val="20"/>
            <w:u w:val="single" w:color="0562C1"/>
            <w:vertAlign w:val="baseline"/>
          </w:rPr>
          <w:t>to</w:t>
        </w:r>
        <w:r>
          <w:rPr>
            <w:rFonts w:ascii="Calibri"/>
            <w:i/>
            <w:color w:val="0562C1"/>
            <w:spacing w:val="-3"/>
            <w:sz w:val="20"/>
            <w:u w:val="single" w:color="0562C1"/>
            <w:vertAlign w:val="baseline"/>
          </w:rPr>
          <w:t> </w:t>
        </w:r>
        <w:r>
          <w:rPr>
            <w:rFonts w:ascii="Calibri"/>
            <w:i/>
            <w:color w:val="0562C1"/>
            <w:sz w:val="20"/>
            <w:u w:val="single" w:color="0562C1"/>
            <w:vertAlign w:val="baseline"/>
          </w:rPr>
          <w:t>an</w:t>
        </w:r>
        <w:r>
          <w:rPr>
            <w:rFonts w:ascii="Calibri"/>
            <w:i/>
            <w:color w:val="0562C1"/>
            <w:spacing w:val="-3"/>
            <w:sz w:val="20"/>
            <w:u w:val="single" w:color="0562C1"/>
            <w:vertAlign w:val="baseline"/>
          </w:rPr>
          <w:t> </w:t>
        </w:r>
        <w:r>
          <w:rPr>
            <w:rFonts w:ascii="Calibri"/>
            <w:i/>
            <w:color w:val="0562C1"/>
            <w:sz w:val="20"/>
            <w:u w:val="single" w:color="0562C1"/>
            <w:vertAlign w:val="baseline"/>
          </w:rPr>
          <w:t>Adequate</w:t>
        </w:r>
        <w:r>
          <w:rPr>
            <w:rFonts w:ascii="Calibri"/>
            <w:i/>
            <w:color w:val="0562C1"/>
            <w:spacing w:val="-3"/>
            <w:sz w:val="20"/>
            <w:u w:val="single" w:color="0562C1"/>
            <w:vertAlign w:val="baseline"/>
          </w:rPr>
          <w:t> </w:t>
        </w:r>
        <w:r>
          <w:rPr>
            <w:rFonts w:ascii="Calibri"/>
            <w:i/>
            <w:color w:val="0562C1"/>
            <w:sz w:val="20"/>
            <w:u w:val="single" w:color="0562C1"/>
            <w:vertAlign w:val="baseline"/>
          </w:rPr>
          <w:t>Standard</w:t>
        </w:r>
        <w:r>
          <w:rPr>
            <w:rFonts w:ascii="Calibri"/>
            <w:i/>
            <w:color w:val="0562C1"/>
            <w:spacing w:val="-3"/>
            <w:sz w:val="20"/>
            <w:u w:val="single" w:color="0562C1"/>
            <w:vertAlign w:val="baseline"/>
          </w:rPr>
          <w:t> </w:t>
        </w:r>
        <w:r>
          <w:rPr>
            <w:rFonts w:ascii="Calibri"/>
            <w:i/>
            <w:color w:val="0562C1"/>
            <w:sz w:val="20"/>
            <w:u w:val="single" w:color="0562C1"/>
            <w:vertAlign w:val="baseline"/>
          </w:rPr>
          <w:t>of</w:t>
        </w:r>
        <w:r>
          <w:rPr>
            <w:rFonts w:ascii="Calibri"/>
            <w:i/>
            <w:color w:val="0562C1"/>
            <w:spacing w:val="-5"/>
            <w:sz w:val="20"/>
            <w:u w:val="single" w:color="0562C1"/>
            <w:vertAlign w:val="baseline"/>
          </w:rPr>
          <w:t> </w:t>
        </w:r>
        <w:r>
          <w:rPr>
            <w:rFonts w:ascii="Calibri"/>
            <w:i/>
            <w:color w:val="0562C1"/>
            <w:sz w:val="20"/>
            <w:u w:val="single" w:color="0562C1"/>
            <w:vertAlign w:val="baseline"/>
          </w:rPr>
          <w:t>Living,</w:t>
        </w:r>
        <w:r>
          <w:rPr>
            <w:rFonts w:ascii="Calibri"/>
            <w:i/>
            <w:color w:val="0562C1"/>
            <w:spacing w:val="-3"/>
            <w:sz w:val="20"/>
            <w:u w:val="single" w:color="0562C1"/>
            <w:vertAlign w:val="baseline"/>
          </w:rPr>
          <w:t> </w:t>
        </w:r>
        <w:r>
          <w:rPr>
            <w:rFonts w:ascii="Calibri"/>
            <w:i/>
            <w:color w:val="0562C1"/>
            <w:sz w:val="20"/>
            <w:u w:val="single" w:color="0562C1"/>
            <w:vertAlign w:val="baseline"/>
          </w:rPr>
          <w:t>and</w:t>
        </w:r>
        <w:r>
          <w:rPr>
            <w:rFonts w:ascii="Calibri"/>
            <w:i/>
            <w:color w:val="0562C1"/>
            <w:spacing w:val="-6"/>
            <w:sz w:val="20"/>
            <w:u w:val="single" w:color="0562C1"/>
            <w:vertAlign w:val="baseline"/>
          </w:rPr>
          <w:t> </w:t>
        </w:r>
        <w:r>
          <w:rPr>
            <w:rFonts w:ascii="Calibri"/>
            <w:i/>
            <w:color w:val="0562C1"/>
            <w:sz w:val="20"/>
            <w:u w:val="single" w:color="0562C1"/>
            <w:vertAlign w:val="baseline"/>
          </w:rPr>
          <w:t>on</w:t>
        </w:r>
        <w:r>
          <w:rPr>
            <w:rFonts w:ascii="Calibri"/>
            <w:i/>
            <w:color w:val="0562C1"/>
            <w:spacing w:val="-3"/>
            <w:sz w:val="20"/>
            <w:u w:val="single" w:color="0562C1"/>
            <w:vertAlign w:val="baseline"/>
          </w:rPr>
          <w:t> </w:t>
        </w:r>
        <w:r>
          <w:rPr>
            <w:rFonts w:ascii="Calibri"/>
            <w:i/>
            <w:color w:val="0562C1"/>
            <w:sz w:val="20"/>
            <w:u w:val="single" w:color="0562C1"/>
            <w:vertAlign w:val="baseline"/>
          </w:rPr>
          <w:t>the</w:t>
        </w:r>
        <w:r>
          <w:rPr>
            <w:rFonts w:ascii="Calibri"/>
            <w:i/>
            <w:color w:val="0562C1"/>
            <w:spacing w:val="-3"/>
            <w:sz w:val="20"/>
            <w:u w:val="single" w:color="0562C1"/>
            <w:vertAlign w:val="baseline"/>
          </w:rPr>
          <w:t> </w:t>
        </w:r>
        <w:r>
          <w:rPr>
            <w:rFonts w:ascii="Calibri"/>
            <w:i/>
            <w:color w:val="0562C1"/>
            <w:sz w:val="20"/>
            <w:u w:val="single" w:color="0562C1"/>
            <w:vertAlign w:val="baseline"/>
          </w:rPr>
          <w:t>Right</w:t>
        </w:r>
        <w:r>
          <w:rPr>
            <w:rFonts w:ascii="Calibri"/>
            <w:i/>
            <w:color w:val="0562C1"/>
            <w:spacing w:val="-4"/>
            <w:sz w:val="20"/>
            <w:u w:val="single" w:color="0562C1"/>
            <w:vertAlign w:val="baseline"/>
          </w:rPr>
          <w:t> </w:t>
        </w:r>
        <w:r>
          <w:rPr>
            <w:rFonts w:ascii="Calibri"/>
            <w:i/>
            <w:color w:val="0562C1"/>
            <w:sz w:val="20"/>
            <w:u w:val="single" w:color="0562C1"/>
            <w:vertAlign w:val="baseline"/>
          </w:rPr>
          <w:t>to</w:t>
        </w:r>
        <w:r>
          <w:rPr>
            <w:rFonts w:ascii="Calibri"/>
            <w:i/>
            <w:color w:val="0562C1"/>
            <w:spacing w:val="-3"/>
            <w:sz w:val="20"/>
            <w:u w:val="single" w:color="0562C1"/>
            <w:vertAlign w:val="baseline"/>
          </w:rPr>
          <w:t> </w:t>
        </w:r>
        <w:r>
          <w:rPr>
            <w:rFonts w:ascii="Calibri"/>
            <w:i/>
            <w:color w:val="0562C1"/>
            <w:sz w:val="20"/>
            <w:u w:val="single" w:color="0562C1"/>
            <w:vertAlign w:val="baseline"/>
          </w:rPr>
          <w:t>Non-Discrimination</w:t>
        </w:r>
        <w:r>
          <w:rPr>
            <w:rFonts w:ascii="Calibri"/>
            <w:i/>
            <w:color w:val="0562C1"/>
            <w:spacing w:val="-3"/>
            <w:sz w:val="20"/>
            <w:u w:val="single" w:color="0562C1"/>
            <w:vertAlign w:val="baseline"/>
          </w:rPr>
          <w:t> </w:t>
        </w:r>
        <w:r>
          <w:rPr>
            <w:rFonts w:ascii="Calibri"/>
            <w:i/>
            <w:color w:val="0562C1"/>
            <w:sz w:val="20"/>
            <w:u w:val="single" w:color="0562C1"/>
            <w:vertAlign w:val="baseline"/>
          </w:rPr>
          <w:t>in</w:t>
        </w:r>
      </w:hyperlink>
      <w:r>
        <w:rPr>
          <w:rFonts w:ascii="Calibri"/>
          <w:i/>
          <w:color w:val="0562C1"/>
          <w:sz w:val="20"/>
          <w:u w:val="none"/>
          <w:vertAlign w:val="baseline"/>
        </w:rPr>
        <w:t> </w:t>
      </w:r>
      <w:hyperlink r:id="rId15">
        <w:r>
          <w:rPr>
            <w:rFonts w:ascii="Calibri"/>
            <w:i/>
            <w:color w:val="0562C1"/>
            <w:sz w:val="20"/>
            <w:u w:val="single" w:color="0562C1"/>
            <w:vertAlign w:val="baseline"/>
          </w:rPr>
          <w:t>This Context</w:t>
        </w:r>
        <w:r>
          <w:rPr>
            <w:rFonts w:ascii="Calibri"/>
            <w:i/>
            <w:sz w:val="20"/>
            <w:u w:val="none"/>
            <w:vertAlign w:val="baseline"/>
          </w:rPr>
          <w:t>,</w:t>
        </w:r>
      </w:hyperlink>
      <w:r>
        <w:rPr>
          <w:rFonts w:ascii="Calibri"/>
          <w:i/>
          <w:sz w:val="20"/>
          <w:u w:val="none"/>
          <w:vertAlign w:val="baseline"/>
        </w:rPr>
        <w:t> </w:t>
      </w:r>
      <w:r>
        <w:rPr>
          <w:rFonts w:ascii="Calibri"/>
          <w:sz w:val="20"/>
          <w:u w:val="none"/>
          <w:vertAlign w:val="baseline"/>
        </w:rPr>
        <w:t>A/HRC/43/43, United Nations Human Rights Council, 2020, (n 1) 30, pg 7</w:t>
      </w:r>
    </w:p>
    <w:p>
      <w:pPr>
        <w:spacing w:before="0"/>
        <w:ind w:left="2" w:right="24" w:firstLine="0"/>
        <w:jc w:val="left"/>
        <w:rPr>
          <w:rFonts w:ascii="Calibri"/>
          <w:sz w:val="20"/>
        </w:rPr>
      </w:pPr>
      <w:bookmarkStart w:name="_bookmark4" w:id="6"/>
      <w:bookmarkEnd w:id="6"/>
      <w:r>
        <w:rPr/>
      </w:r>
      <w:r>
        <w:rPr>
          <w:rFonts w:ascii="Calibri"/>
          <w:sz w:val="20"/>
          <w:vertAlign w:val="superscript"/>
        </w:rPr>
        <w:t>5</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Senate</w:t>
      </w:r>
      <w:r>
        <w:rPr>
          <w:rFonts w:ascii="Calibri"/>
          <w:spacing w:val="-5"/>
          <w:sz w:val="20"/>
          <w:vertAlign w:val="baseline"/>
        </w:rPr>
        <w:t> </w:t>
      </w:r>
      <w:r>
        <w:rPr>
          <w:rFonts w:ascii="Calibri"/>
          <w:sz w:val="20"/>
          <w:vertAlign w:val="baseline"/>
        </w:rPr>
        <w:t>Economics</w:t>
      </w:r>
      <w:r>
        <w:rPr>
          <w:rFonts w:ascii="Calibri"/>
          <w:spacing w:val="-5"/>
          <w:sz w:val="20"/>
          <w:vertAlign w:val="baseline"/>
        </w:rPr>
        <w:t> </w:t>
      </w:r>
      <w:r>
        <w:rPr>
          <w:rFonts w:ascii="Calibri"/>
          <w:sz w:val="20"/>
          <w:vertAlign w:val="baseline"/>
        </w:rPr>
        <w:t>Legislation</w:t>
      </w:r>
      <w:r>
        <w:rPr>
          <w:rFonts w:ascii="Calibri"/>
          <w:spacing w:val="-3"/>
          <w:sz w:val="20"/>
          <w:vertAlign w:val="baseline"/>
        </w:rPr>
        <w:t> </w:t>
      </w:r>
      <w:r>
        <w:rPr>
          <w:rFonts w:ascii="Calibri"/>
          <w:sz w:val="20"/>
          <w:vertAlign w:val="baseline"/>
        </w:rPr>
        <w:t>Committee,</w:t>
      </w:r>
      <w:r>
        <w:rPr>
          <w:rFonts w:ascii="Calibri"/>
          <w:spacing w:val="-3"/>
          <w:sz w:val="20"/>
          <w:vertAlign w:val="baseline"/>
        </w:rPr>
        <w:t> </w:t>
      </w:r>
      <w:hyperlink r:id="rId16">
        <w:r>
          <w:rPr>
            <w:rFonts w:ascii="Calibri"/>
            <w:i/>
            <w:color w:val="0562C1"/>
            <w:sz w:val="20"/>
            <w:u w:val="single" w:color="0562C1"/>
            <w:vertAlign w:val="baseline"/>
          </w:rPr>
          <w:t>Inquiry</w:t>
        </w:r>
        <w:r>
          <w:rPr>
            <w:rFonts w:ascii="Calibri"/>
            <w:i/>
            <w:color w:val="0562C1"/>
            <w:spacing w:val="-4"/>
            <w:sz w:val="20"/>
            <w:u w:val="single" w:color="0562C1"/>
            <w:vertAlign w:val="baseline"/>
          </w:rPr>
          <w:t> </w:t>
        </w:r>
        <w:r>
          <w:rPr>
            <w:rFonts w:ascii="Calibri"/>
            <w:i/>
            <w:color w:val="0562C1"/>
            <w:sz w:val="20"/>
            <w:u w:val="single" w:color="0562C1"/>
            <w:vertAlign w:val="baseline"/>
          </w:rPr>
          <w:t>into</w:t>
        </w:r>
        <w:r>
          <w:rPr>
            <w:rFonts w:ascii="Calibri"/>
            <w:i/>
            <w:color w:val="0562C1"/>
            <w:spacing w:val="-3"/>
            <w:sz w:val="20"/>
            <w:u w:val="single" w:color="0562C1"/>
            <w:vertAlign w:val="baseline"/>
          </w:rPr>
          <w:t> </w:t>
        </w:r>
        <w:r>
          <w:rPr>
            <w:rFonts w:ascii="Calibri"/>
            <w:i/>
            <w:color w:val="0562C1"/>
            <w:sz w:val="20"/>
            <w:u w:val="single" w:color="0562C1"/>
            <w:vertAlign w:val="baseline"/>
          </w:rPr>
          <w:t>the</w:t>
        </w:r>
        <w:r>
          <w:rPr>
            <w:rFonts w:ascii="Calibri"/>
            <w:i/>
            <w:color w:val="0562C1"/>
            <w:spacing w:val="-3"/>
            <w:sz w:val="20"/>
            <w:u w:val="single" w:color="0562C1"/>
            <w:vertAlign w:val="baseline"/>
          </w:rPr>
          <w:t> </w:t>
        </w:r>
        <w:r>
          <w:rPr>
            <w:rFonts w:ascii="Calibri"/>
            <w:i/>
            <w:color w:val="0562C1"/>
            <w:sz w:val="20"/>
            <w:u w:val="single" w:color="0562C1"/>
            <w:vertAlign w:val="baseline"/>
          </w:rPr>
          <w:t>National</w:t>
        </w:r>
        <w:r>
          <w:rPr>
            <w:rFonts w:ascii="Calibri"/>
            <w:i/>
            <w:color w:val="0562C1"/>
            <w:spacing w:val="-4"/>
            <w:sz w:val="20"/>
            <w:u w:val="single" w:color="0562C1"/>
            <w:vertAlign w:val="baseline"/>
          </w:rPr>
          <w:t> </w:t>
        </w:r>
        <w:r>
          <w:rPr>
            <w:rFonts w:ascii="Calibri"/>
            <w:i/>
            <w:color w:val="0562C1"/>
            <w:sz w:val="20"/>
            <w:u w:val="single" w:color="0562C1"/>
            <w:vertAlign w:val="baseline"/>
          </w:rPr>
          <w:t>Housing</w:t>
        </w:r>
        <w:r>
          <w:rPr>
            <w:rFonts w:ascii="Calibri"/>
            <w:i/>
            <w:color w:val="0562C1"/>
            <w:spacing w:val="-3"/>
            <w:sz w:val="20"/>
            <w:u w:val="single" w:color="0562C1"/>
            <w:vertAlign w:val="baseline"/>
          </w:rPr>
          <w:t> </w:t>
        </w:r>
        <w:r>
          <w:rPr>
            <w:rFonts w:ascii="Calibri"/>
            <w:i/>
            <w:color w:val="0562C1"/>
            <w:sz w:val="20"/>
            <w:u w:val="single" w:color="0562C1"/>
            <w:vertAlign w:val="baseline"/>
          </w:rPr>
          <w:t>and</w:t>
        </w:r>
        <w:r>
          <w:rPr>
            <w:rFonts w:ascii="Calibri"/>
            <w:i/>
            <w:color w:val="0562C1"/>
            <w:spacing w:val="-3"/>
            <w:sz w:val="20"/>
            <w:u w:val="single" w:color="0562C1"/>
            <w:vertAlign w:val="baseline"/>
          </w:rPr>
          <w:t> </w:t>
        </w:r>
        <w:r>
          <w:rPr>
            <w:rFonts w:ascii="Calibri"/>
            <w:i/>
            <w:color w:val="0562C1"/>
            <w:sz w:val="20"/>
            <w:u w:val="single" w:color="0562C1"/>
            <w:vertAlign w:val="baseline"/>
          </w:rPr>
          <w:t>Homelessness</w:t>
        </w:r>
        <w:r>
          <w:rPr>
            <w:rFonts w:ascii="Calibri"/>
            <w:i/>
            <w:color w:val="0562C1"/>
            <w:spacing w:val="-5"/>
            <w:sz w:val="20"/>
            <w:u w:val="single" w:color="0562C1"/>
            <w:vertAlign w:val="baseline"/>
          </w:rPr>
          <w:t> </w:t>
        </w:r>
        <w:r>
          <w:rPr>
            <w:rFonts w:ascii="Calibri"/>
            <w:i/>
            <w:color w:val="0562C1"/>
            <w:sz w:val="20"/>
            <w:u w:val="single" w:color="0562C1"/>
            <w:vertAlign w:val="baseline"/>
          </w:rPr>
          <w:t>Plan</w:t>
        </w:r>
        <w:r>
          <w:rPr>
            <w:rFonts w:ascii="Calibri"/>
            <w:i/>
            <w:color w:val="0562C1"/>
            <w:spacing w:val="-3"/>
            <w:sz w:val="20"/>
            <w:u w:val="single" w:color="0562C1"/>
            <w:vertAlign w:val="baseline"/>
          </w:rPr>
          <w:t> </w:t>
        </w:r>
        <w:r>
          <w:rPr>
            <w:rFonts w:ascii="Calibri"/>
            <w:i/>
            <w:color w:val="0562C1"/>
            <w:sz w:val="20"/>
            <w:u w:val="single" w:color="0562C1"/>
            <w:vertAlign w:val="baseline"/>
          </w:rPr>
          <w:t>Bill</w:t>
        </w:r>
        <w:r>
          <w:rPr>
            <w:rFonts w:ascii="Calibri"/>
            <w:i/>
            <w:color w:val="0562C1"/>
            <w:spacing w:val="-4"/>
            <w:sz w:val="20"/>
            <w:u w:val="single" w:color="0562C1"/>
            <w:vertAlign w:val="baseline"/>
          </w:rPr>
          <w:t> </w:t>
        </w:r>
        <w:r>
          <w:rPr>
            <w:rFonts w:ascii="Calibri"/>
            <w:i/>
            <w:color w:val="0562C1"/>
            <w:sz w:val="20"/>
            <w:u w:val="single" w:color="0562C1"/>
            <w:vertAlign w:val="baseline"/>
          </w:rPr>
          <w:t>2024</w:t>
        </w:r>
        <w:r>
          <w:rPr>
            <w:rFonts w:ascii="Calibri"/>
            <w:i/>
            <w:color w:val="0562C1"/>
            <w:spacing w:val="-4"/>
            <w:sz w:val="20"/>
            <w:u w:val="single" w:color="0562C1"/>
            <w:vertAlign w:val="baseline"/>
          </w:rPr>
          <w:t> </w:t>
        </w:r>
        <w:r>
          <w:rPr>
            <w:rFonts w:ascii="Calibri"/>
            <w:i/>
            <w:color w:val="0562C1"/>
            <w:sz w:val="20"/>
            <w:u w:val="single" w:color="0562C1"/>
            <w:vertAlign w:val="baseline"/>
          </w:rPr>
          <w:t>(No.</w:t>
        </w:r>
        <w:r>
          <w:rPr>
            <w:rFonts w:ascii="Calibri"/>
            <w:i/>
            <w:color w:val="0562C1"/>
            <w:spacing w:val="-4"/>
            <w:sz w:val="20"/>
            <w:u w:val="single" w:color="0562C1"/>
            <w:vertAlign w:val="baseline"/>
          </w:rPr>
          <w:t> </w:t>
        </w:r>
        <w:r>
          <w:rPr>
            <w:rFonts w:ascii="Calibri"/>
            <w:i/>
            <w:color w:val="0562C1"/>
            <w:sz w:val="20"/>
            <w:u w:val="single" w:color="0562C1"/>
            <w:vertAlign w:val="baseline"/>
          </w:rPr>
          <w:t>2)</w:t>
        </w:r>
        <w:r>
          <w:rPr>
            <w:rFonts w:ascii="Calibri"/>
            <w:sz w:val="20"/>
            <w:u w:val="none"/>
            <w:vertAlign w:val="baseline"/>
          </w:rPr>
          <w:t>,</w:t>
        </w:r>
      </w:hyperlink>
      <w:r>
        <w:rPr>
          <w:rFonts w:ascii="Calibri"/>
          <w:sz w:val="20"/>
          <w:u w:val="none"/>
          <w:vertAlign w:val="baseline"/>
        </w:rPr>
        <w:t> Commonwealth of Australia, November 2024, pg 16-17</w:t>
      </w:r>
    </w:p>
    <w:p>
      <w:pPr>
        <w:spacing w:before="1"/>
        <w:ind w:left="2" w:right="0" w:firstLine="0"/>
        <w:jc w:val="left"/>
        <w:rPr>
          <w:rFonts w:ascii="Calibri" w:hAnsi="Calibri"/>
          <w:sz w:val="20"/>
        </w:rPr>
      </w:pPr>
      <w:bookmarkStart w:name="_bookmark5" w:id="7"/>
      <w:bookmarkEnd w:id="7"/>
      <w:r>
        <w:rPr/>
      </w:r>
      <w:r>
        <w:rPr>
          <w:rFonts w:ascii="Calibri" w:hAnsi="Calibri"/>
          <w:sz w:val="20"/>
          <w:vertAlign w:val="superscript"/>
        </w:rPr>
        <w:t>6</w:t>
      </w:r>
      <w:r>
        <w:rPr>
          <w:rFonts w:ascii="Calibri" w:hAnsi="Calibri"/>
          <w:spacing w:val="-9"/>
          <w:sz w:val="20"/>
          <w:vertAlign w:val="baseline"/>
        </w:rPr>
        <w:t> </w:t>
      </w:r>
      <w:r>
        <w:rPr>
          <w:rFonts w:ascii="Calibri" w:hAnsi="Calibri"/>
          <w:sz w:val="20"/>
          <w:vertAlign w:val="baseline"/>
        </w:rPr>
        <w:t>Canberra</w:t>
      </w:r>
      <w:r>
        <w:rPr>
          <w:rFonts w:ascii="Calibri" w:hAnsi="Calibri"/>
          <w:spacing w:val="-8"/>
          <w:sz w:val="20"/>
          <w:vertAlign w:val="baseline"/>
        </w:rPr>
        <w:t> </w:t>
      </w:r>
      <w:r>
        <w:rPr>
          <w:rFonts w:ascii="Calibri" w:hAnsi="Calibri"/>
          <w:sz w:val="20"/>
          <w:vertAlign w:val="baseline"/>
        </w:rPr>
        <w:t>Community</w:t>
      </w:r>
      <w:r>
        <w:rPr>
          <w:rFonts w:ascii="Calibri" w:hAnsi="Calibri"/>
          <w:spacing w:val="-8"/>
          <w:sz w:val="20"/>
          <w:vertAlign w:val="baseline"/>
        </w:rPr>
        <w:t> </w:t>
      </w:r>
      <w:r>
        <w:rPr>
          <w:rFonts w:ascii="Calibri" w:hAnsi="Calibri"/>
          <w:sz w:val="20"/>
          <w:vertAlign w:val="baseline"/>
        </w:rPr>
        <w:t>Law,</w:t>
      </w:r>
      <w:r>
        <w:rPr>
          <w:rFonts w:ascii="Calibri" w:hAnsi="Calibri"/>
          <w:spacing w:val="-8"/>
          <w:sz w:val="20"/>
          <w:vertAlign w:val="baseline"/>
        </w:rPr>
        <w:t> </w:t>
      </w:r>
      <w:hyperlink r:id="rId11">
        <w:r>
          <w:rPr>
            <w:rFonts w:ascii="Calibri" w:hAnsi="Calibri"/>
            <w:i/>
            <w:color w:val="0562C1"/>
            <w:sz w:val="20"/>
            <w:u w:val="single" w:color="0562C1"/>
            <w:vertAlign w:val="baseline"/>
          </w:rPr>
          <w:t>Canberra</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Community</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Law’s</w:t>
        </w:r>
        <w:r>
          <w:rPr>
            <w:rFonts w:ascii="Calibri" w:hAnsi="Calibri"/>
            <w:i/>
            <w:color w:val="0562C1"/>
            <w:spacing w:val="-9"/>
            <w:sz w:val="20"/>
            <w:u w:val="single" w:color="0562C1"/>
            <w:vertAlign w:val="baseline"/>
          </w:rPr>
          <w:t> </w:t>
        </w:r>
        <w:r>
          <w:rPr>
            <w:rFonts w:ascii="Calibri" w:hAnsi="Calibri"/>
            <w:i/>
            <w:color w:val="0562C1"/>
            <w:sz w:val="20"/>
            <w:u w:val="single" w:color="0562C1"/>
            <w:vertAlign w:val="baseline"/>
          </w:rPr>
          <w:t>Submission</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on</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the</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Draf</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t</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Human</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Rights</w:t>
        </w:r>
        <w:r>
          <w:rPr>
            <w:rFonts w:ascii="Calibri" w:hAnsi="Calibri"/>
            <w:i/>
            <w:color w:val="0562C1"/>
            <w:spacing w:val="-9"/>
            <w:sz w:val="20"/>
            <w:u w:val="single" w:color="0562C1"/>
            <w:vertAlign w:val="baseline"/>
          </w:rPr>
          <w:t> </w:t>
        </w:r>
        <w:r>
          <w:rPr>
            <w:rFonts w:ascii="Calibri" w:hAnsi="Calibri"/>
            <w:i/>
            <w:color w:val="0562C1"/>
            <w:sz w:val="20"/>
            <w:u w:val="single" w:color="0562C1"/>
            <w:vertAlign w:val="baseline"/>
          </w:rPr>
          <w:t>(Housing)</w:t>
        </w:r>
        <w:r>
          <w:rPr>
            <w:rFonts w:ascii="Calibri" w:hAnsi="Calibri"/>
            <w:i/>
            <w:color w:val="0562C1"/>
            <w:spacing w:val="-9"/>
            <w:sz w:val="20"/>
            <w:u w:val="single" w:color="0562C1"/>
            <w:vertAlign w:val="baseline"/>
          </w:rPr>
          <w:t> </w:t>
        </w:r>
        <w:r>
          <w:rPr>
            <w:rFonts w:ascii="Calibri" w:hAnsi="Calibri"/>
            <w:i/>
            <w:color w:val="0562C1"/>
            <w:sz w:val="20"/>
            <w:u w:val="single" w:color="0562C1"/>
            <w:vertAlign w:val="baseline"/>
          </w:rPr>
          <w:t>Amendment</w:t>
        </w:r>
        <w:r>
          <w:rPr>
            <w:rFonts w:ascii="Calibri" w:hAnsi="Calibri"/>
            <w:i/>
            <w:color w:val="0562C1"/>
            <w:spacing w:val="-8"/>
            <w:sz w:val="20"/>
            <w:u w:val="single" w:color="0562C1"/>
            <w:vertAlign w:val="baseline"/>
          </w:rPr>
          <w:t> </w:t>
        </w:r>
        <w:r>
          <w:rPr>
            <w:rFonts w:ascii="Calibri" w:hAnsi="Calibri"/>
            <w:i/>
            <w:color w:val="0562C1"/>
            <w:sz w:val="20"/>
            <w:u w:val="single" w:color="0562C1"/>
            <w:vertAlign w:val="baseline"/>
          </w:rPr>
          <w:t>Bill</w:t>
        </w:r>
      </w:hyperlink>
      <w:r>
        <w:rPr>
          <w:rFonts w:ascii="Calibri" w:hAnsi="Calibri"/>
          <w:i/>
          <w:color w:val="0562C1"/>
          <w:sz w:val="20"/>
          <w:u w:val="none"/>
          <w:vertAlign w:val="baseline"/>
        </w:rPr>
        <w:t> </w:t>
      </w:r>
      <w:hyperlink r:id="rId11">
        <w:r>
          <w:rPr>
            <w:rFonts w:ascii="Calibri" w:hAnsi="Calibri"/>
            <w:i/>
            <w:color w:val="0562C1"/>
            <w:sz w:val="20"/>
            <w:u w:val="single" w:color="0562C1"/>
            <w:vertAlign w:val="baseline"/>
          </w:rPr>
          <w:t>2024( ACT)</w:t>
        </w:r>
        <w:r>
          <w:rPr>
            <w:rFonts w:ascii="Calibri" w:hAnsi="Calibri"/>
            <w:sz w:val="20"/>
            <w:u w:val="none"/>
            <w:vertAlign w:val="baseline"/>
          </w:rPr>
          <w:t>,</w:t>
        </w:r>
      </w:hyperlink>
      <w:r>
        <w:rPr>
          <w:rFonts w:ascii="Calibri" w:hAnsi="Calibri"/>
          <w:sz w:val="20"/>
          <w:u w:val="none"/>
          <w:vertAlign w:val="baseline"/>
        </w:rPr>
        <w:t> March 2025, pg 3-4</w:t>
      </w:r>
    </w:p>
    <w:p>
      <w:pPr>
        <w:spacing w:after="0"/>
        <w:jc w:val="left"/>
        <w:rPr>
          <w:rFonts w:ascii="Calibri" w:hAnsi="Calibri"/>
          <w:sz w:val="20"/>
        </w:rPr>
        <w:sectPr>
          <w:headerReference w:type="default" r:id="rId13"/>
          <w:footerReference w:type="default" r:id="rId14"/>
          <w:pgSz w:w="11900" w:h="16850"/>
          <w:pgMar w:header="951" w:footer="2273" w:top="2280" w:bottom="2460" w:left="850" w:right="850"/>
          <w:pgNumType w:start="2"/>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3"/>
        <w:rPr>
          <w:rFonts w:ascii="Calibri"/>
        </w:rPr>
      </w:pPr>
    </w:p>
    <w:p>
      <w:pPr>
        <w:pStyle w:val="ListParagraph"/>
        <w:numPr>
          <w:ilvl w:val="0"/>
          <w:numId w:val="1"/>
        </w:numPr>
        <w:tabs>
          <w:tab w:pos="721" w:val="left" w:leader="none"/>
        </w:tabs>
        <w:spacing w:line="249" w:lineRule="auto" w:before="1" w:after="0"/>
        <w:ind w:left="721" w:right="262" w:hanging="360"/>
        <w:jc w:val="both"/>
        <w:rPr>
          <w:sz w:val="20"/>
        </w:rPr>
      </w:pPr>
      <w:r>
        <w:rPr>
          <w:i/>
          <w:color w:val="4471C4"/>
          <w:sz w:val="20"/>
        </w:rPr>
        <w:t>Reinforce</w:t>
      </w:r>
      <w:r>
        <w:rPr>
          <w:i/>
          <w:color w:val="4471C4"/>
          <w:spacing w:val="-4"/>
          <w:sz w:val="20"/>
        </w:rPr>
        <w:t> </w:t>
      </w:r>
      <w:r>
        <w:rPr>
          <w:i/>
          <w:color w:val="4471C4"/>
          <w:sz w:val="20"/>
        </w:rPr>
        <w:t>the</w:t>
      </w:r>
      <w:r>
        <w:rPr>
          <w:i/>
          <w:color w:val="4471C4"/>
          <w:spacing w:val="-4"/>
          <w:sz w:val="20"/>
        </w:rPr>
        <w:t> </w:t>
      </w:r>
      <w:r>
        <w:rPr>
          <w:i/>
          <w:color w:val="4471C4"/>
          <w:sz w:val="20"/>
        </w:rPr>
        <w:t>ACT’s</w:t>
      </w:r>
      <w:r>
        <w:rPr>
          <w:i/>
          <w:color w:val="4471C4"/>
          <w:spacing w:val="-3"/>
          <w:sz w:val="20"/>
        </w:rPr>
        <w:t> </w:t>
      </w:r>
      <w:r>
        <w:rPr>
          <w:i/>
          <w:color w:val="4471C4"/>
          <w:sz w:val="20"/>
        </w:rPr>
        <w:t>national</w:t>
      </w:r>
      <w:r>
        <w:rPr>
          <w:i/>
          <w:color w:val="4471C4"/>
          <w:spacing w:val="-3"/>
          <w:sz w:val="20"/>
        </w:rPr>
        <w:t> </w:t>
      </w:r>
      <w:r>
        <w:rPr>
          <w:i/>
          <w:color w:val="4471C4"/>
          <w:sz w:val="20"/>
        </w:rPr>
        <w:t>leadership</w:t>
      </w:r>
      <w:r>
        <w:rPr>
          <w:i/>
          <w:color w:val="4471C4"/>
          <w:spacing w:val="-4"/>
          <w:sz w:val="20"/>
        </w:rPr>
        <w:t> </w:t>
      </w:r>
      <w:r>
        <w:rPr>
          <w:i/>
          <w:color w:val="4471C4"/>
          <w:sz w:val="20"/>
        </w:rPr>
        <w:t>on</w:t>
      </w:r>
      <w:r>
        <w:rPr>
          <w:i/>
          <w:color w:val="4471C4"/>
          <w:spacing w:val="-2"/>
          <w:sz w:val="20"/>
        </w:rPr>
        <w:t> </w:t>
      </w:r>
      <w:r>
        <w:rPr>
          <w:i/>
          <w:color w:val="4471C4"/>
          <w:sz w:val="20"/>
        </w:rPr>
        <w:t>human</w:t>
      </w:r>
      <w:r>
        <w:rPr>
          <w:i/>
          <w:color w:val="4471C4"/>
          <w:spacing w:val="-2"/>
          <w:sz w:val="20"/>
        </w:rPr>
        <w:t> </w:t>
      </w:r>
      <w:r>
        <w:rPr>
          <w:i/>
          <w:color w:val="4471C4"/>
          <w:sz w:val="20"/>
        </w:rPr>
        <w:t>rights</w:t>
      </w:r>
      <w:r>
        <w:rPr>
          <w:i/>
          <w:color w:val="4471C4"/>
          <w:spacing w:val="-2"/>
          <w:sz w:val="20"/>
        </w:rPr>
        <w:t> </w:t>
      </w:r>
      <w:r>
        <w:rPr>
          <w:sz w:val="20"/>
        </w:rPr>
        <w:t>—</w:t>
      </w:r>
      <w:r>
        <w:rPr>
          <w:spacing w:val="-4"/>
          <w:sz w:val="20"/>
        </w:rPr>
        <w:t> </w:t>
      </w:r>
      <w:r>
        <w:rPr>
          <w:sz w:val="20"/>
        </w:rPr>
        <w:t>as</w:t>
      </w:r>
      <w:r>
        <w:rPr>
          <w:spacing w:val="-3"/>
          <w:sz w:val="20"/>
        </w:rPr>
        <w:t> </w:t>
      </w:r>
      <w:r>
        <w:rPr>
          <w:sz w:val="20"/>
        </w:rPr>
        <w:t>the</w:t>
      </w:r>
      <w:r>
        <w:rPr>
          <w:spacing w:val="-4"/>
          <w:sz w:val="20"/>
        </w:rPr>
        <w:t> </w:t>
      </w:r>
      <w:r>
        <w:rPr>
          <w:sz w:val="20"/>
        </w:rPr>
        <w:t>first</w:t>
      </w:r>
      <w:r>
        <w:rPr>
          <w:spacing w:val="-4"/>
          <w:sz w:val="20"/>
        </w:rPr>
        <w:t> </w:t>
      </w:r>
      <w:r>
        <w:rPr>
          <w:sz w:val="20"/>
        </w:rPr>
        <w:t>jurisdiction</w:t>
      </w:r>
      <w:r>
        <w:rPr>
          <w:spacing w:val="-4"/>
          <w:sz w:val="20"/>
        </w:rPr>
        <w:t> </w:t>
      </w:r>
      <w:r>
        <w:rPr>
          <w:sz w:val="20"/>
        </w:rPr>
        <w:t>to</w:t>
      </w:r>
      <w:r>
        <w:rPr>
          <w:spacing w:val="-2"/>
          <w:sz w:val="20"/>
        </w:rPr>
        <w:t> </w:t>
      </w:r>
      <w:r>
        <w:rPr>
          <w:sz w:val="20"/>
        </w:rPr>
        <w:t>introduce</w:t>
      </w:r>
      <w:r>
        <w:rPr>
          <w:spacing w:val="-2"/>
          <w:sz w:val="20"/>
        </w:rPr>
        <w:t> </w:t>
      </w:r>
      <w:r>
        <w:rPr>
          <w:sz w:val="20"/>
        </w:rPr>
        <w:t>a</w:t>
      </w:r>
      <w:r>
        <w:rPr>
          <w:spacing w:val="-4"/>
          <w:sz w:val="20"/>
        </w:rPr>
        <w:t> </w:t>
      </w:r>
      <w:r>
        <w:rPr>
          <w:sz w:val="20"/>
        </w:rPr>
        <w:t>Human Rights</w:t>
      </w:r>
      <w:r>
        <w:rPr>
          <w:spacing w:val="-2"/>
          <w:sz w:val="20"/>
        </w:rPr>
        <w:t> </w:t>
      </w:r>
      <w:r>
        <w:rPr>
          <w:sz w:val="20"/>
        </w:rPr>
        <w:t>Act,</w:t>
      </w:r>
      <w:r>
        <w:rPr>
          <w:spacing w:val="-3"/>
          <w:sz w:val="20"/>
        </w:rPr>
        <w:t> </w:t>
      </w:r>
      <w:r>
        <w:rPr>
          <w:sz w:val="20"/>
        </w:rPr>
        <w:t>the</w:t>
      </w:r>
      <w:r>
        <w:rPr>
          <w:spacing w:val="-1"/>
          <w:sz w:val="20"/>
        </w:rPr>
        <w:t> </w:t>
      </w:r>
      <w:r>
        <w:rPr>
          <w:sz w:val="20"/>
        </w:rPr>
        <w:t>ACT</w:t>
      </w:r>
      <w:r>
        <w:rPr>
          <w:spacing w:val="-2"/>
          <w:sz w:val="20"/>
        </w:rPr>
        <w:t> </w:t>
      </w:r>
      <w:r>
        <w:rPr>
          <w:sz w:val="20"/>
        </w:rPr>
        <w:t>will</w:t>
      </w:r>
      <w:r>
        <w:rPr>
          <w:spacing w:val="-4"/>
          <w:sz w:val="20"/>
        </w:rPr>
        <w:t> </w:t>
      </w:r>
      <w:r>
        <w:rPr>
          <w:sz w:val="20"/>
        </w:rPr>
        <w:t>continue</w:t>
      </w:r>
      <w:r>
        <w:rPr>
          <w:spacing w:val="-1"/>
          <w:sz w:val="20"/>
        </w:rPr>
        <w:t> </w:t>
      </w:r>
      <w:r>
        <w:rPr>
          <w:sz w:val="20"/>
        </w:rPr>
        <w:t>leading</w:t>
      </w:r>
      <w:r>
        <w:rPr>
          <w:spacing w:val="-3"/>
          <w:sz w:val="20"/>
        </w:rPr>
        <w:t> </w:t>
      </w:r>
      <w:r>
        <w:rPr>
          <w:sz w:val="20"/>
        </w:rPr>
        <w:t>the</w:t>
      </w:r>
      <w:r>
        <w:rPr>
          <w:spacing w:val="-1"/>
          <w:sz w:val="20"/>
        </w:rPr>
        <w:t> </w:t>
      </w:r>
      <w:r>
        <w:rPr>
          <w:sz w:val="20"/>
        </w:rPr>
        <w:t>nation</w:t>
      </w:r>
      <w:r>
        <w:rPr>
          <w:spacing w:val="-1"/>
          <w:sz w:val="20"/>
        </w:rPr>
        <w:t> </w:t>
      </w:r>
      <w:r>
        <w:rPr>
          <w:sz w:val="20"/>
        </w:rPr>
        <w:t>by</w:t>
      </w:r>
      <w:r>
        <w:rPr>
          <w:spacing w:val="-2"/>
          <w:sz w:val="20"/>
        </w:rPr>
        <w:t> </w:t>
      </w:r>
      <w:r>
        <w:rPr>
          <w:sz w:val="20"/>
        </w:rPr>
        <w:t>enshrining</w:t>
      </w:r>
      <w:r>
        <w:rPr>
          <w:spacing w:val="-3"/>
          <w:sz w:val="20"/>
        </w:rPr>
        <w:t> </w:t>
      </w:r>
      <w:r>
        <w:rPr>
          <w:sz w:val="20"/>
        </w:rPr>
        <w:t>housing</w:t>
      </w:r>
      <w:r>
        <w:rPr>
          <w:spacing w:val="-3"/>
          <w:sz w:val="20"/>
        </w:rPr>
        <w:t> </w:t>
      </w:r>
      <w:r>
        <w:rPr>
          <w:sz w:val="20"/>
        </w:rPr>
        <w:t>as</w:t>
      </w:r>
      <w:r>
        <w:rPr>
          <w:spacing w:val="-2"/>
          <w:sz w:val="20"/>
        </w:rPr>
        <w:t> </w:t>
      </w:r>
      <w:r>
        <w:rPr>
          <w:sz w:val="20"/>
        </w:rPr>
        <w:t>a</w:t>
      </w:r>
      <w:r>
        <w:rPr>
          <w:spacing w:val="-1"/>
          <w:sz w:val="20"/>
        </w:rPr>
        <w:t> </w:t>
      </w:r>
      <w:r>
        <w:rPr>
          <w:sz w:val="20"/>
        </w:rPr>
        <w:t>human</w:t>
      </w:r>
      <w:r>
        <w:rPr>
          <w:spacing w:val="-3"/>
          <w:sz w:val="20"/>
        </w:rPr>
        <w:t> </w:t>
      </w:r>
      <w:r>
        <w:rPr>
          <w:sz w:val="20"/>
        </w:rPr>
        <w:t>right.</w:t>
      </w:r>
      <w:r>
        <w:rPr>
          <w:spacing w:val="-3"/>
          <w:sz w:val="20"/>
        </w:rPr>
        <w:t> </w:t>
      </w:r>
      <w:r>
        <w:rPr>
          <w:sz w:val="20"/>
        </w:rPr>
        <w:t>This</w:t>
      </w:r>
      <w:r>
        <w:rPr>
          <w:spacing w:val="-2"/>
          <w:sz w:val="20"/>
        </w:rPr>
        <w:t> </w:t>
      </w:r>
      <w:r>
        <w:rPr>
          <w:sz w:val="20"/>
        </w:rPr>
        <w:t>reform sets a strong precedent for other jurisdictions and supports momentum toward a national</w:t>
      </w:r>
      <w:r>
        <w:rPr>
          <w:spacing w:val="-1"/>
          <w:sz w:val="20"/>
        </w:rPr>
        <w:t> </w:t>
      </w:r>
      <w:r>
        <w:rPr>
          <w:sz w:val="20"/>
        </w:rPr>
        <w:t>Human Rights Act that includes the right to adequate housing.</w:t>
      </w:r>
    </w:p>
    <w:p>
      <w:pPr>
        <w:pStyle w:val="ListParagraph"/>
        <w:numPr>
          <w:ilvl w:val="0"/>
          <w:numId w:val="1"/>
        </w:numPr>
        <w:tabs>
          <w:tab w:pos="721" w:val="left" w:leader="none"/>
        </w:tabs>
        <w:spacing w:line="249" w:lineRule="auto" w:before="110" w:after="0"/>
        <w:ind w:left="721" w:right="250" w:hanging="360"/>
        <w:jc w:val="left"/>
        <w:rPr>
          <w:position w:val="6"/>
          <w:sz w:val="13"/>
        </w:rPr>
      </w:pPr>
      <w:r>
        <w:rPr>
          <w:i/>
          <w:color w:val="4471C4"/>
          <w:sz w:val="20"/>
        </w:rPr>
        <w:t>Aligns</w:t>
      </w:r>
      <w:r>
        <w:rPr>
          <w:i/>
          <w:color w:val="4471C4"/>
          <w:spacing w:val="-4"/>
          <w:sz w:val="20"/>
        </w:rPr>
        <w:t> </w:t>
      </w:r>
      <w:r>
        <w:rPr>
          <w:i/>
          <w:color w:val="4471C4"/>
          <w:sz w:val="20"/>
        </w:rPr>
        <w:t>with</w:t>
      </w:r>
      <w:r>
        <w:rPr>
          <w:i/>
          <w:color w:val="4471C4"/>
          <w:spacing w:val="-3"/>
          <w:sz w:val="20"/>
        </w:rPr>
        <w:t> </w:t>
      </w:r>
      <w:r>
        <w:rPr>
          <w:i/>
          <w:color w:val="4471C4"/>
          <w:sz w:val="20"/>
        </w:rPr>
        <w:t>ACT</w:t>
      </w:r>
      <w:r>
        <w:rPr>
          <w:i/>
          <w:color w:val="4471C4"/>
          <w:spacing w:val="-2"/>
          <w:sz w:val="20"/>
        </w:rPr>
        <w:t> </w:t>
      </w:r>
      <w:r>
        <w:rPr>
          <w:i/>
          <w:color w:val="4471C4"/>
          <w:sz w:val="20"/>
        </w:rPr>
        <w:t>Labor</w:t>
      </w:r>
      <w:r>
        <w:rPr>
          <w:i/>
          <w:color w:val="4471C4"/>
          <w:spacing w:val="-4"/>
          <w:sz w:val="20"/>
        </w:rPr>
        <w:t> </w:t>
      </w:r>
      <w:r>
        <w:rPr>
          <w:i/>
          <w:color w:val="4471C4"/>
          <w:sz w:val="20"/>
        </w:rPr>
        <w:t>election</w:t>
      </w:r>
      <w:r>
        <w:rPr>
          <w:i/>
          <w:color w:val="4471C4"/>
          <w:spacing w:val="-3"/>
          <w:sz w:val="20"/>
        </w:rPr>
        <w:t> </w:t>
      </w:r>
      <w:r>
        <w:rPr>
          <w:i/>
          <w:color w:val="4471C4"/>
          <w:sz w:val="20"/>
        </w:rPr>
        <w:t>commitment</w:t>
      </w:r>
      <w:r>
        <w:rPr>
          <w:i/>
          <w:color w:val="4471C4"/>
          <w:spacing w:val="-2"/>
          <w:sz w:val="20"/>
        </w:rPr>
        <w:t> </w:t>
      </w:r>
      <w:r>
        <w:rPr>
          <w:sz w:val="20"/>
        </w:rPr>
        <w:t>—</w:t>
      </w:r>
      <w:r>
        <w:rPr>
          <w:spacing w:val="-5"/>
          <w:sz w:val="20"/>
        </w:rPr>
        <w:t> </w:t>
      </w:r>
      <w:r>
        <w:rPr>
          <w:sz w:val="20"/>
        </w:rPr>
        <w:t>enshrining</w:t>
      </w:r>
      <w:r>
        <w:rPr>
          <w:spacing w:val="-3"/>
          <w:sz w:val="20"/>
        </w:rPr>
        <w:t> </w:t>
      </w:r>
      <w:r>
        <w:rPr>
          <w:sz w:val="20"/>
        </w:rPr>
        <w:t>the</w:t>
      </w:r>
      <w:r>
        <w:rPr>
          <w:spacing w:val="-5"/>
          <w:sz w:val="20"/>
        </w:rPr>
        <w:t> </w:t>
      </w:r>
      <w:r>
        <w:rPr>
          <w:sz w:val="20"/>
        </w:rPr>
        <w:t>right</w:t>
      </w:r>
      <w:r>
        <w:rPr>
          <w:spacing w:val="-3"/>
          <w:sz w:val="20"/>
        </w:rPr>
        <w:t> </w:t>
      </w:r>
      <w:r>
        <w:rPr>
          <w:sz w:val="20"/>
        </w:rPr>
        <w:t>to</w:t>
      </w:r>
      <w:r>
        <w:rPr>
          <w:spacing w:val="-3"/>
          <w:sz w:val="20"/>
        </w:rPr>
        <w:t> </w:t>
      </w:r>
      <w:r>
        <w:rPr>
          <w:sz w:val="20"/>
        </w:rPr>
        <w:t>adequate</w:t>
      </w:r>
      <w:r>
        <w:rPr>
          <w:spacing w:val="-5"/>
          <w:sz w:val="20"/>
        </w:rPr>
        <w:t> </w:t>
      </w:r>
      <w:r>
        <w:rPr>
          <w:sz w:val="20"/>
        </w:rPr>
        <w:t>housing</w:t>
      </w:r>
      <w:r>
        <w:rPr>
          <w:spacing w:val="-2"/>
          <w:sz w:val="20"/>
        </w:rPr>
        <w:t> </w:t>
      </w:r>
      <w:r>
        <w:rPr>
          <w:sz w:val="20"/>
        </w:rPr>
        <w:t>delivers</w:t>
      </w:r>
      <w:r>
        <w:rPr>
          <w:spacing w:val="-4"/>
          <w:sz w:val="20"/>
        </w:rPr>
        <w:t> </w:t>
      </w:r>
      <w:r>
        <w:rPr>
          <w:sz w:val="20"/>
        </w:rPr>
        <w:t>on</w:t>
      </w:r>
      <w:r>
        <w:rPr>
          <w:spacing w:val="-3"/>
          <w:sz w:val="20"/>
        </w:rPr>
        <w:t> </w:t>
      </w:r>
      <w:r>
        <w:rPr>
          <w:sz w:val="20"/>
        </w:rPr>
        <w:t>ACT Labor’s election commitment to “finalise a roadmap and timeline for the inclusion of the remaining rights found</w:t>
      </w:r>
      <w:r>
        <w:rPr>
          <w:spacing w:val="-2"/>
          <w:sz w:val="20"/>
        </w:rPr>
        <w:t> </w:t>
      </w:r>
      <w:r>
        <w:rPr>
          <w:sz w:val="20"/>
        </w:rPr>
        <w:t>in</w:t>
      </w:r>
      <w:r>
        <w:rPr>
          <w:spacing w:val="-2"/>
          <w:sz w:val="20"/>
        </w:rPr>
        <w:t> </w:t>
      </w:r>
      <w:r>
        <w:rPr>
          <w:sz w:val="20"/>
        </w:rPr>
        <w:t>the</w:t>
      </w:r>
      <w:r>
        <w:rPr>
          <w:spacing w:val="-2"/>
          <w:sz w:val="20"/>
        </w:rPr>
        <w:t> </w:t>
      </w:r>
      <w:r>
        <w:rPr>
          <w:sz w:val="20"/>
        </w:rPr>
        <w:t>International</w:t>
      </w:r>
      <w:r>
        <w:rPr>
          <w:spacing w:val="-1"/>
          <w:sz w:val="20"/>
        </w:rPr>
        <w:t> </w:t>
      </w:r>
      <w:r>
        <w:rPr>
          <w:sz w:val="20"/>
        </w:rPr>
        <w:t>Covenant</w:t>
      </w:r>
      <w:r>
        <w:rPr>
          <w:spacing w:val="-2"/>
          <w:sz w:val="20"/>
        </w:rPr>
        <w:t> </w:t>
      </w:r>
      <w:r>
        <w:rPr>
          <w:sz w:val="20"/>
        </w:rPr>
        <w:t>on Economic,</w:t>
      </w:r>
      <w:r>
        <w:rPr>
          <w:spacing w:val="-2"/>
          <w:sz w:val="20"/>
        </w:rPr>
        <w:t> </w:t>
      </w:r>
      <w:r>
        <w:rPr>
          <w:sz w:val="20"/>
        </w:rPr>
        <w:t>Social</w:t>
      </w:r>
      <w:r>
        <w:rPr>
          <w:spacing w:val="-3"/>
          <w:sz w:val="20"/>
        </w:rPr>
        <w:t> </w:t>
      </w:r>
      <w:r>
        <w:rPr>
          <w:sz w:val="20"/>
        </w:rPr>
        <w:t>and</w:t>
      </w:r>
      <w:r>
        <w:rPr>
          <w:spacing w:val="-2"/>
          <w:sz w:val="20"/>
        </w:rPr>
        <w:t> </w:t>
      </w:r>
      <w:r>
        <w:rPr>
          <w:sz w:val="20"/>
        </w:rPr>
        <w:t>Cultural</w:t>
      </w:r>
      <w:r>
        <w:rPr>
          <w:spacing w:val="-1"/>
          <w:sz w:val="20"/>
        </w:rPr>
        <w:t> </w:t>
      </w:r>
      <w:r>
        <w:rPr>
          <w:sz w:val="20"/>
        </w:rPr>
        <w:t>Rights</w:t>
      </w:r>
      <w:r>
        <w:rPr>
          <w:spacing w:val="-1"/>
          <w:sz w:val="20"/>
        </w:rPr>
        <w:t> </w:t>
      </w:r>
      <w:r>
        <w:rPr>
          <w:sz w:val="20"/>
        </w:rPr>
        <w:t>in</w:t>
      </w:r>
      <w:r>
        <w:rPr>
          <w:spacing w:val="-2"/>
          <w:sz w:val="20"/>
        </w:rPr>
        <w:t> </w:t>
      </w:r>
      <w:r>
        <w:rPr>
          <w:sz w:val="20"/>
        </w:rPr>
        <w:t>the</w:t>
      </w:r>
      <w:r>
        <w:rPr>
          <w:spacing w:val="-2"/>
          <w:sz w:val="20"/>
        </w:rPr>
        <w:t> </w:t>
      </w:r>
      <w:r>
        <w:rPr>
          <w:sz w:val="20"/>
        </w:rPr>
        <w:t>ACT’s</w:t>
      </w:r>
      <w:r>
        <w:rPr>
          <w:spacing w:val="-1"/>
          <w:sz w:val="20"/>
        </w:rPr>
        <w:t> </w:t>
      </w:r>
      <w:r>
        <w:rPr>
          <w:sz w:val="20"/>
        </w:rPr>
        <w:t>Human Rights </w:t>
      </w:r>
      <w:r>
        <w:rPr>
          <w:spacing w:val="-2"/>
          <w:sz w:val="20"/>
        </w:rPr>
        <w:t>Act”.</w:t>
      </w:r>
      <w:hyperlink w:history="true" w:anchor="_bookmark6">
        <w:r>
          <w:rPr>
            <w:spacing w:val="-2"/>
            <w:position w:val="6"/>
            <w:sz w:val="13"/>
          </w:rPr>
          <w:t>7</w:t>
        </w:r>
      </w:hyperlink>
    </w:p>
    <w:p>
      <w:pPr>
        <w:pStyle w:val="BodyText"/>
        <w:spacing w:line="249" w:lineRule="auto" w:before="118"/>
        <w:ind w:left="2"/>
      </w:pPr>
      <w:r>
        <w:rPr/>
        <w:t>Enshrining the right to housing will embed a shared commitment across government to protect this right progressively, and to do so in line with international standards, including the principles of adequacy, non- discrimination,</w:t>
      </w:r>
      <w:r>
        <w:rPr>
          <w:spacing w:val="-3"/>
        </w:rPr>
        <w:t> </w:t>
      </w:r>
      <w:r>
        <w:rPr/>
        <w:t>and</w:t>
      </w:r>
      <w:r>
        <w:rPr>
          <w:spacing w:val="-3"/>
        </w:rPr>
        <w:t> </w:t>
      </w:r>
      <w:r>
        <w:rPr/>
        <w:t>accountability.</w:t>
      </w:r>
      <w:r>
        <w:rPr>
          <w:spacing w:val="-1"/>
        </w:rPr>
        <w:t> </w:t>
      </w:r>
      <w:r>
        <w:rPr/>
        <w:t>It</w:t>
      </w:r>
      <w:r>
        <w:rPr>
          <w:spacing w:val="-3"/>
        </w:rPr>
        <w:t> </w:t>
      </w:r>
      <w:r>
        <w:rPr/>
        <w:t>will</w:t>
      </w:r>
      <w:r>
        <w:rPr>
          <w:spacing w:val="-4"/>
        </w:rPr>
        <w:t> </w:t>
      </w:r>
      <w:r>
        <w:rPr/>
        <w:t>send</w:t>
      </w:r>
      <w:r>
        <w:rPr>
          <w:spacing w:val="-1"/>
        </w:rPr>
        <w:t> </w:t>
      </w:r>
      <w:r>
        <w:rPr/>
        <w:t>a</w:t>
      </w:r>
      <w:r>
        <w:rPr>
          <w:spacing w:val="-3"/>
        </w:rPr>
        <w:t> </w:t>
      </w:r>
      <w:r>
        <w:rPr/>
        <w:t>clear</w:t>
      </w:r>
      <w:r>
        <w:rPr>
          <w:spacing w:val="-2"/>
        </w:rPr>
        <w:t> </w:t>
      </w:r>
      <w:r>
        <w:rPr/>
        <w:t>message</w:t>
      </w:r>
      <w:r>
        <w:rPr>
          <w:spacing w:val="-3"/>
        </w:rPr>
        <w:t> </w:t>
      </w:r>
      <w:r>
        <w:rPr/>
        <w:t>that</w:t>
      </w:r>
      <w:r>
        <w:rPr>
          <w:spacing w:val="-1"/>
        </w:rPr>
        <w:t> </w:t>
      </w:r>
      <w:r>
        <w:rPr/>
        <w:t>in</w:t>
      </w:r>
      <w:r>
        <w:rPr>
          <w:spacing w:val="-3"/>
        </w:rPr>
        <w:t> </w:t>
      </w:r>
      <w:r>
        <w:rPr/>
        <w:t>the</w:t>
      </w:r>
      <w:r>
        <w:rPr>
          <w:spacing w:val="-1"/>
        </w:rPr>
        <w:t> </w:t>
      </w:r>
      <w:r>
        <w:rPr/>
        <w:t>ACT,</w:t>
      </w:r>
      <w:r>
        <w:rPr>
          <w:spacing w:val="-3"/>
        </w:rPr>
        <w:t> </w:t>
      </w:r>
      <w:r>
        <w:rPr/>
        <w:t>housing</w:t>
      </w:r>
      <w:r>
        <w:rPr>
          <w:spacing w:val="-1"/>
        </w:rPr>
        <w:t> </w:t>
      </w:r>
      <w:r>
        <w:rPr/>
        <w:t>is</w:t>
      </w:r>
      <w:r>
        <w:rPr>
          <w:spacing w:val="-2"/>
        </w:rPr>
        <w:t> </w:t>
      </w:r>
      <w:r>
        <w:rPr/>
        <w:t>not</w:t>
      </w:r>
      <w:r>
        <w:rPr>
          <w:spacing w:val="-3"/>
        </w:rPr>
        <w:t> </w:t>
      </w:r>
      <w:r>
        <w:rPr/>
        <w:t>a</w:t>
      </w:r>
      <w:r>
        <w:rPr>
          <w:spacing w:val="-1"/>
        </w:rPr>
        <w:t> </w:t>
      </w:r>
      <w:r>
        <w:rPr/>
        <w:t>privilege</w:t>
      </w:r>
      <w:r>
        <w:rPr>
          <w:spacing w:val="-3"/>
        </w:rPr>
        <w:t> </w:t>
      </w:r>
      <w:r>
        <w:rPr/>
        <w:t>— it</w:t>
      </w:r>
      <w:r>
        <w:rPr>
          <w:spacing w:val="-1"/>
        </w:rPr>
        <w:t> </w:t>
      </w:r>
      <w:r>
        <w:rPr/>
        <w:t>is</w:t>
      </w:r>
      <w:r>
        <w:rPr>
          <w:spacing w:val="-2"/>
        </w:rPr>
        <w:t> </w:t>
      </w:r>
      <w:r>
        <w:rPr/>
        <w:t>a </w:t>
      </w:r>
      <w:r>
        <w:rPr>
          <w:spacing w:val="-2"/>
        </w:rPr>
        <w:t>right.</w:t>
      </w:r>
    </w:p>
    <w:p>
      <w:pPr>
        <w:pStyle w:val="Heading1"/>
        <w:spacing w:before="117"/>
        <w:rPr>
          <w:b w:val="0"/>
        </w:rPr>
      </w:pPr>
      <w:bookmarkStart w:name="Support for the Bill" w:id="8"/>
      <w:bookmarkEnd w:id="8"/>
      <w:r>
        <w:rPr/>
      </w:r>
      <w:r>
        <w:rPr>
          <w:b w:val="0"/>
          <w:color w:val="2E5395"/>
        </w:rPr>
        <w:t>Support</w:t>
      </w:r>
      <w:r>
        <w:rPr>
          <w:b w:val="0"/>
          <w:color w:val="2E5395"/>
          <w:spacing w:val="-5"/>
        </w:rPr>
        <w:t> </w:t>
      </w:r>
      <w:r>
        <w:rPr>
          <w:b w:val="0"/>
          <w:color w:val="2E5395"/>
        </w:rPr>
        <w:t>for</w:t>
      </w:r>
      <w:r>
        <w:rPr>
          <w:b w:val="0"/>
          <w:color w:val="2E5395"/>
          <w:spacing w:val="-4"/>
        </w:rPr>
        <w:t> </w:t>
      </w:r>
      <w:r>
        <w:rPr>
          <w:b w:val="0"/>
          <w:color w:val="2E5395"/>
        </w:rPr>
        <w:t>the</w:t>
      </w:r>
      <w:r>
        <w:rPr>
          <w:b w:val="0"/>
          <w:color w:val="2E5395"/>
          <w:spacing w:val="-2"/>
        </w:rPr>
        <w:t> </w:t>
      </w:r>
      <w:r>
        <w:rPr>
          <w:b w:val="0"/>
          <w:color w:val="2E5395"/>
          <w:spacing w:val="-4"/>
        </w:rPr>
        <w:t>Bill</w:t>
      </w:r>
    </w:p>
    <w:p>
      <w:pPr>
        <w:pStyle w:val="BodyText"/>
        <w:spacing w:before="178"/>
        <w:ind w:left="2"/>
      </w:pPr>
      <w:r>
        <w:rPr/>
        <w:t>We</w:t>
      </w:r>
      <w:r>
        <w:rPr>
          <w:spacing w:val="-8"/>
        </w:rPr>
        <w:t> </w:t>
      </w:r>
      <w:r>
        <w:rPr/>
        <w:t>support</w:t>
      </w:r>
      <w:r>
        <w:rPr>
          <w:spacing w:val="-7"/>
        </w:rPr>
        <w:t> </w:t>
      </w:r>
      <w:r>
        <w:rPr/>
        <w:t>the</w:t>
      </w:r>
      <w:r>
        <w:rPr>
          <w:spacing w:val="-6"/>
        </w:rPr>
        <w:t> </w:t>
      </w:r>
      <w:r>
        <w:rPr/>
        <w:t>Bill’s</w:t>
      </w:r>
      <w:r>
        <w:rPr>
          <w:spacing w:val="-6"/>
        </w:rPr>
        <w:t> </w:t>
      </w:r>
      <w:r>
        <w:rPr/>
        <w:t>explicit</w:t>
      </w:r>
      <w:r>
        <w:rPr>
          <w:spacing w:val="-8"/>
        </w:rPr>
        <w:t> </w:t>
      </w:r>
      <w:r>
        <w:rPr/>
        <w:t>recognition</w:t>
      </w:r>
      <w:r>
        <w:rPr>
          <w:spacing w:val="-7"/>
        </w:rPr>
        <w:t> </w:t>
      </w:r>
      <w:r>
        <w:rPr>
          <w:spacing w:val="-4"/>
        </w:rPr>
        <w:t>that:</w:t>
      </w:r>
    </w:p>
    <w:p>
      <w:pPr>
        <w:pStyle w:val="ListParagraph"/>
        <w:numPr>
          <w:ilvl w:val="0"/>
          <w:numId w:val="1"/>
        </w:numPr>
        <w:tabs>
          <w:tab w:pos="722" w:val="left" w:leader="none"/>
        </w:tabs>
        <w:spacing w:line="247" w:lineRule="auto" w:before="122" w:after="0"/>
        <w:ind w:left="722" w:right="251" w:hanging="360"/>
        <w:jc w:val="left"/>
        <w:rPr>
          <w:sz w:val="20"/>
        </w:rPr>
      </w:pPr>
      <w:r>
        <w:rPr>
          <w:sz w:val="20"/>
        </w:rPr>
        <w:t>Everyone</w:t>
      </w:r>
      <w:r>
        <w:rPr>
          <w:spacing w:val="-2"/>
          <w:sz w:val="20"/>
        </w:rPr>
        <w:t> </w:t>
      </w:r>
      <w:r>
        <w:rPr>
          <w:sz w:val="20"/>
        </w:rPr>
        <w:t>has</w:t>
      </w:r>
      <w:r>
        <w:rPr>
          <w:spacing w:val="-3"/>
          <w:sz w:val="20"/>
        </w:rPr>
        <w:t> </w:t>
      </w:r>
      <w:r>
        <w:rPr>
          <w:sz w:val="20"/>
        </w:rPr>
        <w:t>the</w:t>
      </w:r>
      <w:r>
        <w:rPr>
          <w:spacing w:val="-4"/>
          <w:sz w:val="20"/>
        </w:rPr>
        <w:t> </w:t>
      </w:r>
      <w:r>
        <w:rPr>
          <w:sz w:val="20"/>
        </w:rPr>
        <w:t>right</w:t>
      </w:r>
      <w:r>
        <w:rPr>
          <w:spacing w:val="-4"/>
          <w:sz w:val="20"/>
        </w:rPr>
        <w:t> </w:t>
      </w:r>
      <w:r>
        <w:rPr>
          <w:sz w:val="20"/>
        </w:rPr>
        <w:t>to</w:t>
      </w:r>
      <w:r>
        <w:rPr>
          <w:spacing w:val="-4"/>
          <w:sz w:val="20"/>
        </w:rPr>
        <w:t> </w:t>
      </w:r>
      <w:r>
        <w:rPr>
          <w:sz w:val="20"/>
        </w:rPr>
        <w:t>adequate</w:t>
      </w:r>
      <w:r>
        <w:rPr>
          <w:spacing w:val="-2"/>
          <w:sz w:val="20"/>
        </w:rPr>
        <w:t> </w:t>
      </w:r>
      <w:r>
        <w:rPr>
          <w:sz w:val="20"/>
        </w:rPr>
        <w:t>housing</w:t>
      </w:r>
      <w:r>
        <w:rPr>
          <w:spacing w:val="-4"/>
          <w:sz w:val="20"/>
        </w:rPr>
        <w:t> </w:t>
      </w:r>
      <w:r>
        <w:rPr>
          <w:sz w:val="20"/>
        </w:rPr>
        <w:t>(</w:t>
      </w:r>
      <w:r>
        <w:rPr>
          <w:i/>
          <w:sz w:val="20"/>
        </w:rPr>
        <w:t>new</w:t>
      </w:r>
      <w:r>
        <w:rPr>
          <w:i/>
          <w:spacing w:val="-4"/>
          <w:sz w:val="20"/>
        </w:rPr>
        <w:t> </w:t>
      </w:r>
      <w:r>
        <w:rPr>
          <w:i/>
          <w:sz w:val="20"/>
        </w:rPr>
        <w:t>s</w:t>
      </w:r>
      <w:r>
        <w:rPr>
          <w:i/>
          <w:spacing w:val="-3"/>
          <w:sz w:val="20"/>
        </w:rPr>
        <w:t> </w:t>
      </w:r>
      <w:r>
        <w:rPr>
          <w:i/>
          <w:sz w:val="20"/>
        </w:rPr>
        <w:t>27D(1)</w:t>
      </w:r>
      <w:r>
        <w:rPr>
          <w:sz w:val="20"/>
        </w:rPr>
        <w:t>),</w:t>
      </w:r>
      <w:r>
        <w:rPr>
          <w:spacing w:val="-4"/>
          <w:sz w:val="20"/>
        </w:rPr>
        <w:t> </w:t>
      </w:r>
      <w:r>
        <w:rPr>
          <w:sz w:val="20"/>
        </w:rPr>
        <w:t>consistent</w:t>
      </w:r>
      <w:r>
        <w:rPr>
          <w:spacing w:val="-2"/>
          <w:sz w:val="20"/>
        </w:rPr>
        <w:t> </w:t>
      </w:r>
      <w:r>
        <w:rPr>
          <w:sz w:val="20"/>
        </w:rPr>
        <w:t>with</w:t>
      </w:r>
      <w:r>
        <w:rPr>
          <w:spacing w:val="-4"/>
          <w:sz w:val="20"/>
        </w:rPr>
        <w:t> </w:t>
      </w:r>
      <w:r>
        <w:rPr>
          <w:sz w:val="20"/>
        </w:rPr>
        <w:t>Australia’s</w:t>
      </w:r>
      <w:r>
        <w:rPr>
          <w:spacing w:val="-3"/>
          <w:sz w:val="20"/>
        </w:rPr>
        <w:t> </w:t>
      </w:r>
      <w:r>
        <w:rPr>
          <w:sz w:val="20"/>
        </w:rPr>
        <w:t>obligations</w:t>
      </w:r>
      <w:r>
        <w:rPr>
          <w:spacing w:val="-3"/>
          <w:sz w:val="20"/>
        </w:rPr>
        <w:t> </w:t>
      </w:r>
      <w:r>
        <w:rPr>
          <w:sz w:val="20"/>
        </w:rPr>
        <w:t>under Article 11(1) of the International Covenant on Economic, Social and Cultural Rights (ICESCR).</w:t>
      </w:r>
    </w:p>
    <w:p>
      <w:pPr>
        <w:pStyle w:val="ListParagraph"/>
        <w:numPr>
          <w:ilvl w:val="0"/>
          <w:numId w:val="1"/>
        </w:numPr>
        <w:tabs>
          <w:tab w:pos="721" w:val="left" w:leader="none"/>
        </w:tabs>
        <w:spacing w:line="240" w:lineRule="auto" w:before="115" w:after="0"/>
        <w:ind w:left="721" w:right="0" w:hanging="360"/>
        <w:jc w:val="left"/>
        <w:rPr>
          <w:sz w:val="20"/>
        </w:rPr>
      </w:pPr>
      <w:r>
        <w:rPr>
          <w:sz w:val="20"/>
        </w:rPr>
        <w:t>A</w:t>
      </w:r>
      <w:r>
        <w:rPr>
          <w:spacing w:val="-7"/>
          <w:sz w:val="20"/>
        </w:rPr>
        <w:t> </w:t>
      </w:r>
      <w:r>
        <w:rPr>
          <w:sz w:val="20"/>
        </w:rPr>
        <w:t>review</w:t>
      </w:r>
      <w:r>
        <w:rPr>
          <w:spacing w:val="-6"/>
          <w:sz w:val="20"/>
        </w:rPr>
        <w:t> </w:t>
      </w:r>
      <w:r>
        <w:rPr>
          <w:sz w:val="20"/>
        </w:rPr>
        <w:t>mechanism</w:t>
      </w:r>
      <w:r>
        <w:rPr>
          <w:spacing w:val="-5"/>
          <w:sz w:val="20"/>
        </w:rPr>
        <w:t> </w:t>
      </w:r>
      <w:r>
        <w:rPr>
          <w:sz w:val="20"/>
        </w:rPr>
        <w:t>is</w:t>
      </w:r>
      <w:r>
        <w:rPr>
          <w:spacing w:val="-2"/>
          <w:sz w:val="20"/>
        </w:rPr>
        <w:t> </w:t>
      </w:r>
      <w:r>
        <w:rPr>
          <w:sz w:val="20"/>
        </w:rPr>
        <w:t>built</w:t>
      </w:r>
      <w:r>
        <w:rPr>
          <w:spacing w:val="-6"/>
          <w:sz w:val="20"/>
        </w:rPr>
        <w:t> </w:t>
      </w:r>
      <w:r>
        <w:rPr>
          <w:sz w:val="20"/>
        </w:rPr>
        <w:t>in</w:t>
      </w:r>
      <w:r>
        <w:rPr>
          <w:spacing w:val="-6"/>
          <w:sz w:val="20"/>
        </w:rPr>
        <w:t> </w:t>
      </w:r>
      <w:r>
        <w:rPr>
          <w:sz w:val="20"/>
        </w:rPr>
        <w:t>(</w:t>
      </w:r>
      <w:r>
        <w:rPr>
          <w:i/>
          <w:sz w:val="20"/>
        </w:rPr>
        <w:t>new</w:t>
      </w:r>
      <w:r>
        <w:rPr>
          <w:i/>
          <w:spacing w:val="-5"/>
          <w:sz w:val="20"/>
        </w:rPr>
        <w:t> </w:t>
      </w:r>
      <w:r>
        <w:rPr>
          <w:i/>
          <w:sz w:val="20"/>
        </w:rPr>
        <w:t>s</w:t>
      </w:r>
      <w:r>
        <w:rPr>
          <w:i/>
          <w:spacing w:val="-5"/>
          <w:sz w:val="20"/>
        </w:rPr>
        <w:t> </w:t>
      </w:r>
      <w:r>
        <w:rPr>
          <w:i/>
          <w:sz w:val="20"/>
        </w:rPr>
        <w:t>44</w:t>
      </w:r>
      <w:r>
        <w:rPr>
          <w:sz w:val="20"/>
        </w:rPr>
        <w:t>),</w:t>
      </w:r>
      <w:r>
        <w:rPr>
          <w:spacing w:val="-6"/>
          <w:sz w:val="20"/>
        </w:rPr>
        <w:t> </w:t>
      </w:r>
      <w:r>
        <w:rPr>
          <w:sz w:val="20"/>
        </w:rPr>
        <w:t>requiring</w:t>
      </w:r>
      <w:r>
        <w:rPr>
          <w:spacing w:val="-5"/>
          <w:sz w:val="20"/>
        </w:rPr>
        <w:t> </w:t>
      </w:r>
      <w:r>
        <w:rPr>
          <w:sz w:val="20"/>
        </w:rPr>
        <w:t>the</w:t>
      </w:r>
      <w:r>
        <w:rPr>
          <w:spacing w:val="-6"/>
          <w:sz w:val="20"/>
        </w:rPr>
        <w:t> </w:t>
      </w:r>
      <w:r>
        <w:rPr>
          <w:sz w:val="20"/>
        </w:rPr>
        <w:t>Minister</w:t>
      </w:r>
      <w:r>
        <w:rPr>
          <w:spacing w:val="-3"/>
          <w:sz w:val="20"/>
        </w:rPr>
        <w:t> </w:t>
      </w:r>
      <w:r>
        <w:rPr>
          <w:sz w:val="20"/>
        </w:rPr>
        <w:t>to</w:t>
      </w:r>
      <w:r>
        <w:rPr>
          <w:spacing w:val="-6"/>
          <w:sz w:val="20"/>
        </w:rPr>
        <w:t> </w:t>
      </w:r>
      <w:r>
        <w:rPr>
          <w:sz w:val="20"/>
        </w:rPr>
        <w:t>report</w:t>
      </w:r>
      <w:r>
        <w:rPr>
          <w:spacing w:val="-5"/>
          <w:sz w:val="20"/>
        </w:rPr>
        <w:t> </w:t>
      </w:r>
      <w:r>
        <w:rPr>
          <w:sz w:val="20"/>
        </w:rPr>
        <w:t>to</w:t>
      </w:r>
      <w:r>
        <w:rPr>
          <w:spacing w:val="-4"/>
          <w:sz w:val="20"/>
        </w:rPr>
        <w:t> </w:t>
      </w:r>
      <w:r>
        <w:rPr>
          <w:sz w:val="20"/>
        </w:rPr>
        <w:t>the</w:t>
      </w:r>
      <w:r>
        <w:rPr>
          <w:spacing w:val="-4"/>
          <w:sz w:val="20"/>
        </w:rPr>
        <w:t> </w:t>
      </w:r>
      <w:r>
        <w:rPr>
          <w:sz w:val="20"/>
        </w:rPr>
        <w:t>Assembly</w:t>
      </w:r>
      <w:r>
        <w:rPr>
          <w:spacing w:val="-5"/>
          <w:sz w:val="20"/>
        </w:rPr>
        <w:t> </w:t>
      </w:r>
      <w:r>
        <w:rPr>
          <w:sz w:val="20"/>
        </w:rPr>
        <w:t>within</w:t>
      </w:r>
      <w:r>
        <w:rPr>
          <w:spacing w:val="-5"/>
          <w:sz w:val="20"/>
        </w:rPr>
        <w:t> </w:t>
      </w:r>
      <w:r>
        <w:rPr>
          <w:sz w:val="20"/>
        </w:rPr>
        <w:t>five</w:t>
      </w:r>
      <w:r>
        <w:rPr>
          <w:spacing w:val="-6"/>
          <w:sz w:val="20"/>
        </w:rPr>
        <w:t> </w:t>
      </w:r>
      <w:r>
        <w:rPr>
          <w:spacing w:val="-2"/>
          <w:sz w:val="20"/>
        </w:rPr>
        <w:t>years.</w:t>
      </w:r>
    </w:p>
    <w:p>
      <w:pPr>
        <w:pStyle w:val="BodyText"/>
        <w:spacing w:line="249" w:lineRule="auto" w:before="126"/>
        <w:ind w:left="362" w:right="97" w:hanging="1"/>
        <w:jc w:val="both"/>
      </w:pPr>
      <w:r>
        <w:rPr/>
        <w:t>We</w:t>
      </w:r>
      <w:r>
        <w:rPr>
          <w:spacing w:val="-2"/>
        </w:rPr>
        <w:t> </w:t>
      </w:r>
      <w:r>
        <w:rPr/>
        <w:t>note</w:t>
      </w:r>
      <w:r>
        <w:rPr>
          <w:spacing w:val="-2"/>
        </w:rPr>
        <w:t> </w:t>
      </w:r>
      <w:r>
        <w:rPr/>
        <w:t>that</w:t>
      </w:r>
      <w:r>
        <w:rPr>
          <w:spacing w:val="-4"/>
        </w:rPr>
        <w:t> </w:t>
      </w:r>
      <w:r>
        <w:rPr/>
        <w:t>these</w:t>
      </w:r>
      <w:r>
        <w:rPr>
          <w:spacing w:val="-4"/>
        </w:rPr>
        <w:t> </w:t>
      </w:r>
      <w:r>
        <w:rPr/>
        <w:t>amendments</w:t>
      </w:r>
      <w:r>
        <w:rPr>
          <w:spacing w:val="-2"/>
        </w:rPr>
        <w:t> </w:t>
      </w:r>
      <w:r>
        <w:rPr/>
        <w:t>build</w:t>
      </w:r>
      <w:r>
        <w:rPr>
          <w:spacing w:val="-2"/>
        </w:rPr>
        <w:t> </w:t>
      </w:r>
      <w:r>
        <w:rPr/>
        <w:t>on</w:t>
      </w:r>
      <w:r>
        <w:rPr>
          <w:spacing w:val="-4"/>
        </w:rPr>
        <w:t> </w:t>
      </w:r>
      <w:r>
        <w:rPr/>
        <w:t>the</w:t>
      </w:r>
      <w:r>
        <w:rPr>
          <w:spacing w:val="-2"/>
        </w:rPr>
        <w:t> </w:t>
      </w:r>
      <w:r>
        <w:rPr/>
        <w:t>legal</w:t>
      </w:r>
      <w:r>
        <w:rPr>
          <w:spacing w:val="-3"/>
        </w:rPr>
        <w:t> </w:t>
      </w:r>
      <w:r>
        <w:rPr/>
        <w:t>and</w:t>
      </w:r>
      <w:r>
        <w:rPr>
          <w:spacing w:val="-4"/>
        </w:rPr>
        <w:t> </w:t>
      </w:r>
      <w:r>
        <w:rPr/>
        <w:t>policy</w:t>
      </w:r>
      <w:r>
        <w:rPr>
          <w:spacing w:val="-3"/>
        </w:rPr>
        <w:t> </w:t>
      </w:r>
      <w:r>
        <w:rPr/>
        <w:t>recommendations advanced</w:t>
      </w:r>
      <w:r>
        <w:rPr>
          <w:spacing w:val="-2"/>
        </w:rPr>
        <w:t> </w:t>
      </w:r>
      <w:r>
        <w:rPr/>
        <w:t>by</w:t>
      </w:r>
      <w:r>
        <w:rPr>
          <w:spacing w:val="-3"/>
        </w:rPr>
        <w:t> </w:t>
      </w:r>
      <w:r>
        <w:rPr/>
        <w:t>the</w:t>
      </w:r>
      <w:r>
        <w:rPr>
          <w:spacing w:val="-4"/>
        </w:rPr>
        <w:t> </w:t>
      </w:r>
      <w:hyperlink r:id="rId17">
        <w:r>
          <w:rPr>
            <w:color w:val="0562C1"/>
            <w:u w:val="single" w:color="0562C1"/>
          </w:rPr>
          <w:t>ACT</w:t>
        </w:r>
        <w:r>
          <w:rPr>
            <w:color w:val="0562C1"/>
            <w:spacing w:val="-3"/>
            <w:u w:val="single" w:color="0562C1"/>
          </w:rPr>
          <w:t> </w:t>
        </w:r>
        <w:r>
          <w:rPr>
            <w:color w:val="0562C1"/>
            <w:u w:val="single" w:color="0562C1"/>
          </w:rPr>
          <w:t>Human</w:t>
        </w:r>
      </w:hyperlink>
      <w:r>
        <w:rPr>
          <w:color w:val="0562C1"/>
          <w:u w:val="none"/>
        </w:rPr>
        <w:t> </w:t>
      </w:r>
      <w:hyperlink r:id="rId17">
        <w:r>
          <w:rPr>
            <w:color w:val="0562C1"/>
            <w:u w:val="single" w:color="0562C1"/>
          </w:rPr>
          <w:t>Rights</w:t>
        </w:r>
        <w:r>
          <w:rPr>
            <w:color w:val="0562C1"/>
            <w:spacing w:val="-3"/>
            <w:u w:val="single" w:color="0562C1"/>
          </w:rPr>
          <w:t> </w:t>
        </w:r>
        <w:r>
          <w:rPr>
            <w:color w:val="0562C1"/>
            <w:u w:val="single" w:color="0562C1"/>
          </w:rPr>
          <w:t>Commission</w:t>
        </w:r>
        <w:r>
          <w:rPr>
            <w:color w:val="0562C1"/>
            <w:spacing w:val="-4"/>
            <w:u w:val="single" w:color="0562C1"/>
          </w:rPr>
          <w:t> </w:t>
        </w:r>
        <w:r>
          <w:rPr>
            <w:color w:val="0562C1"/>
            <w:u w:val="single" w:color="0562C1"/>
          </w:rPr>
          <w:t>(ACT</w:t>
        </w:r>
        <w:r>
          <w:rPr>
            <w:color w:val="0562C1"/>
            <w:spacing w:val="-3"/>
            <w:u w:val="single" w:color="0562C1"/>
          </w:rPr>
          <w:t> </w:t>
        </w:r>
        <w:r>
          <w:rPr>
            <w:color w:val="0562C1"/>
            <w:u w:val="single" w:color="0562C1"/>
          </w:rPr>
          <w:t>HRC)</w:t>
        </w:r>
      </w:hyperlink>
      <w:r>
        <w:rPr>
          <w:color w:val="0562C1"/>
          <w:spacing w:val="-3"/>
          <w:u w:val="none"/>
        </w:rPr>
        <w:t> </w:t>
      </w:r>
      <w:r>
        <w:rPr>
          <w:u w:val="none"/>
        </w:rPr>
        <w:t>and</w:t>
      </w:r>
      <w:r>
        <w:rPr>
          <w:spacing w:val="-2"/>
          <w:u w:val="none"/>
        </w:rPr>
        <w:t> </w:t>
      </w:r>
      <w:hyperlink r:id="rId11">
        <w:r>
          <w:rPr>
            <w:color w:val="0562C1"/>
            <w:u w:val="single" w:color="0562C1"/>
          </w:rPr>
          <w:t>Canberra</w:t>
        </w:r>
        <w:r>
          <w:rPr>
            <w:color w:val="0562C1"/>
            <w:spacing w:val="-4"/>
            <w:u w:val="single" w:color="0562C1"/>
          </w:rPr>
          <w:t> </w:t>
        </w:r>
        <w:r>
          <w:rPr>
            <w:color w:val="0562C1"/>
            <w:u w:val="single" w:color="0562C1"/>
          </w:rPr>
          <w:t>Community</w:t>
        </w:r>
        <w:r>
          <w:rPr>
            <w:color w:val="0562C1"/>
            <w:spacing w:val="-3"/>
            <w:u w:val="single" w:color="0562C1"/>
          </w:rPr>
          <w:t> </w:t>
        </w:r>
        <w:r>
          <w:rPr>
            <w:color w:val="0562C1"/>
            <w:u w:val="single" w:color="0562C1"/>
          </w:rPr>
          <w:t>Law</w:t>
        </w:r>
        <w:r>
          <w:rPr>
            <w:color w:val="0562C1"/>
            <w:spacing w:val="-4"/>
            <w:u w:val="single" w:color="0562C1"/>
          </w:rPr>
          <w:t> </w:t>
        </w:r>
        <w:r>
          <w:rPr>
            <w:color w:val="0562C1"/>
            <w:u w:val="single" w:color="0562C1"/>
          </w:rPr>
          <w:t>(CCL)</w:t>
        </w:r>
      </w:hyperlink>
      <w:r>
        <w:rPr>
          <w:color w:val="0562C1"/>
          <w:u w:val="none"/>
        </w:rPr>
        <w:t> </w:t>
      </w:r>
      <w:r>
        <w:rPr>
          <w:u w:val="none"/>
        </w:rPr>
        <w:t>in</w:t>
      </w:r>
      <w:r>
        <w:rPr>
          <w:spacing w:val="-2"/>
          <w:u w:val="none"/>
        </w:rPr>
        <w:t> </w:t>
      </w:r>
      <w:r>
        <w:rPr>
          <w:u w:val="none"/>
        </w:rPr>
        <w:t>prior</w:t>
      </w:r>
      <w:r>
        <w:rPr>
          <w:spacing w:val="-3"/>
          <w:u w:val="none"/>
        </w:rPr>
        <w:t> </w:t>
      </w:r>
      <w:r>
        <w:rPr>
          <w:u w:val="none"/>
        </w:rPr>
        <w:t>consultations.</w:t>
      </w:r>
      <w:r>
        <w:rPr>
          <w:spacing w:val="-1"/>
          <w:u w:val="none"/>
        </w:rPr>
        <w:t> </w:t>
      </w:r>
      <w:r>
        <w:rPr>
          <w:u w:val="none"/>
        </w:rPr>
        <w:t>We</w:t>
      </w:r>
      <w:r>
        <w:rPr>
          <w:spacing w:val="-2"/>
          <w:u w:val="none"/>
        </w:rPr>
        <w:t> </w:t>
      </w:r>
      <w:r>
        <w:rPr>
          <w:u w:val="none"/>
        </w:rPr>
        <w:t>also</w:t>
      </w:r>
      <w:r>
        <w:rPr>
          <w:spacing w:val="-2"/>
          <w:u w:val="none"/>
        </w:rPr>
        <w:t> </w:t>
      </w:r>
      <w:r>
        <w:rPr>
          <w:u w:val="none"/>
        </w:rPr>
        <w:t>welcome the decision to adopt two key recommendations from their submissions, namely:</w:t>
      </w:r>
    </w:p>
    <w:p>
      <w:pPr>
        <w:pStyle w:val="ListParagraph"/>
        <w:numPr>
          <w:ilvl w:val="0"/>
          <w:numId w:val="1"/>
        </w:numPr>
        <w:tabs>
          <w:tab w:pos="714" w:val="left" w:leader="none"/>
        </w:tabs>
        <w:spacing w:line="247" w:lineRule="auto" w:before="114" w:after="0"/>
        <w:ind w:left="714" w:right="204" w:hanging="355"/>
        <w:jc w:val="both"/>
        <w:rPr>
          <w:sz w:val="20"/>
        </w:rPr>
      </w:pPr>
      <w:r>
        <w:rPr>
          <w:sz w:val="20"/>
        </w:rPr>
        <w:t>the</w:t>
      </w:r>
      <w:r>
        <w:rPr>
          <w:spacing w:val="-4"/>
          <w:sz w:val="20"/>
        </w:rPr>
        <w:t> </w:t>
      </w:r>
      <w:r>
        <w:rPr>
          <w:sz w:val="20"/>
        </w:rPr>
        <w:t>removal</w:t>
      </w:r>
      <w:r>
        <w:rPr>
          <w:spacing w:val="-3"/>
          <w:sz w:val="20"/>
        </w:rPr>
        <w:t> </w:t>
      </w:r>
      <w:r>
        <w:rPr>
          <w:sz w:val="20"/>
        </w:rPr>
        <w:t>of</w:t>
      </w:r>
      <w:r>
        <w:rPr>
          <w:spacing w:val="-4"/>
          <w:sz w:val="20"/>
        </w:rPr>
        <w:t> </w:t>
      </w:r>
      <w:r>
        <w:rPr>
          <w:sz w:val="20"/>
        </w:rPr>
        <w:t>the</w:t>
      </w:r>
      <w:r>
        <w:rPr>
          <w:spacing w:val="-2"/>
          <w:sz w:val="20"/>
        </w:rPr>
        <w:t> </w:t>
      </w:r>
      <w:r>
        <w:rPr>
          <w:sz w:val="20"/>
        </w:rPr>
        <w:t>phrase</w:t>
      </w:r>
      <w:r>
        <w:rPr>
          <w:spacing w:val="-4"/>
          <w:sz w:val="20"/>
        </w:rPr>
        <w:t> </w:t>
      </w:r>
      <w:r>
        <w:rPr>
          <w:i/>
          <w:sz w:val="20"/>
        </w:rPr>
        <w:t>“access</w:t>
      </w:r>
      <w:r>
        <w:rPr>
          <w:i/>
          <w:spacing w:val="-3"/>
          <w:sz w:val="20"/>
        </w:rPr>
        <w:t> </w:t>
      </w:r>
      <w:r>
        <w:rPr>
          <w:i/>
          <w:sz w:val="20"/>
        </w:rPr>
        <w:t>to”</w:t>
      </w:r>
      <w:r>
        <w:rPr>
          <w:sz w:val="20"/>
        </w:rPr>
        <w:t>,</w:t>
      </w:r>
      <w:r>
        <w:rPr>
          <w:spacing w:val="-4"/>
          <w:sz w:val="20"/>
        </w:rPr>
        <w:t> </w:t>
      </w:r>
      <w:r>
        <w:rPr>
          <w:sz w:val="20"/>
        </w:rPr>
        <w:t>which</w:t>
      </w:r>
      <w:r>
        <w:rPr>
          <w:spacing w:val="-2"/>
          <w:sz w:val="20"/>
        </w:rPr>
        <w:t> </w:t>
      </w:r>
      <w:r>
        <w:rPr>
          <w:sz w:val="20"/>
        </w:rPr>
        <w:t>brings</w:t>
      </w:r>
      <w:r>
        <w:rPr>
          <w:spacing w:val="-3"/>
          <w:sz w:val="20"/>
        </w:rPr>
        <w:t> </w:t>
      </w:r>
      <w:r>
        <w:rPr>
          <w:sz w:val="20"/>
        </w:rPr>
        <w:t>section</w:t>
      </w:r>
      <w:r>
        <w:rPr>
          <w:spacing w:val="-2"/>
          <w:sz w:val="20"/>
        </w:rPr>
        <w:t> </w:t>
      </w:r>
      <w:r>
        <w:rPr>
          <w:sz w:val="20"/>
        </w:rPr>
        <w:t>27D(1)</w:t>
      </w:r>
      <w:r>
        <w:rPr>
          <w:spacing w:val="-1"/>
          <w:sz w:val="20"/>
        </w:rPr>
        <w:t> </w:t>
      </w:r>
      <w:r>
        <w:rPr>
          <w:sz w:val="20"/>
        </w:rPr>
        <w:t>into</w:t>
      </w:r>
      <w:r>
        <w:rPr>
          <w:spacing w:val="-2"/>
          <w:sz w:val="20"/>
        </w:rPr>
        <w:t> </w:t>
      </w:r>
      <w:r>
        <w:rPr>
          <w:sz w:val="20"/>
        </w:rPr>
        <w:t>alignment</w:t>
      </w:r>
      <w:r>
        <w:rPr>
          <w:spacing w:val="-2"/>
          <w:sz w:val="20"/>
        </w:rPr>
        <w:t> </w:t>
      </w:r>
      <w:r>
        <w:rPr>
          <w:sz w:val="20"/>
        </w:rPr>
        <w:t>with</w:t>
      </w:r>
      <w:r>
        <w:rPr>
          <w:spacing w:val="-2"/>
          <w:sz w:val="20"/>
        </w:rPr>
        <w:t> </w:t>
      </w:r>
      <w:r>
        <w:rPr>
          <w:sz w:val="20"/>
        </w:rPr>
        <w:t>Article</w:t>
      </w:r>
      <w:r>
        <w:rPr>
          <w:spacing w:val="-4"/>
          <w:sz w:val="20"/>
        </w:rPr>
        <w:t> </w:t>
      </w:r>
      <w:r>
        <w:rPr>
          <w:sz w:val="20"/>
        </w:rPr>
        <w:t>11(1)</w:t>
      </w:r>
      <w:r>
        <w:rPr>
          <w:spacing w:val="-3"/>
          <w:sz w:val="20"/>
        </w:rPr>
        <w:t> </w:t>
      </w:r>
      <w:r>
        <w:rPr>
          <w:sz w:val="20"/>
        </w:rPr>
        <w:t>of</w:t>
      </w:r>
      <w:r>
        <w:rPr>
          <w:spacing w:val="-1"/>
          <w:sz w:val="20"/>
        </w:rPr>
        <w:t> </w:t>
      </w:r>
      <w:r>
        <w:rPr>
          <w:sz w:val="20"/>
        </w:rPr>
        <w:t>the ICESCR; and</w:t>
      </w:r>
    </w:p>
    <w:p>
      <w:pPr>
        <w:pStyle w:val="ListParagraph"/>
        <w:numPr>
          <w:ilvl w:val="0"/>
          <w:numId w:val="1"/>
        </w:numPr>
        <w:tabs>
          <w:tab w:pos="714" w:val="left" w:leader="none"/>
        </w:tabs>
        <w:spacing w:line="244" w:lineRule="auto" w:before="116" w:after="0"/>
        <w:ind w:left="714" w:right="300" w:hanging="355"/>
        <w:jc w:val="left"/>
        <w:rPr>
          <w:sz w:val="20"/>
        </w:rPr>
      </w:pPr>
      <w:r>
        <w:rPr>
          <w:sz w:val="20"/>
        </w:rPr>
        <w:t>the</w:t>
      </w:r>
      <w:r>
        <w:rPr>
          <w:spacing w:val="-3"/>
          <w:sz w:val="20"/>
        </w:rPr>
        <w:t> </w:t>
      </w:r>
      <w:r>
        <w:rPr>
          <w:sz w:val="20"/>
        </w:rPr>
        <w:t>removal</w:t>
      </w:r>
      <w:r>
        <w:rPr>
          <w:spacing w:val="-1"/>
          <w:sz w:val="20"/>
        </w:rPr>
        <w:t> </w:t>
      </w:r>
      <w:r>
        <w:rPr>
          <w:sz w:val="20"/>
        </w:rPr>
        <w:t>of</w:t>
      </w:r>
      <w:r>
        <w:rPr>
          <w:spacing w:val="-3"/>
          <w:sz w:val="20"/>
        </w:rPr>
        <w:t> </w:t>
      </w:r>
      <w:r>
        <w:rPr>
          <w:sz w:val="20"/>
        </w:rPr>
        <w:t>s</w:t>
      </w:r>
      <w:r>
        <w:rPr>
          <w:spacing w:val="-2"/>
          <w:sz w:val="20"/>
        </w:rPr>
        <w:t> </w:t>
      </w:r>
      <w:r>
        <w:rPr>
          <w:sz w:val="20"/>
        </w:rPr>
        <w:t>27D(3)</w:t>
      </w:r>
      <w:r>
        <w:rPr>
          <w:spacing w:val="-2"/>
          <w:sz w:val="20"/>
        </w:rPr>
        <w:t> </w:t>
      </w:r>
      <w:r>
        <w:rPr>
          <w:sz w:val="20"/>
        </w:rPr>
        <w:t>which</w:t>
      </w:r>
      <w:r>
        <w:rPr>
          <w:spacing w:val="-3"/>
          <w:sz w:val="20"/>
        </w:rPr>
        <w:t> </w:t>
      </w:r>
      <w:r>
        <w:rPr>
          <w:sz w:val="20"/>
        </w:rPr>
        <w:t>outlined</w:t>
      </w:r>
      <w:r>
        <w:rPr>
          <w:spacing w:val="-3"/>
          <w:sz w:val="20"/>
        </w:rPr>
        <w:t> </w:t>
      </w:r>
      <w:r>
        <w:rPr>
          <w:sz w:val="20"/>
        </w:rPr>
        <w:t>the</w:t>
      </w:r>
      <w:r>
        <w:rPr>
          <w:spacing w:val="-1"/>
          <w:sz w:val="20"/>
        </w:rPr>
        <w:t> </w:t>
      </w:r>
      <w:r>
        <w:rPr>
          <w:sz w:val="20"/>
        </w:rPr>
        <w:t>definition</w:t>
      </w:r>
      <w:r>
        <w:rPr>
          <w:spacing w:val="-3"/>
          <w:sz w:val="20"/>
        </w:rPr>
        <w:t> </w:t>
      </w:r>
      <w:r>
        <w:rPr>
          <w:sz w:val="20"/>
        </w:rPr>
        <w:t>of</w:t>
      </w:r>
      <w:r>
        <w:rPr>
          <w:spacing w:val="-1"/>
          <w:sz w:val="20"/>
        </w:rPr>
        <w:t> </w:t>
      </w:r>
      <w:r>
        <w:rPr>
          <w:i/>
          <w:sz w:val="20"/>
        </w:rPr>
        <w:t>“essential</w:t>
      </w:r>
      <w:r>
        <w:rPr>
          <w:i/>
          <w:spacing w:val="-4"/>
          <w:sz w:val="20"/>
        </w:rPr>
        <w:t> </w:t>
      </w:r>
      <w:r>
        <w:rPr>
          <w:i/>
          <w:sz w:val="20"/>
        </w:rPr>
        <w:t>utility</w:t>
      </w:r>
      <w:r>
        <w:rPr>
          <w:i/>
          <w:spacing w:val="-2"/>
          <w:sz w:val="20"/>
        </w:rPr>
        <w:t> </w:t>
      </w:r>
      <w:r>
        <w:rPr>
          <w:i/>
          <w:sz w:val="20"/>
        </w:rPr>
        <w:t>service”</w:t>
      </w:r>
      <w:r>
        <w:rPr>
          <w:i/>
          <w:spacing w:val="-2"/>
          <w:sz w:val="20"/>
        </w:rPr>
        <w:t> </w:t>
      </w:r>
      <w:r>
        <w:rPr>
          <w:sz w:val="20"/>
        </w:rPr>
        <w:t>linked</w:t>
      </w:r>
      <w:r>
        <w:rPr>
          <w:spacing w:val="-3"/>
          <w:sz w:val="20"/>
        </w:rPr>
        <w:t> </w:t>
      </w:r>
      <w:r>
        <w:rPr>
          <w:sz w:val="20"/>
        </w:rPr>
        <w:t>to</w:t>
      </w:r>
      <w:r>
        <w:rPr>
          <w:spacing w:val="-3"/>
          <w:sz w:val="20"/>
        </w:rPr>
        <w:t> </w:t>
      </w:r>
      <w:r>
        <w:rPr>
          <w:sz w:val="20"/>
        </w:rPr>
        <w:t>the</w:t>
      </w:r>
      <w:r>
        <w:rPr>
          <w:spacing w:val="-3"/>
          <w:sz w:val="20"/>
        </w:rPr>
        <w:t> </w:t>
      </w:r>
      <w:r>
        <w:rPr>
          <w:i/>
          <w:sz w:val="20"/>
        </w:rPr>
        <w:t>Utilities Act</w:t>
      </w:r>
      <w:r>
        <w:rPr>
          <w:i/>
          <w:sz w:val="20"/>
        </w:rPr>
        <w:t> </w:t>
      </w:r>
      <w:r>
        <w:rPr>
          <w:i/>
          <w:spacing w:val="-2"/>
          <w:sz w:val="20"/>
        </w:rPr>
        <w:t>2000</w:t>
      </w:r>
      <w:r>
        <w:rPr>
          <w:spacing w:val="-2"/>
          <w:sz w:val="20"/>
        </w:rPr>
        <w:t>.</w:t>
      </w:r>
    </w:p>
    <w:p>
      <w:pPr>
        <w:pStyle w:val="BodyText"/>
        <w:spacing w:line="249" w:lineRule="auto" w:before="126"/>
        <w:ind w:left="1" w:right="47"/>
      </w:pPr>
      <w:r>
        <w:rPr/>
        <w:t>We</w:t>
      </w:r>
      <w:r>
        <w:rPr>
          <w:spacing w:val="-4"/>
        </w:rPr>
        <w:t> </w:t>
      </w:r>
      <w:r>
        <w:rPr/>
        <w:t>support</w:t>
      </w:r>
      <w:r>
        <w:rPr>
          <w:spacing w:val="-4"/>
        </w:rPr>
        <w:t> </w:t>
      </w:r>
      <w:r>
        <w:rPr/>
        <w:t>the</w:t>
      </w:r>
      <w:r>
        <w:rPr>
          <w:spacing w:val="-2"/>
        </w:rPr>
        <w:t> </w:t>
      </w:r>
      <w:r>
        <w:rPr/>
        <w:t>position</w:t>
      </w:r>
      <w:r>
        <w:rPr>
          <w:spacing w:val="-4"/>
        </w:rPr>
        <w:t> </w:t>
      </w:r>
      <w:r>
        <w:rPr/>
        <w:t>articulated</w:t>
      </w:r>
      <w:r>
        <w:rPr>
          <w:spacing w:val="-4"/>
        </w:rPr>
        <w:t> </w:t>
      </w:r>
      <w:r>
        <w:rPr/>
        <w:t>by</w:t>
      </w:r>
      <w:r>
        <w:rPr>
          <w:spacing w:val="-3"/>
        </w:rPr>
        <w:t> </w:t>
      </w:r>
      <w:r>
        <w:rPr/>
        <w:t>both</w:t>
      </w:r>
      <w:r>
        <w:rPr>
          <w:spacing w:val="-2"/>
        </w:rPr>
        <w:t> </w:t>
      </w:r>
      <w:r>
        <w:rPr/>
        <w:t>the</w:t>
      </w:r>
      <w:r>
        <w:rPr>
          <w:spacing w:val="-2"/>
        </w:rPr>
        <w:t> </w:t>
      </w:r>
      <w:r>
        <w:rPr/>
        <w:t>ACT</w:t>
      </w:r>
      <w:r>
        <w:rPr>
          <w:spacing w:val="-3"/>
        </w:rPr>
        <w:t> </w:t>
      </w:r>
      <w:r>
        <w:rPr/>
        <w:t>HRC</w:t>
      </w:r>
      <w:r>
        <w:rPr>
          <w:spacing w:val="-4"/>
        </w:rPr>
        <w:t> </w:t>
      </w:r>
      <w:r>
        <w:rPr/>
        <w:t>and</w:t>
      </w:r>
      <w:r>
        <w:rPr>
          <w:spacing w:val="-4"/>
        </w:rPr>
        <w:t> </w:t>
      </w:r>
      <w:r>
        <w:rPr/>
        <w:t>CCL</w:t>
      </w:r>
      <w:r>
        <w:rPr>
          <w:spacing w:val="-2"/>
        </w:rPr>
        <w:t> </w:t>
      </w:r>
      <w:r>
        <w:rPr/>
        <w:t>that</w:t>
      </w:r>
      <w:r>
        <w:rPr>
          <w:spacing w:val="-4"/>
        </w:rPr>
        <w:t> </w:t>
      </w:r>
      <w:r>
        <w:rPr/>
        <w:t>the</w:t>
      </w:r>
      <w:r>
        <w:rPr>
          <w:spacing w:val="-4"/>
        </w:rPr>
        <w:t> </w:t>
      </w:r>
      <w:r>
        <w:rPr/>
        <w:t>list</w:t>
      </w:r>
      <w:r>
        <w:rPr>
          <w:spacing w:val="-4"/>
        </w:rPr>
        <w:t> </w:t>
      </w:r>
      <w:r>
        <w:rPr/>
        <w:t>of</w:t>
      </w:r>
      <w:r>
        <w:rPr>
          <w:spacing w:val="-2"/>
        </w:rPr>
        <w:t> </w:t>
      </w:r>
      <w:r>
        <w:rPr/>
        <w:t>“immediately</w:t>
      </w:r>
      <w:r>
        <w:rPr>
          <w:spacing w:val="-3"/>
        </w:rPr>
        <w:t> </w:t>
      </w:r>
      <w:r>
        <w:rPr/>
        <w:t>realisable”</w:t>
      </w:r>
      <w:r>
        <w:rPr>
          <w:spacing w:val="-3"/>
        </w:rPr>
        <w:t> </w:t>
      </w:r>
      <w:r>
        <w:rPr/>
        <w:t>aspects of the right should </w:t>
      </w:r>
      <w:r>
        <w:rPr>
          <w:i/>
        </w:rPr>
        <w:t>not </w:t>
      </w:r>
      <w:r>
        <w:rPr/>
        <w:t>be embedded in the text of section 27D itself. Instead, this non-exhaustive, illustrative list should be included in a note following the section. This would:</w:t>
      </w:r>
    </w:p>
    <w:p>
      <w:pPr>
        <w:pStyle w:val="ListParagraph"/>
        <w:numPr>
          <w:ilvl w:val="0"/>
          <w:numId w:val="1"/>
        </w:numPr>
        <w:tabs>
          <w:tab w:pos="713" w:val="left" w:leader="none"/>
        </w:tabs>
        <w:spacing w:line="249" w:lineRule="auto" w:before="114" w:after="0"/>
        <w:ind w:left="713" w:right="325" w:hanging="355"/>
        <w:jc w:val="left"/>
        <w:rPr>
          <w:sz w:val="20"/>
        </w:rPr>
      </w:pPr>
      <w:r>
        <w:rPr>
          <w:sz w:val="20"/>
        </w:rPr>
        <w:t>avoid</w:t>
      </w:r>
      <w:r>
        <w:rPr>
          <w:spacing w:val="-1"/>
          <w:sz w:val="20"/>
        </w:rPr>
        <w:t> </w:t>
      </w:r>
      <w:r>
        <w:rPr>
          <w:sz w:val="20"/>
        </w:rPr>
        <w:t>limiting</w:t>
      </w:r>
      <w:r>
        <w:rPr>
          <w:spacing w:val="-3"/>
          <w:sz w:val="20"/>
        </w:rPr>
        <w:t> </w:t>
      </w:r>
      <w:r>
        <w:rPr>
          <w:sz w:val="20"/>
        </w:rPr>
        <w:t>the</w:t>
      </w:r>
      <w:r>
        <w:rPr>
          <w:spacing w:val="-3"/>
          <w:sz w:val="20"/>
        </w:rPr>
        <w:t> </w:t>
      </w:r>
      <w:r>
        <w:rPr>
          <w:sz w:val="20"/>
        </w:rPr>
        <w:t>scope</w:t>
      </w:r>
      <w:r>
        <w:rPr>
          <w:spacing w:val="-1"/>
          <w:sz w:val="20"/>
        </w:rPr>
        <w:t> </w:t>
      </w:r>
      <w:r>
        <w:rPr>
          <w:sz w:val="20"/>
        </w:rPr>
        <w:t>of</w:t>
      </w:r>
      <w:r>
        <w:rPr>
          <w:spacing w:val="-3"/>
          <w:sz w:val="20"/>
        </w:rPr>
        <w:t> </w:t>
      </w:r>
      <w:r>
        <w:rPr>
          <w:sz w:val="20"/>
        </w:rPr>
        <w:t>the</w:t>
      </w:r>
      <w:r>
        <w:rPr>
          <w:spacing w:val="-3"/>
          <w:sz w:val="20"/>
        </w:rPr>
        <w:t> </w:t>
      </w:r>
      <w:r>
        <w:rPr>
          <w:sz w:val="20"/>
        </w:rPr>
        <w:t>right</w:t>
      </w:r>
      <w:r>
        <w:rPr>
          <w:spacing w:val="-3"/>
          <w:sz w:val="20"/>
        </w:rPr>
        <w:t> </w:t>
      </w:r>
      <w:r>
        <w:rPr>
          <w:sz w:val="20"/>
        </w:rPr>
        <w:t>too</w:t>
      </w:r>
      <w:r>
        <w:rPr>
          <w:spacing w:val="-3"/>
          <w:sz w:val="20"/>
        </w:rPr>
        <w:t> </w:t>
      </w:r>
      <w:r>
        <w:rPr>
          <w:sz w:val="20"/>
        </w:rPr>
        <w:t>narrowly —</w:t>
      </w:r>
      <w:r>
        <w:rPr>
          <w:spacing w:val="-3"/>
          <w:sz w:val="20"/>
        </w:rPr>
        <w:t> </w:t>
      </w:r>
      <w:r>
        <w:rPr>
          <w:sz w:val="20"/>
        </w:rPr>
        <w:t>placing</w:t>
      </w:r>
      <w:r>
        <w:rPr>
          <w:spacing w:val="-3"/>
          <w:sz w:val="20"/>
        </w:rPr>
        <w:t> </w:t>
      </w:r>
      <w:r>
        <w:rPr>
          <w:sz w:val="20"/>
        </w:rPr>
        <w:t>examples</w:t>
      </w:r>
      <w:r>
        <w:rPr>
          <w:spacing w:val="-2"/>
          <w:sz w:val="20"/>
        </w:rPr>
        <w:t> </w:t>
      </w:r>
      <w:r>
        <w:rPr>
          <w:sz w:val="20"/>
        </w:rPr>
        <w:t>in</w:t>
      </w:r>
      <w:r>
        <w:rPr>
          <w:spacing w:val="-3"/>
          <w:sz w:val="20"/>
        </w:rPr>
        <w:t> </w:t>
      </w:r>
      <w:r>
        <w:rPr>
          <w:sz w:val="20"/>
        </w:rPr>
        <w:t>a</w:t>
      </w:r>
      <w:r>
        <w:rPr>
          <w:spacing w:val="-1"/>
          <w:sz w:val="20"/>
        </w:rPr>
        <w:t> </w:t>
      </w:r>
      <w:r>
        <w:rPr>
          <w:sz w:val="20"/>
        </w:rPr>
        <w:t>note</w:t>
      </w:r>
      <w:r>
        <w:rPr>
          <w:spacing w:val="-3"/>
          <w:sz w:val="20"/>
        </w:rPr>
        <w:t> </w:t>
      </w:r>
      <w:r>
        <w:rPr>
          <w:sz w:val="20"/>
        </w:rPr>
        <w:t>rather</w:t>
      </w:r>
      <w:r>
        <w:rPr>
          <w:spacing w:val="-2"/>
          <w:sz w:val="20"/>
        </w:rPr>
        <w:t> </w:t>
      </w:r>
      <w:r>
        <w:rPr>
          <w:sz w:val="20"/>
        </w:rPr>
        <w:t>than</w:t>
      </w:r>
      <w:r>
        <w:rPr>
          <w:spacing w:val="-3"/>
          <w:sz w:val="20"/>
        </w:rPr>
        <w:t> </w:t>
      </w:r>
      <w:r>
        <w:rPr>
          <w:sz w:val="20"/>
        </w:rPr>
        <w:t>in</w:t>
      </w:r>
      <w:r>
        <w:rPr>
          <w:spacing w:val="-3"/>
          <w:sz w:val="20"/>
        </w:rPr>
        <w:t> </w:t>
      </w:r>
      <w:r>
        <w:rPr>
          <w:sz w:val="20"/>
        </w:rPr>
        <w:t>the</w:t>
      </w:r>
      <w:r>
        <w:rPr>
          <w:spacing w:val="-3"/>
          <w:sz w:val="20"/>
        </w:rPr>
        <w:t> </w:t>
      </w:r>
      <w:r>
        <w:rPr>
          <w:sz w:val="20"/>
        </w:rPr>
        <w:t>section itself reduces the risk that courts or decision-makers treat only those examples listed in the section as enforceable, leaving out other critical immediately realisable rights, such as the provision of emergency </w:t>
      </w:r>
      <w:r>
        <w:rPr>
          <w:spacing w:val="-2"/>
          <w:sz w:val="20"/>
        </w:rPr>
        <w:t>accommodation;</w:t>
      </w:r>
    </w:p>
    <w:p>
      <w:pPr>
        <w:pStyle w:val="ListParagraph"/>
        <w:numPr>
          <w:ilvl w:val="0"/>
          <w:numId w:val="1"/>
        </w:numPr>
        <w:tabs>
          <w:tab w:pos="713" w:val="left" w:leader="none"/>
        </w:tabs>
        <w:spacing w:line="247" w:lineRule="auto" w:before="110" w:after="0"/>
        <w:ind w:left="713" w:right="12" w:hanging="356"/>
        <w:jc w:val="left"/>
        <w:rPr>
          <w:sz w:val="20"/>
        </w:rPr>
      </w:pPr>
      <w:r>
        <w:rPr>
          <w:sz w:val="20"/>
        </w:rPr>
        <w:t>allow the content of the right to grow over time — so that as community needs evolve and new guidance emerges</w:t>
      </w:r>
      <w:r>
        <w:rPr>
          <w:spacing w:val="-4"/>
          <w:sz w:val="20"/>
        </w:rPr>
        <w:t> </w:t>
      </w:r>
      <w:r>
        <w:rPr>
          <w:sz w:val="20"/>
        </w:rPr>
        <w:t>from</w:t>
      </w:r>
      <w:r>
        <w:rPr>
          <w:spacing w:val="-3"/>
          <w:sz w:val="20"/>
        </w:rPr>
        <w:t> </w:t>
      </w:r>
      <w:r>
        <w:rPr>
          <w:sz w:val="20"/>
        </w:rPr>
        <w:t>international</w:t>
      </w:r>
      <w:r>
        <w:rPr>
          <w:spacing w:val="-4"/>
          <w:sz w:val="20"/>
        </w:rPr>
        <w:t> </w:t>
      </w:r>
      <w:r>
        <w:rPr>
          <w:sz w:val="20"/>
        </w:rPr>
        <w:t>human</w:t>
      </w:r>
      <w:r>
        <w:rPr>
          <w:spacing w:val="-4"/>
          <w:sz w:val="20"/>
        </w:rPr>
        <w:t> </w:t>
      </w:r>
      <w:r>
        <w:rPr>
          <w:sz w:val="20"/>
        </w:rPr>
        <w:t>rights</w:t>
      </w:r>
      <w:r>
        <w:rPr>
          <w:spacing w:val="-4"/>
          <w:sz w:val="20"/>
        </w:rPr>
        <w:t> </w:t>
      </w:r>
      <w:r>
        <w:rPr>
          <w:sz w:val="20"/>
        </w:rPr>
        <w:t>bodies,</w:t>
      </w:r>
      <w:r>
        <w:rPr>
          <w:spacing w:val="-4"/>
          <w:sz w:val="20"/>
        </w:rPr>
        <w:t> </w:t>
      </w:r>
      <w:r>
        <w:rPr>
          <w:sz w:val="20"/>
        </w:rPr>
        <w:t>public</w:t>
      </w:r>
      <w:r>
        <w:rPr>
          <w:spacing w:val="-1"/>
          <w:sz w:val="20"/>
        </w:rPr>
        <w:t> </w:t>
      </w:r>
      <w:r>
        <w:rPr>
          <w:sz w:val="20"/>
        </w:rPr>
        <w:t>authorities</w:t>
      </w:r>
      <w:r>
        <w:rPr>
          <w:spacing w:val="-4"/>
          <w:sz w:val="20"/>
        </w:rPr>
        <w:t> </w:t>
      </w:r>
      <w:r>
        <w:rPr>
          <w:sz w:val="20"/>
        </w:rPr>
        <w:t>and</w:t>
      </w:r>
      <w:r>
        <w:rPr>
          <w:spacing w:val="-4"/>
          <w:sz w:val="20"/>
        </w:rPr>
        <w:t> </w:t>
      </w:r>
      <w:r>
        <w:rPr>
          <w:sz w:val="20"/>
        </w:rPr>
        <w:t>tribunals</w:t>
      </w:r>
      <w:r>
        <w:rPr>
          <w:spacing w:val="-4"/>
          <w:sz w:val="20"/>
        </w:rPr>
        <w:t> </w:t>
      </w:r>
      <w:r>
        <w:rPr>
          <w:sz w:val="20"/>
        </w:rPr>
        <w:t>can</w:t>
      </w:r>
      <w:r>
        <w:rPr>
          <w:spacing w:val="-4"/>
          <w:sz w:val="20"/>
        </w:rPr>
        <w:t> </w:t>
      </w:r>
      <w:r>
        <w:rPr>
          <w:sz w:val="20"/>
        </w:rPr>
        <w:t>respond</w:t>
      </w:r>
      <w:r>
        <w:rPr>
          <w:spacing w:val="-4"/>
          <w:sz w:val="20"/>
        </w:rPr>
        <w:t> </w:t>
      </w:r>
      <w:r>
        <w:rPr>
          <w:sz w:val="20"/>
        </w:rPr>
        <w:t>appropriately;</w:t>
      </w:r>
    </w:p>
    <w:p>
      <w:pPr>
        <w:pStyle w:val="BodyText"/>
      </w:pPr>
    </w:p>
    <w:p>
      <w:pPr>
        <w:pStyle w:val="BodyText"/>
      </w:pPr>
    </w:p>
    <w:p>
      <w:pPr>
        <w:pStyle w:val="BodyText"/>
        <w:spacing w:before="63"/>
      </w:pPr>
      <w:r>
        <w:rPr/>
        <mc:AlternateContent>
          <mc:Choice Requires="wps">
            <w:drawing>
              <wp:anchor distT="0" distB="0" distL="0" distR="0" allowOverlap="1" layoutInCell="1" locked="0" behindDoc="1" simplePos="0" relativeHeight="487590400">
                <wp:simplePos x="0" y="0"/>
                <wp:positionH relativeFrom="page">
                  <wp:posOffset>541019</wp:posOffset>
                </wp:positionH>
                <wp:positionV relativeFrom="paragraph">
                  <wp:posOffset>201892</wp:posOffset>
                </wp:positionV>
                <wp:extent cx="182880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15.897073pt;width:144pt;height:.48pt;mso-position-horizontal-relative:page;mso-position-vertical-relative:paragraph;z-index:-15726080;mso-wrap-distance-left:0;mso-wrap-distance-right:0" id="docshape15" filled="true" fillcolor="#000000" stroked="false">
                <v:fill type="solid"/>
                <w10:wrap type="topAndBottom"/>
              </v:rect>
            </w:pict>
          </mc:Fallback>
        </mc:AlternateContent>
      </w:r>
    </w:p>
    <w:p>
      <w:pPr>
        <w:spacing w:before="83"/>
        <w:ind w:left="2" w:right="0" w:firstLine="0"/>
        <w:jc w:val="left"/>
        <w:rPr>
          <w:rFonts w:ascii="Calibri"/>
          <w:sz w:val="20"/>
        </w:rPr>
      </w:pPr>
      <w:bookmarkStart w:name="_bookmark6" w:id="9"/>
      <w:bookmarkEnd w:id="9"/>
      <w:r>
        <w:rPr/>
      </w:r>
      <w:r>
        <w:rPr>
          <w:rFonts w:ascii="Calibri"/>
          <w:sz w:val="20"/>
          <w:vertAlign w:val="superscript"/>
        </w:rPr>
        <w:t>7</w:t>
      </w:r>
      <w:r>
        <w:rPr>
          <w:rFonts w:ascii="Calibri"/>
          <w:spacing w:val="-12"/>
          <w:sz w:val="20"/>
          <w:vertAlign w:val="baseline"/>
        </w:rPr>
        <w:t> </w:t>
      </w:r>
      <w:r>
        <w:rPr>
          <w:rFonts w:ascii="Calibri"/>
          <w:sz w:val="20"/>
          <w:vertAlign w:val="baseline"/>
        </w:rPr>
        <w:t>ACT</w:t>
      </w:r>
      <w:r>
        <w:rPr>
          <w:rFonts w:ascii="Calibri"/>
          <w:spacing w:val="-11"/>
          <w:sz w:val="20"/>
          <w:vertAlign w:val="baseline"/>
        </w:rPr>
        <w:t> </w:t>
      </w:r>
      <w:r>
        <w:rPr>
          <w:rFonts w:ascii="Calibri"/>
          <w:sz w:val="20"/>
          <w:vertAlign w:val="baseline"/>
        </w:rPr>
        <w:t>Labor,</w:t>
      </w:r>
      <w:r>
        <w:rPr>
          <w:rFonts w:ascii="Calibri"/>
          <w:spacing w:val="-11"/>
          <w:sz w:val="20"/>
          <w:vertAlign w:val="baseline"/>
        </w:rPr>
        <w:t> </w:t>
      </w:r>
      <w:hyperlink r:id="rId18">
        <w:r>
          <w:rPr>
            <w:rFonts w:ascii="Calibri"/>
            <w:i/>
            <w:color w:val="0562C1"/>
            <w:sz w:val="20"/>
            <w:u w:val="single" w:color="0562C1"/>
            <w:vertAlign w:val="baseline"/>
          </w:rPr>
          <w:t>Policy</w:t>
        </w:r>
        <w:r>
          <w:rPr>
            <w:rFonts w:ascii="Calibri"/>
            <w:i/>
            <w:color w:val="0562C1"/>
            <w:spacing w:val="-9"/>
            <w:sz w:val="20"/>
            <w:u w:val="single" w:color="0562C1"/>
            <w:vertAlign w:val="baseline"/>
          </w:rPr>
          <w:t> </w:t>
        </w:r>
        <w:r>
          <w:rPr>
            <w:rFonts w:ascii="Calibri"/>
            <w:i/>
            <w:color w:val="0562C1"/>
            <w:sz w:val="20"/>
            <w:u w:val="single" w:color="0562C1"/>
            <w:vertAlign w:val="baseline"/>
          </w:rPr>
          <w:t>Position</w:t>
        </w:r>
        <w:r>
          <w:rPr>
            <w:rFonts w:ascii="Calibri"/>
            <w:i/>
            <w:color w:val="0562C1"/>
            <w:spacing w:val="-9"/>
            <w:sz w:val="20"/>
            <w:u w:val="single" w:color="0562C1"/>
            <w:vertAlign w:val="baseline"/>
          </w:rPr>
          <w:t> </w:t>
        </w:r>
        <w:r>
          <w:rPr>
            <w:rFonts w:ascii="Calibri"/>
            <w:i/>
            <w:color w:val="0562C1"/>
            <w:sz w:val="20"/>
            <w:u w:val="single" w:color="0562C1"/>
            <w:vertAlign w:val="baseline"/>
          </w:rPr>
          <w:t>Statement</w:t>
        </w:r>
        <w:r>
          <w:rPr>
            <w:rFonts w:ascii="Calibri"/>
            <w:i/>
            <w:color w:val="0562C1"/>
            <w:spacing w:val="-9"/>
            <w:sz w:val="20"/>
            <w:u w:val="single" w:color="0562C1"/>
            <w:vertAlign w:val="baseline"/>
          </w:rPr>
          <w:t> </w:t>
        </w:r>
        <w:r>
          <w:rPr>
            <w:rFonts w:ascii="Calibri"/>
            <w:i/>
            <w:color w:val="0562C1"/>
            <w:sz w:val="20"/>
            <w:u w:val="single" w:color="0562C1"/>
            <w:vertAlign w:val="baseline"/>
          </w:rPr>
          <w:t>2024</w:t>
        </w:r>
        <w:r>
          <w:rPr>
            <w:rFonts w:ascii="Calibri"/>
            <w:sz w:val="20"/>
            <w:u w:val="none"/>
            <w:vertAlign w:val="baseline"/>
          </w:rPr>
          <w:t>,</w:t>
        </w:r>
      </w:hyperlink>
      <w:r>
        <w:rPr>
          <w:rFonts w:ascii="Calibri"/>
          <w:spacing w:val="-8"/>
          <w:sz w:val="20"/>
          <w:u w:val="none"/>
          <w:vertAlign w:val="baseline"/>
        </w:rPr>
        <w:t> </w:t>
      </w:r>
      <w:r>
        <w:rPr>
          <w:rFonts w:ascii="Calibri"/>
          <w:sz w:val="20"/>
          <w:u w:val="none"/>
          <w:vertAlign w:val="baseline"/>
        </w:rPr>
        <w:t>pg</w:t>
      </w:r>
      <w:r>
        <w:rPr>
          <w:rFonts w:ascii="Calibri"/>
          <w:spacing w:val="-9"/>
          <w:sz w:val="20"/>
          <w:u w:val="none"/>
          <w:vertAlign w:val="baseline"/>
        </w:rPr>
        <w:t> </w:t>
      </w:r>
      <w:r>
        <w:rPr>
          <w:rFonts w:ascii="Calibri"/>
          <w:sz w:val="20"/>
          <w:u w:val="none"/>
          <w:vertAlign w:val="baseline"/>
        </w:rPr>
        <w:t>80,</w:t>
      </w:r>
      <w:r>
        <w:rPr>
          <w:rFonts w:ascii="Calibri"/>
          <w:spacing w:val="-8"/>
          <w:sz w:val="20"/>
          <w:u w:val="none"/>
          <w:vertAlign w:val="baseline"/>
        </w:rPr>
        <w:t> </w:t>
      </w:r>
      <w:r>
        <w:rPr>
          <w:rFonts w:ascii="Calibri"/>
          <w:sz w:val="20"/>
          <w:u w:val="none"/>
          <w:vertAlign w:val="baseline"/>
        </w:rPr>
        <w:t>accessed</w:t>
      </w:r>
      <w:r>
        <w:rPr>
          <w:rFonts w:ascii="Calibri"/>
          <w:spacing w:val="-7"/>
          <w:sz w:val="20"/>
          <w:u w:val="none"/>
          <w:vertAlign w:val="baseline"/>
        </w:rPr>
        <w:t> </w:t>
      </w:r>
      <w:r>
        <w:rPr>
          <w:rFonts w:ascii="Calibri"/>
          <w:sz w:val="20"/>
          <w:u w:val="none"/>
          <w:vertAlign w:val="baseline"/>
        </w:rPr>
        <w:t>26</w:t>
      </w:r>
      <w:r>
        <w:rPr>
          <w:rFonts w:ascii="Calibri"/>
          <w:spacing w:val="-17"/>
          <w:sz w:val="20"/>
          <w:u w:val="none"/>
          <w:vertAlign w:val="baseline"/>
        </w:rPr>
        <w:t> </w:t>
      </w:r>
      <w:r>
        <w:rPr>
          <w:rFonts w:ascii="Calibri"/>
          <w:sz w:val="20"/>
          <w:u w:val="none"/>
          <w:vertAlign w:val="baseline"/>
        </w:rPr>
        <w:t>May</w:t>
      </w:r>
      <w:r>
        <w:rPr>
          <w:rFonts w:ascii="Calibri"/>
          <w:spacing w:val="-8"/>
          <w:sz w:val="20"/>
          <w:u w:val="none"/>
          <w:vertAlign w:val="baseline"/>
        </w:rPr>
        <w:t> </w:t>
      </w:r>
      <w:r>
        <w:rPr>
          <w:rFonts w:ascii="Calibri"/>
          <w:spacing w:val="-4"/>
          <w:sz w:val="20"/>
          <w:u w:val="none"/>
          <w:vertAlign w:val="baseline"/>
        </w:rPr>
        <w:t>2025</w:t>
      </w:r>
    </w:p>
    <w:p>
      <w:pPr>
        <w:spacing w:after="0"/>
        <w:jc w:val="left"/>
        <w:rPr>
          <w:rFonts w:ascii="Calibri"/>
          <w:sz w:val="20"/>
        </w:rPr>
        <w:sectPr>
          <w:pgSz w:w="11900" w:h="16850"/>
          <w:pgMar w:header="951" w:footer="2273" w:top="2280" w:bottom="2460" w:left="850" w:right="850"/>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3"/>
        <w:rPr>
          <w:rFonts w:ascii="Calibri"/>
        </w:rPr>
      </w:pPr>
    </w:p>
    <w:p>
      <w:pPr>
        <w:pStyle w:val="ListParagraph"/>
        <w:numPr>
          <w:ilvl w:val="0"/>
          <w:numId w:val="1"/>
        </w:numPr>
        <w:tabs>
          <w:tab w:pos="714" w:val="left" w:leader="none"/>
        </w:tabs>
        <w:spacing w:line="247" w:lineRule="auto" w:before="1" w:after="0"/>
        <w:ind w:left="714" w:right="23" w:hanging="356"/>
        <w:jc w:val="left"/>
        <w:rPr>
          <w:sz w:val="20"/>
        </w:rPr>
      </w:pPr>
      <w:r>
        <w:rPr>
          <w:sz w:val="20"/>
        </w:rPr>
        <w:t>make the right easier to understand and apply in practice — by providing clear examples that can be used by</w:t>
      </w:r>
      <w:r>
        <w:rPr>
          <w:spacing w:val="-3"/>
          <w:sz w:val="20"/>
        </w:rPr>
        <w:t> </w:t>
      </w:r>
      <w:r>
        <w:rPr>
          <w:sz w:val="20"/>
        </w:rPr>
        <w:t>community advocates,</w:t>
      </w:r>
      <w:r>
        <w:rPr>
          <w:spacing w:val="-4"/>
          <w:sz w:val="20"/>
        </w:rPr>
        <w:t> </w:t>
      </w:r>
      <w:r>
        <w:rPr>
          <w:sz w:val="20"/>
        </w:rPr>
        <w:t>service</w:t>
      </w:r>
      <w:r>
        <w:rPr>
          <w:spacing w:val="-4"/>
          <w:sz w:val="20"/>
        </w:rPr>
        <w:t> </w:t>
      </w:r>
      <w:r>
        <w:rPr>
          <w:sz w:val="20"/>
        </w:rPr>
        <w:t>providers,</w:t>
      </w:r>
      <w:r>
        <w:rPr>
          <w:spacing w:val="-4"/>
          <w:sz w:val="20"/>
        </w:rPr>
        <w:t> </w:t>
      </w:r>
      <w:r>
        <w:rPr>
          <w:sz w:val="20"/>
        </w:rPr>
        <w:t>and</w:t>
      </w:r>
      <w:r>
        <w:rPr>
          <w:spacing w:val="-4"/>
          <w:sz w:val="20"/>
        </w:rPr>
        <w:t> </w:t>
      </w:r>
      <w:r>
        <w:rPr>
          <w:sz w:val="20"/>
        </w:rPr>
        <w:t>people</w:t>
      </w:r>
      <w:r>
        <w:rPr>
          <w:spacing w:val="-4"/>
          <w:sz w:val="20"/>
        </w:rPr>
        <w:t> </w:t>
      </w:r>
      <w:r>
        <w:rPr>
          <w:sz w:val="20"/>
        </w:rPr>
        <w:t>asserting</w:t>
      </w:r>
      <w:r>
        <w:rPr>
          <w:spacing w:val="-4"/>
          <w:sz w:val="20"/>
        </w:rPr>
        <w:t> </w:t>
      </w:r>
      <w:r>
        <w:rPr>
          <w:sz w:val="20"/>
        </w:rPr>
        <w:t>their</w:t>
      </w:r>
      <w:r>
        <w:rPr>
          <w:spacing w:val="-3"/>
          <w:sz w:val="20"/>
        </w:rPr>
        <w:t> </w:t>
      </w:r>
      <w:r>
        <w:rPr>
          <w:sz w:val="20"/>
        </w:rPr>
        <w:t>rights,</w:t>
      </w:r>
      <w:r>
        <w:rPr>
          <w:spacing w:val="-4"/>
          <w:sz w:val="20"/>
        </w:rPr>
        <w:t> </w:t>
      </w:r>
      <w:r>
        <w:rPr>
          <w:sz w:val="20"/>
        </w:rPr>
        <w:t>without</w:t>
      </w:r>
      <w:r>
        <w:rPr>
          <w:spacing w:val="-4"/>
          <w:sz w:val="20"/>
        </w:rPr>
        <w:t> </w:t>
      </w:r>
      <w:r>
        <w:rPr>
          <w:sz w:val="20"/>
        </w:rPr>
        <w:t>confining</w:t>
      </w:r>
      <w:r>
        <w:rPr>
          <w:spacing w:val="-3"/>
          <w:sz w:val="20"/>
        </w:rPr>
        <w:t> </w:t>
      </w:r>
      <w:r>
        <w:rPr>
          <w:sz w:val="20"/>
        </w:rPr>
        <w:t>the</w:t>
      </w:r>
      <w:r>
        <w:rPr>
          <w:spacing w:val="-4"/>
          <w:sz w:val="20"/>
        </w:rPr>
        <w:t> </w:t>
      </w:r>
      <w:r>
        <w:rPr>
          <w:sz w:val="20"/>
        </w:rPr>
        <w:t>law</w:t>
      </w:r>
      <w:r>
        <w:rPr>
          <w:spacing w:val="-4"/>
          <w:sz w:val="20"/>
        </w:rPr>
        <w:t> </w:t>
      </w:r>
      <w:r>
        <w:rPr>
          <w:sz w:val="20"/>
        </w:rPr>
        <w:t>to</w:t>
      </w:r>
      <w:r>
        <w:rPr>
          <w:spacing w:val="-2"/>
          <w:sz w:val="20"/>
        </w:rPr>
        <w:t> </w:t>
      </w:r>
      <w:r>
        <w:rPr>
          <w:sz w:val="20"/>
        </w:rPr>
        <w:t>a fixed list; and</w:t>
      </w:r>
    </w:p>
    <w:p>
      <w:pPr>
        <w:pStyle w:val="ListParagraph"/>
        <w:numPr>
          <w:ilvl w:val="0"/>
          <w:numId w:val="1"/>
        </w:numPr>
        <w:tabs>
          <w:tab w:pos="714" w:val="left" w:leader="none"/>
        </w:tabs>
        <w:spacing w:line="247" w:lineRule="auto" w:before="116" w:after="0"/>
        <w:ind w:left="714" w:right="36" w:hanging="356"/>
        <w:jc w:val="left"/>
        <w:rPr>
          <w:position w:val="6"/>
          <w:sz w:val="13"/>
        </w:rPr>
      </w:pPr>
      <w:r>
        <w:rPr>
          <w:sz w:val="20"/>
        </w:rPr>
        <w:t>support the principle of progressive realisation — by avoiding the impression that only the listed examples require</w:t>
      </w:r>
      <w:r>
        <w:rPr>
          <w:spacing w:val="-3"/>
          <w:sz w:val="20"/>
        </w:rPr>
        <w:t> </w:t>
      </w:r>
      <w:r>
        <w:rPr>
          <w:sz w:val="20"/>
        </w:rPr>
        <w:t>immediate</w:t>
      </w:r>
      <w:r>
        <w:rPr>
          <w:spacing w:val="-3"/>
          <w:sz w:val="20"/>
        </w:rPr>
        <w:t> </w:t>
      </w:r>
      <w:r>
        <w:rPr>
          <w:sz w:val="20"/>
        </w:rPr>
        <w:t>action,</w:t>
      </w:r>
      <w:r>
        <w:rPr>
          <w:spacing w:val="-5"/>
          <w:sz w:val="20"/>
        </w:rPr>
        <w:t> </w:t>
      </w:r>
      <w:r>
        <w:rPr>
          <w:sz w:val="20"/>
        </w:rPr>
        <w:t>this</w:t>
      </w:r>
      <w:r>
        <w:rPr>
          <w:spacing w:val="-4"/>
          <w:sz w:val="20"/>
        </w:rPr>
        <w:t> </w:t>
      </w:r>
      <w:r>
        <w:rPr>
          <w:sz w:val="20"/>
        </w:rPr>
        <w:t>approach</w:t>
      </w:r>
      <w:r>
        <w:rPr>
          <w:spacing w:val="-3"/>
          <w:sz w:val="20"/>
        </w:rPr>
        <w:t> </w:t>
      </w:r>
      <w:r>
        <w:rPr>
          <w:sz w:val="20"/>
        </w:rPr>
        <w:t>helps</w:t>
      </w:r>
      <w:r>
        <w:rPr>
          <w:spacing w:val="-4"/>
          <w:sz w:val="20"/>
        </w:rPr>
        <w:t> </w:t>
      </w:r>
      <w:r>
        <w:rPr>
          <w:sz w:val="20"/>
        </w:rPr>
        <w:t>ensure</w:t>
      </w:r>
      <w:r>
        <w:rPr>
          <w:spacing w:val="-3"/>
          <w:sz w:val="20"/>
        </w:rPr>
        <w:t> </w:t>
      </w:r>
      <w:r>
        <w:rPr>
          <w:sz w:val="20"/>
        </w:rPr>
        <w:t>governments</w:t>
      </w:r>
      <w:r>
        <w:rPr>
          <w:spacing w:val="-4"/>
          <w:sz w:val="20"/>
        </w:rPr>
        <w:t> </w:t>
      </w:r>
      <w:r>
        <w:rPr>
          <w:sz w:val="20"/>
        </w:rPr>
        <w:t>continue</w:t>
      </w:r>
      <w:r>
        <w:rPr>
          <w:spacing w:val="-5"/>
          <w:sz w:val="20"/>
        </w:rPr>
        <w:t> </w:t>
      </w:r>
      <w:r>
        <w:rPr>
          <w:sz w:val="20"/>
        </w:rPr>
        <w:t>to</w:t>
      </w:r>
      <w:r>
        <w:rPr>
          <w:spacing w:val="-5"/>
          <w:sz w:val="20"/>
        </w:rPr>
        <w:t> </w:t>
      </w:r>
      <w:r>
        <w:rPr>
          <w:sz w:val="20"/>
        </w:rPr>
        <w:t>expand</w:t>
      </w:r>
      <w:r>
        <w:rPr>
          <w:spacing w:val="-3"/>
          <w:sz w:val="20"/>
        </w:rPr>
        <w:t> </w:t>
      </w:r>
      <w:r>
        <w:rPr>
          <w:sz w:val="20"/>
        </w:rPr>
        <w:t>housing</w:t>
      </w:r>
      <w:r>
        <w:rPr>
          <w:spacing w:val="-3"/>
          <w:sz w:val="20"/>
        </w:rPr>
        <w:t> </w:t>
      </w:r>
      <w:r>
        <w:rPr>
          <w:sz w:val="20"/>
        </w:rPr>
        <w:t>protections over time, rather than treating the right as already fulfilled or complete.</w:t>
      </w:r>
      <w:hyperlink w:history="true" w:anchor="_bookmark7">
        <w:r>
          <w:rPr>
            <w:position w:val="6"/>
            <w:sz w:val="13"/>
          </w:rPr>
          <w:t>8</w:t>
        </w:r>
      </w:hyperlink>
    </w:p>
    <w:p>
      <w:pPr>
        <w:pStyle w:val="BodyText"/>
        <w:spacing w:before="125"/>
        <w:ind w:left="57"/>
      </w:pPr>
      <w:r>
        <w:rPr/>
        <w:t>Such</w:t>
      </w:r>
      <w:r>
        <w:rPr>
          <w:spacing w:val="-6"/>
        </w:rPr>
        <w:t> </w:t>
      </w:r>
      <w:r>
        <w:rPr/>
        <w:t>examples</w:t>
      </w:r>
      <w:r>
        <w:rPr>
          <w:spacing w:val="-3"/>
        </w:rPr>
        <w:t> </w:t>
      </w:r>
      <w:r>
        <w:rPr/>
        <w:t>listed</w:t>
      </w:r>
      <w:r>
        <w:rPr>
          <w:spacing w:val="-7"/>
        </w:rPr>
        <w:t> </w:t>
      </w:r>
      <w:r>
        <w:rPr/>
        <w:t>in</w:t>
      </w:r>
      <w:r>
        <w:rPr>
          <w:spacing w:val="-6"/>
        </w:rPr>
        <w:t> </w:t>
      </w:r>
      <w:r>
        <w:rPr/>
        <w:t>the</w:t>
      </w:r>
      <w:r>
        <w:rPr>
          <w:spacing w:val="-7"/>
        </w:rPr>
        <w:t> </w:t>
      </w:r>
      <w:r>
        <w:rPr/>
        <w:t>note</w:t>
      </w:r>
      <w:r>
        <w:rPr>
          <w:spacing w:val="-7"/>
        </w:rPr>
        <w:t> </w:t>
      </w:r>
      <w:r>
        <w:rPr/>
        <w:t>would</w:t>
      </w:r>
      <w:r>
        <w:rPr>
          <w:spacing w:val="-7"/>
        </w:rPr>
        <w:t> </w:t>
      </w:r>
      <w:r>
        <w:rPr/>
        <w:t>incorporate</w:t>
      </w:r>
      <w:r>
        <w:rPr>
          <w:spacing w:val="-7"/>
        </w:rPr>
        <w:t> </w:t>
      </w:r>
      <w:r>
        <w:rPr/>
        <w:t>key</w:t>
      </w:r>
      <w:r>
        <w:rPr>
          <w:spacing w:val="-6"/>
        </w:rPr>
        <w:t> </w:t>
      </w:r>
      <w:r>
        <w:rPr/>
        <w:t>components</w:t>
      </w:r>
      <w:r>
        <w:rPr>
          <w:spacing w:val="-6"/>
        </w:rPr>
        <w:t> </w:t>
      </w:r>
      <w:r>
        <w:rPr/>
        <w:t>of</w:t>
      </w:r>
      <w:r>
        <w:rPr>
          <w:spacing w:val="-7"/>
        </w:rPr>
        <w:t> </w:t>
      </w:r>
      <w:r>
        <w:rPr/>
        <w:t>adequacy,</w:t>
      </w:r>
      <w:r>
        <w:rPr>
          <w:spacing w:val="-7"/>
        </w:rPr>
        <w:t> </w:t>
      </w:r>
      <w:r>
        <w:rPr/>
        <w:t>including</w:t>
      </w:r>
      <w:r>
        <w:rPr>
          <w:spacing w:val="-7"/>
        </w:rPr>
        <w:t> </w:t>
      </w:r>
      <w:r>
        <w:rPr/>
        <w:t>the</w:t>
      </w:r>
      <w:r>
        <w:rPr>
          <w:spacing w:val="-6"/>
        </w:rPr>
        <w:t> </w:t>
      </w:r>
      <w:r>
        <w:rPr/>
        <w:t>factors</w:t>
      </w:r>
      <w:r>
        <w:rPr>
          <w:spacing w:val="-6"/>
        </w:rPr>
        <w:t> </w:t>
      </w:r>
      <w:r>
        <w:rPr/>
        <w:t>outlined</w:t>
      </w:r>
      <w:r>
        <w:rPr>
          <w:spacing w:val="-5"/>
        </w:rPr>
        <w:t> in</w:t>
      </w:r>
    </w:p>
    <w:p>
      <w:pPr>
        <w:spacing w:before="10"/>
        <w:ind w:left="1" w:right="0" w:firstLine="0"/>
        <w:jc w:val="left"/>
        <w:rPr>
          <w:sz w:val="20"/>
        </w:rPr>
      </w:pPr>
      <w:hyperlink r:id="rId19">
        <w:r>
          <w:rPr>
            <w:i/>
            <w:color w:val="0562C1"/>
            <w:sz w:val="20"/>
            <w:u w:val="single" w:color="0562C1"/>
          </w:rPr>
          <w:t>General</w:t>
        </w:r>
        <w:r>
          <w:rPr>
            <w:i/>
            <w:color w:val="0562C1"/>
            <w:spacing w:val="-5"/>
            <w:sz w:val="20"/>
            <w:u w:val="single" w:color="0562C1"/>
          </w:rPr>
          <w:t> </w:t>
        </w:r>
        <w:r>
          <w:rPr>
            <w:i/>
            <w:color w:val="0562C1"/>
            <w:sz w:val="20"/>
            <w:u w:val="single" w:color="0562C1"/>
          </w:rPr>
          <w:t>Comment</w:t>
        </w:r>
        <w:r>
          <w:rPr>
            <w:i/>
            <w:color w:val="0562C1"/>
            <w:spacing w:val="-5"/>
            <w:sz w:val="20"/>
            <w:u w:val="single" w:color="0562C1"/>
          </w:rPr>
          <w:t> </w:t>
        </w:r>
        <w:r>
          <w:rPr>
            <w:i/>
            <w:color w:val="0562C1"/>
            <w:sz w:val="20"/>
            <w:u w:val="single" w:color="0562C1"/>
          </w:rPr>
          <w:t>4</w:t>
        </w:r>
        <w:r>
          <w:rPr>
            <w:i/>
            <w:color w:val="0562C1"/>
            <w:spacing w:val="-3"/>
            <w:sz w:val="20"/>
            <w:u w:val="single" w:color="0562C1"/>
          </w:rPr>
          <w:t> </w:t>
        </w:r>
        <w:r>
          <w:rPr>
            <w:color w:val="0562C1"/>
            <w:sz w:val="20"/>
            <w:u w:val="single" w:color="0562C1"/>
          </w:rPr>
          <w:t>of</w:t>
        </w:r>
        <w:r>
          <w:rPr>
            <w:color w:val="0562C1"/>
            <w:spacing w:val="-5"/>
            <w:sz w:val="20"/>
            <w:u w:val="single" w:color="0562C1"/>
          </w:rPr>
          <w:t> </w:t>
        </w:r>
        <w:r>
          <w:rPr>
            <w:color w:val="0562C1"/>
            <w:sz w:val="20"/>
            <w:u w:val="single" w:color="0562C1"/>
          </w:rPr>
          <w:t>the</w:t>
        </w:r>
        <w:r>
          <w:rPr>
            <w:color w:val="0562C1"/>
            <w:spacing w:val="-3"/>
            <w:sz w:val="20"/>
            <w:u w:val="single" w:color="0562C1"/>
          </w:rPr>
          <w:t> </w:t>
        </w:r>
        <w:r>
          <w:rPr>
            <w:color w:val="0562C1"/>
            <w:sz w:val="20"/>
            <w:u w:val="single" w:color="0562C1"/>
          </w:rPr>
          <w:t>ICESCR</w:t>
        </w:r>
      </w:hyperlink>
      <w:r>
        <w:rPr>
          <w:color w:val="0562C1"/>
          <w:spacing w:val="-5"/>
          <w:sz w:val="20"/>
          <w:u w:val="none"/>
        </w:rPr>
        <w:t> </w:t>
      </w:r>
      <w:r>
        <w:rPr>
          <w:sz w:val="20"/>
          <w:u w:val="none"/>
        </w:rPr>
        <w:t>on</w:t>
      </w:r>
      <w:r>
        <w:rPr>
          <w:spacing w:val="-5"/>
          <w:sz w:val="20"/>
          <w:u w:val="none"/>
        </w:rPr>
        <w:t> </w:t>
      </w:r>
      <w:r>
        <w:rPr>
          <w:sz w:val="20"/>
          <w:u w:val="none"/>
        </w:rPr>
        <w:t>the</w:t>
      </w:r>
      <w:r>
        <w:rPr>
          <w:spacing w:val="-5"/>
          <w:sz w:val="20"/>
          <w:u w:val="none"/>
        </w:rPr>
        <w:t> </w:t>
      </w:r>
      <w:r>
        <w:rPr>
          <w:sz w:val="20"/>
          <w:u w:val="none"/>
        </w:rPr>
        <w:t>right</w:t>
      </w:r>
      <w:r>
        <w:rPr>
          <w:spacing w:val="-5"/>
          <w:sz w:val="20"/>
          <w:u w:val="none"/>
        </w:rPr>
        <w:t> </w:t>
      </w:r>
      <w:r>
        <w:rPr>
          <w:sz w:val="20"/>
          <w:u w:val="none"/>
        </w:rPr>
        <w:t>to</w:t>
      </w:r>
      <w:r>
        <w:rPr>
          <w:spacing w:val="-5"/>
          <w:sz w:val="20"/>
          <w:u w:val="none"/>
        </w:rPr>
        <w:t> </w:t>
      </w:r>
      <w:r>
        <w:rPr>
          <w:sz w:val="20"/>
          <w:u w:val="none"/>
        </w:rPr>
        <w:t>adequate</w:t>
      </w:r>
      <w:r>
        <w:rPr>
          <w:spacing w:val="-5"/>
          <w:sz w:val="20"/>
          <w:u w:val="none"/>
        </w:rPr>
        <w:t> </w:t>
      </w:r>
      <w:r>
        <w:rPr>
          <w:spacing w:val="-2"/>
          <w:sz w:val="20"/>
          <w:u w:val="none"/>
        </w:rPr>
        <w:t>housing.</w:t>
      </w:r>
    </w:p>
    <w:p>
      <w:pPr>
        <w:pStyle w:val="BodyText"/>
        <w:spacing w:line="249" w:lineRule="auto" w:before="130"/>
        <w:ind w:left="2" w:right="439"/>
      </w:pPr>
      <w:r>
        <w:rPr/>
        <w:t>The</w:t>
      </w:r>
      <w:r>
        <w:rPr>
          <w:spacing w:val="-4"/>
        </w:rPr>
        <w:t> </w:t>
      </w:r>
      <w:r>
        <w:rPr/>
        <w:t>ACT</w:t>
      </w:r>
      <w:r>
        <w:rPr>
          <w:spacing w:val="-3"/>
        </w:rPr>
        <w:t> </w:t>
      </w:r>
      <w:r>
        <w:rPr/>
        <w:t>has led</w:t>
      </w:r>
      <w:r>
        <w:rPr>
          <w:spacing w:val="-2"/>
        </w:rPr>
        <w:t> </w:t>
      </w:r>
      <w:r>
        <w:rPr/>
        <w:t>the</w:t>
      </w:r>
      <w:r>
        <w:rPr>
          <w:spacing w:val="-4"/>
        </w:rPr>
        <w:t> </w:t>
      </w:r>
      <w:r>
        <w:rPr/>
        <w:t>country</w:t>
      </w:r>
      <w:r>
        <w:rPr>
          <w:spacing w:val="-3"/>
        </w:rPr>
        <w:t> </w:t>
      </w:r>
      <w:r>
        <w:rPr/>
        <w:t>in</w:t>
      </w:r>
      <w:r>
        <w:rPr>
          <w:spacing w:val="-4"/>
        </w:rPr>
        <w:t> </w:t>
      </w:r>
      <w:r>
        <w:rPr/>
        <w:t>embedding</w:t>
      </w:r>
      <w:r>
        <w:rPr>
          <w:spacing w:val="-2"/>
        </w:rPr>
        <w:t> </w:t>
      </w:r>
      <w:r>
        <w:rPr/>
        <w:t>human</w:t>
      </w:r>
      <w:r>
        <w:rPr>
          <w:spacing w:val="-4"/>
        </w:rPr>
        <w:t> </w:t>
      </w:r>
      <w:r>
        <w:rPr/>
        <w:t>rights</w:t>
      </w:r>
      <w:r>
        <w:rPr>
          <w:spacing w:val="-3"/>
        </w:rPr>
        <w:t> </w:t>
      </w:r>
      <w:r>
        <w:rPr/>
        <w:t>into</w:t>
      </w:r>
      <w:r>
        <w:rPr>
          <w:spacing w:val="-2"/>
        </w:rPr>
        <w:t> </w:t>
      </w:r>
      <w:r>
        <w:rPr/>
        <w:t>law</w:t>
      </w:r>
      <w:r>
        <w:rPr>
          <w:spacing w:val="-4"/>
        </w:rPr>
        <w:t> </w:t>
      </w:r>
      <w:r>
        <w:rPr/>
        <w:t>and</w:t>
      </w:r>
      <w:r>
        <w:rPr>
          <w:spacing w:val="-4"/>
        </w:rPr>
        <w:t> </w:t>
      </w:r>
      <w:r>
        <w:rPr/>
        <w:t>public</w:t>
      </w:r>
      <w:r>
        <w:rPr>
          <w:spacing w:val="-3"/>
        </w:rPr>
        <w:t> </w:t>
      </w:r>
      <w:r>
        <w:rPr/>
        <w:t>decision-making.</w:t>
      </w:r>
      <w:r>
        <w:rPr>
          <w:spacing w:val="-4"/>
        </w:rPr>
        <w:t> </w:t>
      </w:r>
      <w:r>
        <w:rPr/>
        <w:t>This Bill</w:t>
      </w:r>
      <w:r>
        <w:rPr>
          <w:spacing w:val="-3"/>
        </w:rPr>
        <w:t> </w:t>
      </w:r>
      <w:r>
        <w:rPr/>
        <w:t>is</w:t>
      </w:r>
      <w:r>
        <w:rPr>
          <w:spacing w:val="-3"/>
        </w:rPr>
        <w:t> </w:t>
      </w:r>
      <w:r>
        <w:rPr/>
        <w:t>a principled and practical next step.</w:t>
      </w:r>
    </w:p>
    <w:p>
      <w:pPr>
        <w:pStyle w:val="BodyText"/>
      </w:pPr>
    </w:p>
    <w:p>
      <w:pPr>
        <w:pStyle w:val="BodyText"/>
        <w:spacing w:before="26" w:after="1"/>
      </w:pPr>
    </w:p>
    <w:p>
      <w:pPr>
        <w:pStyle w:val="BodyText"/>
        <w:ind w:left="1" w:right="-58"/>
      </w:pPr>
      <w:r>
        <w:rPr/>
        <mc:AlternateContent>
          <mc:Choice Requires="wps">
            <w:drawing>
              <wp:inline distT="0" distB="0" distL="0" distR="0">
                <wp:extent cx="6469380" cy="3161030"/>
                <wp:effectExtent l="9525" t="0" r="0" b="10794"/>
                <wp:docPr id="19" name="Textbox 19"/>
                <wp:cNvGraphicFramePr>
                  <a:graphicFrameLocks/>
                </wp:cNvGraphicFramePr>
                <a:graphic>
                  <a:graphicData uri="http://schemas.microsoft.com/office/word/2010/wordprocessingShape">
                    <wps:wsp>
                      <wps:cNvPr id="19" name="Textbox 19"/>
                      <wps:cNvSpPr txBox="1"/>
                      <wps:spPr>
                        <a:xfrm>
                          <a:off x="0" y="0"/>
                          <a:ext cx="6469380" cy="3161030"/>
                        </a:xfrm>
                        <a:prstGeom prst="rect">
                          <a:avLst/>
                        </a:prstGeom>
                        <a:solidFill>
                          <a:srgbClr val="FFF7E0"/>
                        </a:solidFill>
                        <a:ln w="6108">
                          <a:solidFill>
                            <a:srgbClr val="000000"/>
                          </a:solidFill>
                          <a:prstDash val="solid"/>
                        </a:ln>
                      </wps:spPr>
                      <wps:txbx>
                        <w:txbxContent>
                          <w:p>
                            <w:pPr>
                              <w:spacing w:before="120"/>
                              <w:ind w:left="103" w:right="0" w:firstLine="0"/>
                              <w:jc w:val="left"/>
                              <w:rPr>
                                <w:rFonts w:ascii="Calibri Light"/>
                                <w:b w:val="0"/>
                                <w:color w:val="000000"/>
                                <w:sz w:val="32"/>
                              </w:rPr>
                            </w:pPr>
                            <w:bookmarkStart w:name="Key Points and Recommendations" w:id="10"/>
                            <w:bookmarkEnd w:id="10"/>
                            <w:r>
                              <w:rPr>
                                <w:color w:val="000000"/>
                              </w:rPr>
                            </w:r>
                            <w:r>
                              <w:rPr>
                                <w:rFonts w:ascii="Calibri Light"/>
                                <w:b w:val="0"/>
                                <w:color w:val="2E5395"/>
                                <w:sz w:val="32"/>
                              </w:rPr>
                              <w:t>Key</w:t>
                            </w:r>
                            <w:r>
                              <w:rPr>
                                <w:rFonts w:ascii="Calibri Light"/>
                                <w:b w:val="0"/>
                                <w:color w:val="2E5395"/>
                                <w:spacing w:val="-8"/>
                                <w:sz w:val="32"/>
                              </w:rPr>
                              <w:t> </w:t>
                            </w:r>
                            <w:r>
                              <w:rPr>
                                <w:rFonts w:ascii="Calibri Light"/>
                                <w:b w:val="0"/>
                                <w:color w:val="2E5395"/>
                                <w:sz w:val="32"/>
                              </w:rPr>
                              <w:t>Points</w:t>
                            </w:r>
                            <w:r>
                              <w:rPr>
                                <w:rFonts w:ascii="Calibri Light"/>
                                <w:b w:val="0"/>
                                <w:color w:val="2E5395"/>
                                <w:spacing w:val="-6"/>
                                <w:sz w:val="32"/>
                              </w:rPr>
                              <w:t> </w:t>
                            </w:r>
                            <w:r>
                              <w:rPr>
                                <w:rFonts w:ascii="Calibri Light"/>
                                <w:b w:val="0"/>
                                <w:color w:val="2E5395"/>
                                <w:sz w:val="32"/>
                              </w:rPr>
                              <w:t>and</w:t>
                            </w:r>
                            <w:r>
                              <w:rPr>
                                <w:rFonts w:ascii="Calibri Light"/>
                                <w:b w:val="0"/>
                                <w:color w:val="2E5395"/>
                                <w:spacing w:val="-8"/>
                                <w:sz w:val="32"/>
                              </w:rPr>
                              <w:t> </w:t>
                            </w:r>
                            <w:r>
                              <w:rPr>
                                <w:rFonts w:ascii="Calibri Light"/>
                                <w:b w:val="0"/>
                                <w:color w:val="2E5395"/>
                                <w:spacing w:val="-2"/>
                                <w:sz w:val="32"/>
                              </w:rPr>
                              <w:t>Recommendations</w:t>
                            </w:r>
                          </w:p>
                          <w:p>
                            <w:pPr>
                              <w:spacing w:line="249" w:lineRule="auto" w:before="129"/>
                              <w:ind w:left="463" w:right="0" w:firstLine="0"/>
                              <w:jc w:val="left"/>
                              <w:rPr>
                                <w:b/>
                                <w:color w:val="000000"/>
                                <w:sz w:val="20"/>
                              </w:rPr>
                            </w:pPr>
                            <w:r>
                              <w:rPr>
                                <w:b/>
                                <w:color w:val="000000"/>
                                <w:sz w:val="20"/>
                              </w:rPr>
                              <w:t>We</w:t>
                            </w:r>
                            <w:r>
                              <w:rPr>
                                <w:b/>
                                <w:color w:val="000000"/>
                                <w:spacing w:val="-4"/>
                                <w:sz w:val="20"/>
                              </w:rPr>
                              <w:t> </w:t>
                            </w:r>
                            <w:r>
                              <w:rPr>
                                <w:b/>
                                <w:color w:val="000000"/>
                                <w:sz w:val="20"/>
                              </w:rPr>
                              <w:t>urge</w:t>
                            </w:r>
                            <w:r>
                              <w:rPr>
                                <w:b/>
                                <w:color w:val="000000"/>
                                <w:spacing w:val="-4"/>
                                <w:sz w:val="20"/>
                              </w:rPr>
                              <w:t> </w:t>
                            </w:r>
                            <w:r>
                              <w:rPr>
                                <w:b/>
                                <w:color w:val="000000"/>
                                <w:sz w:val="20"/>
                              </w:rPr>
                              <w:t>the</w:t>
                            </w:r>
                            <w:r>
                              <w:rPr>
                                <w:b/>
                                <w:color w:val="000000"/>
                                <w:spacing w:val="-4"/>
                                <w:sz w:val="20"/>
                              </w:rPr>
                              <w:t> </w:t>
                            </w:r>
                            <w:r>
                              <w:rPr>
                                <w:b/>
                                <w:color w:val="000000"/>
                                <w:sz w:val="20"/>
                              </w:rPr>
                              <w:t>Committee</w:t>
                            </w:r>
                            <w:r>
                              <w:rPr>
                                <w:b/>
                                <w:color w:val="000000"/>
                                <w:spacing w:val="-4"/>
                                <w:sz w:val="20"/>
                              </w:rPr>
                              <w:t> </w:t>
                            </w:r>
                            <w:r>
                              <w:rPr>
                                <w:b/>
                                <w:color w:val="000000"/>
                                <w:sz w:val="20"/>
                              </w:rPr>
                              <w:t>to</w:t>
                            </w:r>
                            <w:r>
                              <w:rPr>
                                <w:b/>
                                <w:color w:val="000000"/>
                                <w:spacing w:val="-3"/>
                                <w:sz w:val="20"/>
                              </w:rPr>
                              <w:t> </w:t>
                            </w:r>
                            <w:r>
                              <w:rPr>
                                <w:b/>
                                <w:color w:val="000000"/>
                                <w:sz w:val="20"/>
                              </w:rPr>
                              <w:t>recommend</w:t>
                            </w:r>
                            <w:r>
                              <w:rPr>
                                <w:b/>
                                <w:color w:val="000000"/>
                                <w:spacing w:val="-3"/>
                                <w:sz w:val="20"/>
                              </w:rPr>
                              <w:t> </w:t>
                            </w:r>
                            <w:r>
                              <w:rPr>
                                <w:b/>
                                <w:color w:val="000000"/>
                                <w:sz w:val="20"/>
                              </w:rPr>
                              <w:t>that</w:t>
                            </w:r>
                            <w:r>
                              <w:rPr>
                                <w:b/>
                                <w:color w:val="000000"/>
                                <w:spacing w:val="-3"/>
                                <w:sz w:val="20"/>
                              </w:rPr>
                              <w:t> </w:t>
                            </w:r>
                            <w:r>
                              <w:rPr>
                                <w:b/>
                                <w:color w:val="000000"/>
                                <w:sz w:val="20"/>
                              </w:rPr>
                              <w:t>the</w:t>
                            </w:r>
                            <w:r>
                              <w:rPr>
                                <w:b/>
                                <w:color w:val="000000"/>
                                <w:spacing w:val="-4"/>
                                <w:sz w:val="20"/>
                              </w:rPr>
                              <w:t> </w:t>
                            </w:r>
                            <w:r>
                              <w:rPr>
                                <w:b/>
                                <w:i/>
                                <w:color w:val="000000"/>
                                <w:sz w:val="20"/>
                              </w:rPr>
                              <w:t>Human</w:t>
                            </w:r>
                            <w:r>
                              <w:rPr>
                                <w:b/>
                                <w:i/>
                                <w:color w:val="000000"/>
                                <w:spacing w:val="-3"/>
                                <w:sz w:val="20"/>
                              </w:rPr>
                              <w:t> </w:t>
                            </w:r>
                            <w:r>
                              <w:rPr>
                                <w:b/>
                                <w:i/>
                                <w:color w:val="000000"/>
                                <w:sz w:val="20"/>
                              </w:rPr>
                              <w:t>Rights</w:t>
                            </w:r>
                            <w:r>
                              <w:rPr>
                                <w:b/>
                                <w:i/>
                                <w:color w:val="000000"/>
                                <w:spacing w:val="-4"/>
                                <w:sz w:val="20"/>
                              </w:rPr>
                              <w:t> </w:t>
                            </w:r>
                            <w:r>
                              <w:rPr>
                                <w:b/>
                                <w:i/>
                                <w:color w:val="000000"/>
                                <w:sz w:val="20"/>
                              </w:rPr>
                              <w:t>(Housing)</w:t>
                            </w:r>
                            <w:r>
                              <w:rPr>
                                <w:b/>
                                <w:i/>
                                <w:color w:val="000000"/>
                                <w:spacing w:val="-3"/>
                                <w:sz w:val="20"/>
                              </w:rPr>
                              <w:t> </w:t>
                            </w:r>
                            <w:r>
                              <w:rPr>
                                <w:b/>
                                <w:i/>
                                <w:color w:val="000000"/>
                                <w:sz w:val="20"/>
                              </w:rPr>
                              <w:t>Amendment</w:t>
                            </w:r>
                            <w:r>
                              <w:rPr>
                                <w:b/>
                                <w:i/>
                                <w:color w:val="000000"/>
                                <w:spacing w:val="-3"/>
                                <w:sz w:val="20"/>
                              </w:rPr>
                              <w:t> </w:t>
                            </w:r>
                            <w:r>
                              <w:rPr>
                                <w:b/>
                                <w:i/>
                                <w:color w:val="000000"/>
                                <w:sz w:val="20"/>
                              </w:rPr>
                              <w:t>Bill</w:t>
                            </w:r>
                            <w:r>
                              <w:rPr>
                                <w:b/>
                                <w:i/>
                                <w:color w:val="000000"/>
                                <w:spacing w:val="-2"/>
                                <w:sz w:val="20"/>
                              </w:rPr>
                              <w:t> </w:t>
                            </w:r>
                            <w:r>
                              <w:rPr>
                                <w:b/>
                                <w:i/>
                                <w:color w:val="000000"/>
                                <w:sz w:val="20"/>
                              </w:rPr>
                              <w:t>2025</w:t>
                            </w:r>
                            <w:r>
                              <w:rPr>
                                <w:b/>
                                <w:i/>
                                <w:color w:val="000000"/>
                                <w:spacing w:val="-3"/>
                                <w:sz w:val="20"/>
                              </w:rPr>
                              <w:t> </w:t>
                            </w:r>
                            <w:r>
                              <w:rPr>
                                <w:b/>
                                <w:color w:val="000000"/>
                                <w:sz w:val="20"/>
                              </w:rPr>
                              <w:t>be passed, with the following considerations to strengthen its intent and implementation:</w:t>
                            </w:r>
                          </w:p>
                          <w:p>
                            <w:pPr>
                              <w:pStyle w:val="BodyText"/>
                              <w:numPr>
                                <w:ilvl w:val="0"/>
                                <w:numId w:val="2"/>
                              </w:numPr>
                              <w:tabs>
                                <w:tab w:pos="823" w:val="left" w:leader="none"/>
                              </w:tabs>
                              <w:spacing w:line="247" w:lineRule="auto" w:before="113" w:after="0"/>
                              <w:ind w:left="823" w:right="317" w:hanging="360"/>
                              <w:jc w:val="left"/>
                              <w:rPr>
                                <w:color w:val="000000"/>
                              </w:rPr>
                            </w:pPr>
                            <w:r>
                              <w:rPr>
                                <w:b/>
                                <w:color w:val="000000"/>
                              </w:rPr>
                              <w:t>Do not reintroduce the term “access to” </w:t>
                            </w:r>
                            <w:r>
                              <w:rPr>
                                <w:color w:val="000000"/>
                              </w:rPr>
                              <w:t>— as it risks diluting the enforceability of the right and weakening</w:t>
                            </w:r>
                            <w:r>
                              <w:rPr>
                                <w:color w:val="000000"/>
                                <w:spacing w:val="-3"/>
                              </w:rPr>
                              <w:t> </w:t>
                            </w:r>
                            <w:r>
                              <w:rPr>
                                <w:color w:val="000000"/>
                              </w:rPr>
                              <w:t>alignment</w:t>
                            </w:r>
                            <w:r>
                              <w:rPr>
                                <w:color w:val="000000"/>
                                <w:spacing w:val="-4"/>
                              </w:rPr>
                              <w:t> </w:t>
                            </w:r>
                            <w:r>
                              <w:rPr>
                                <w:color w:val="000000"/>
                              </w:rPr>
                              <w:t>with</w:t>
                            </w:r>
                            <w:r>
                              <w:rPr>
                                <w:color w:val="000000"/>
                                <w:spacing w:val="-3"/>
                              </w:rPr>
                              <w:t> </w:t>
                            </w:r>
                            <w:r>
                              <w:rPr>
                                <w:color w:val="000000"/>
                              </w:rPr>
                              <w:t>international</w:t>
                            </w:r>
                            <w:r>
                              <w:rPr>
                                <w:color w:val="000000"/>
                                <w:spacing w:val="-5"/>
                              </w:rPr>
                              <w:t> </w:t>
                            </w:r>
                            <w:r>
                              <w:rPr>
                                <w:color w:val="000000"/>
                              </w:rPr>
                              <w:t>law</w:t>
                            </w:r>
                            <w:r>
                              <w:rPr>
                                <w:color w:val="000000"/>
                                <w:spacing w:val="-4"/>
                              </w:rPr>
                              <w:t> </w:t>
                            </w:r>
                            <w:r>
                              <w:rPr>
                                <w:color w:val="000000"/>
                              </w:rPr>
                              <w:t>which</w:t>
                            </w:r>
                            <w:r>
                              <w:rPr>
                                <w:color w:val="000000"/>
                                <w:spacing w:val="-4"/>
                              </w:rPr>
                              <w:t> </w:t>
                            </w:r>
                            <w:r>
                              <w:rPr>
                                <w:color w:val="000000"/>
                              </w:rPr>
                              <w:t>should</w:t>
                            </w:r>
                            <w:r>
                              <w:rPr>
                                <w:color w:val="000000"/>
                                <w:spacing w:val="-4"/>
                              </w:rPr>
                              <w:t> </w:t>
                            </w:r>
                            <w:r>
                              <w:rPr>
                                <w:color w:val="000000"/>
                              </w:rPr>
                              <w:t>remain</w:t>
                            </w:r>
                            <w:r>
                              <w:rPr>
                                <w:color w:val="000000"/>
                                <w:spacing w:val="-4"/>
                              </w:rPr>
                              <w:t> </w:t>
                            </w:r>
                            <w:r>
                              <w:rPr>
                                <w:color w:val="000000"/>
                              </w:rPr>
                              <w:t>the</w:t>
                            </w:r>
                            <w:r>
                              <w:rPr>
                                <w:color w:val="000000"/>
                                <w:spacing w:val="-3"/>
                              </w:rPr>
                              <w:t> </w:t>
                            </w:r>
                            <w:r>
                              <w:rPr>
                                <w:color w:val="000000"/>
                              </w:rPr>
                              <w:t>guiding</w:t>
                            </w:r>
                            <w:r>
                              <w:rPr>
                                <w:color w:val="000000"/>
                                <w:spacing w:val="-4"/>
                              </w:rPr>
                              <w:t> </w:t>
                            </w:r>
                            <w:r>
                              <w:rPr>
                                <w:color w:val="000000"/>
                              </w:rPr>
                              <w:t>framework</w:t>
                            </w:r>
                            <w:r>
                              <w:rPr>
                                <w:color w:val="000000"/>
                                <w:spacing w:val="-4"/>
                              </w:rPr>
                              <w:t> </w:t>
                            </w:r>
                            <w:r>
                              <w:rPr>
                                <w:color w:val="000000"/>
                              </w:rPr>
                              <w:t>for</w:t>
                            </w:r>
                            <w:r>
                              <w:rPr>
                                <w:color w:val="000000"/>
                                <w:spacing w:val="-4"/>
                              </w:rPr>
                              <w:t> </w:t>
                            </w:r>
                            <w:r>
                              <w:rPr>
                                <w:color w:val="000000"/>
                              </w:rPr>
                              <w:t>interpreting the right.</w:t>
                            </w:r>
                          </w:p>
                          <w:p>
                            <w:pPr>
                              <w:numPr>
                                <w:ilvl w:val="0"/>
                                <w:numId w:val="2"/>
                              </w:numPr>
                              <w:tabs>
                                <w:tab w:pos="823" w:val="left" w:leader="none"/>
                              </w:tabs>
                              <w:spacing w:line="247" w:lineRule="auto" w:before="117"/>
                              <w:ind w:left="823" w:right="751" w:hanging="360"/>
                              <w:jc w:val="left"/>
                              <w:rPr>
                                <w:color w:val="000000"/>
                                <w:sz w:val="20"/>
                              </w:rPr>
                            </w:pPr>
                            <w:r>
                              <w:rPr>
                                <w:b/>
                                <w:color w:val="000000"/>
                                <w:sz w:val="20"/>
                              </w:rPr>
                              <w:t>Avoid</w:t>
                            </w:r>
                            <w:r>
                              <w:rPr>
                                <w:b/>
                                <w:color w:val="000000"/>
                                <w:spacing w:val="-3"/>
                                <w:sz w:val="20"/>
                              </w:rPr>
                              <w:t> </w:t>
                            </w:r>
                            <w:r>
                              <w:rPr>
                                <w:b/>
                                <w:color w:val="000000"/>
                                <w:sz w:val="20"/>
                              </w:rPr>
                              <w:t>linking</w:t>
                            </w:r>
                            <w:r>
                              <w:rPr>
                                <w:b/>
                                <w:color w:val="000000"/>
                                <w:spacing w:val="-3"/>
                                <w:sz w:val="20"/>
                              </w:rPr>
                              <w:t> </w:t>
                            </w:r>
                            <w:r>
                              <w:rPr>
                                <w:b/>
                                <w:color w:val="000000"/>
                                <w:sz w:val="20"/>
                              </w:rPr>
                              <w:t>definitions</w:t>
                            </w:r>
                            <w:r>
                              <w:rPr>
                                <w:b/>
                                <w:color w:val="000000"/>
                                <w:spacing w:val="-4"/>
                                <w:sz w:val="20"/>
                              </w:rPr>
                              <w:t> </w:t>
                            </w:r>
                            <w:r>
                              <w:rPr>
                                <w:b/>
                                <w:color w:val="000000"/>
                                <w:sz w:val="20"/>
                              </w:rPr>
                              <w:t>to</w:t>
                            </w:r>
                            <w:r>
                              <w:rPr>
                                <w:b/>
                                <w:color w:val="000000"/>
                                <w:spacing w:val="-3"/>
                                <w:sz w:val="20"/>
                              </w:rPr>
                              <w:t> </w:t>
                            </w:r>
                            <w:r>
                              <w:rPr>
                                <w:b/>
                                <w:color w:val="000000"/>
                                <w:sz w:val="20"/>
                              </w:rPr>
                              <w:t>other</w:t>
                            </w:r>
                            <w:r>
                              <w:rPr>
                                <w:b/>
                                <w:color w:val="000000"/>
                                <w:spacing w:val="-5"/>
                                <w:sz w:val="20"/>
                              </w:rPr>
                              <w:t> </w:t>
                            </w:r>
                            <w:r>
                              <w:rPr>
                                <w:b/>
                                <w:color w:val="000000"/>
                                <w:sz w:val="20"/>
                              </w:rPr>
                              <w:t>statutes</w:t>
                            </w:r>
                            <w:r>
                              <w:rPr>
                                <w:b/>
                                <w:color w:val="000000"/>
                                <w:spacing w:val="-1"/>
                                <w:sz w:val="20"/>
                              </w:rPr>
                              <w:t> </w:t>
                            </w:r>
                            <w:r>
                              <w:rPr>
                                <w:color w:val="000000"/>
                                <w:sz w:val="20"/>
                              </w:rPr>
                              <w:t>—</w:t>
                            </w:r>
                            <w:r>
                              <w:rPr>
                                <w:color w:val="000000"/>
                                <w:spacing w:val="-4"/>
                                <w:sz w:val="20"/>
                              </w:rPr>
                              <w:t> </w:t>
                            </w:r>
                            <w:r>
                              <w:rPr>
                                <w:color w:val="000000"/>
                                <w:sz w:val="20"/>
                              </w:rPr>
                              <w:t>as</w:t>
                            </w:r>
                            <w:r>
                              <w:rPr>
                                <w:color w:val="000000"/>
                                <w:spacing w:val="-3"/>
                                <w:sz w:val="20"/>
                              </w:rPr>
                              <w:t> </w:t>
                            </w:r>
                            <w:r>
                              <w:rPr>
                                <w:color w:val="000000"/>
                                <w:sz w:val="20"/>
                              </w:rPr>
                              <w:t>human</w:t>
                            </w:r>
                            <w:r>
                              <w:rPr>
                                <w:color w:val="000000"/>
                                <w:spacing w:val="-4"/>
                                <w:sz w:val="20"/>
                              </w:rPr>
                              <w:t> </w:t>
                            </w:r>
                            <w:r>
                              <w:rPr>
                                <w:color w:val="000000"/>
                                <w:sz w:val="20"/>
                              </w:rPr>
                              <w:t>rights</w:t>
                            </w:r>
                            <w:r>
                              <w:rPr>
                                <w:color w:val="000000"/>
                                <w:spacing w:val="-3"/>
                                <w:sz w:val="20"/>
                              </w:rPr>
                              <w:t> </w:t>
                            </w:r>
                            <w:r>
                              <w:rPr>
                                <w:color w:val="000000"/>
                                <w:sz w:val="20"/>
                              </w:rPr>
                              <w:t>should</w:t>
                            </w:r>
                            <w:r>
                              <w:rPr>
                                <w:color w:val="000000"/>
                                <w:spacing w:val="-4"/>
                                <w:sz w:val="20"/>
                              </w:rPr>
                              <w:t> </w:t>
                            </w:r>
                            <w:r>
                              <w:rPr>
                                <w:color w:val="000000"/>
                                <w:sz w:val="20"/>
                              </w:rPr>
                              <w:t>be</w:t>
                            </w:r>
                            <w:r>
                              <w:rPr>
                                <w:color w:val="000000"/>
                                <w:spacing w:val="-4"/>
                                <w:sz w:val="20"/>
                              </w:rPr>
                              <w:t> </w:t>
                            </w:r>
                            <w:r>
                              <w:rPr>
                                <w:color w:val="000000"/>
                                <w:sz w:val="20"/>
                              </w:rPr>
                              <w:t>interpreted</w:t>
                            </w:r>
                            <w:r>
                              <w:rPr>
                                <w:color w:val="000000"/>
                                <w:spacing w:val="-2"/>
                                <w:sz w:val="20"/>
                              </w:rPr>
                              <w:t> </w:t>
                            </w:r>
                            <w:r>
                              <w:rPr>
                                <w:color w:val="000000"/>
                                <w:sz w:val="20"/>
                              </w:rPr>
                              <w:t>in</w:t>
                            </w:r>
                            <w:r>
                              <w:rPr>
                                <w:color w:val="000000"/>
                                <w:spacing w:val="-2"/>
                                <w:sz w:val="20"/>
                              </w:rPr>
                              <w:t> </w:t>
                            </w:r>
                            <w:r>
                              <w:rPr>
                                <w:color w:val="000000"/>
                                <w:sz w:val="20"/>
                              </w:rPr>
                              <w:t>line</w:t>
                            </w:r>
                            <w:r>
                              <w:rPr>
                                <w:color w:val="000000"/>
                                <w:spacing w:val="-4"/>
                                <w:sz w:val="20"/>
                              </w:rPr>
                              <w:t> </w:t>
                            </w:r>
                            <w:r>
                              <w:rPr>
                                <w:color w:val="000000"/>
                                <w:sz w:val="20"/>
                              </w:rPr>
                              <w:t>with international human rights standards, not shifting definitions in unrelated laws.</w:t>
                            </w:r>
                          </w:p>
                          <w:p>
                            <w:pPr>
                              <w:numPr>
                                <w:ilvl w:val="0"/>
                                <w:numId w:val="2"/>
                              </w:numPr>
                              <w:tabs>
                                <w:tab w:pos="823" w:val="left" w:leader="none"/>
                              </w:tabs>
                              <w:spacing w:line="247" w:lineRule="auto" w:before="115"/>
                              <w:ind w:left="823" w:right="240" w:hanging="360"/>
                              <w:jc w:val="left"/>
                              <w:rPr>
                                <w:color w:val="000000"/>
                                <w:sz w:val="20"/>
                              </w:rPr>
                            </w:pPr>
                            <w:r>
                              <w:rPr>
                                <w:b/>
                                <w:color w:val="000000"/>
                                <w:sz w:val="20"/>
                              </w:rPr>
                              <w:t>Move and expand the list of immediately realisable rights into a note </w:t>
                            </w:r>
                            <w:r>
                              <w:rPr>
                                <w:color w:val="000000"/>
                                <w:sz w:val="20"/>
                              </w:rPr>
                              <w:t>— to preserve flexibility, support</w:t>
                            </w:r>
                            <w:r>
                              <w:rPr>
                                <w:color w:val="000000"/>
                                <w:spacing w:val="-4"/>
                                <w:sz w:val="20"/>
                              </w:rPr>
                              <w:t> </w:t>
                            </w:r>
                            <w:r>
                              <w:rPr>
                                <w:color w:val="000000"/>
                                <w:sz w:val="20"/>
                              </w:rPr>
                              <w:t>progressive</w:t>
                            </w:r>
                            <w:r>
                              <w:rPr>
                                <w:color w:val="000000"/>
                                <w:spacing w:val="-4"/>
                                <w:sz w:val="20"/>
                              </w:rPr>
                              <w:t> </w:t>
                            </w:r>
                            <w:r>
                              <w:rPr>
                                <w:color w:val="000000"/>
                                <w:sz w:val="20"/>
                              </w:rPr>
                              <w:t>realisation,</w:t>
                            </w:r>
                            <w:r>
                              <w:rPr>
                                <w:color w:val="000000"/>
                                <w:spacing w:val="-4"/>
                                <w:sz w:val="20"/>
                              </w:rPr>
                              <w:t> </w:t>
                            </w:r>
                            <w:r>
                              <w:rPr>
                                <w:color w:val="000000"/>
                                <w:sz w:val="20"/>
                              </w:rPr>
                              <w:t>and</w:t>
                            </w:r>
                            <w:r>
                              <w:rPr>
                                <w:color w:val="000000"/>
                                <w:spacing w:val="-4"/>
                                <w:sz w:val="20"/>
                              </w:rPr>
                              <w:t> </w:t>
                            </w:r>
                            <w:r>
                              <w:rPr>
                                <w:color w:val="000000"/>
                                <w:sz w:val="20"/>
                              </w:rPr>
                              <w:t>prevent</w:t>
                            </w:r>
                            <w:r>
                              <w:rPr>
                                <w:color w:val="000000"/>
                                <w:spacing w:val="-4"/>
                                <w:sz w:val="20"/>
                              </w:rPr>
                              <w:t> </w:t>
                            </w:r>
                            <w:r>
                              <w:rPr>
                                <w:color w:val="000000"/>
                                <w:sz w:val="20"/>
                              </w:rPr>
                              <w:t>courts</w:t>
                            </w:r>
                            <w:r>
                              <w:rPr>
                                <w:color w:val="000000"/>
                                <w:spacing w:val="-3"/>
                                <w:sz w:val="20"/>
                              </w:rPr>
                              <w:t> </w:t>
                            </w:r>
                            <w:r>
                              <w:rPr>
                                <w:color w:val="000000"/>
                                <w:sz w:val="20"/>
                              </w:rPr>
                              <w:t>or</w:t>
                            </w:r>
                            <w:r>
                              <w:rPr>
                                <w:color w:val="000000"/>
                                <w:spacing w:val="-2"/>
                                <w:sz w:val="20"/>
                              </w:rPr>
                              <w:t> </w:t>
                            </w:r>
                            <w:r>
                              <w:rPr>
                                <w:color w:val="000000"/>
                                <w:sz w:val="20"/>
                              </w:rPr>
                              <w:t>public</w:t>
                            </w:r>
                            <w:r>
                              <w:rPr>
                                <w:color w:val="000000"/>
                                <w:spacing w:val="-3"/>
                                <w:sz w:val="20"/>
                              </w:rPr>
                              <w:t> </w:t>
                            </w:r>
                            <w:r>
                              <w:rPr>
                                <w:color w:val="000000"/>
                                <w:sz w:val="20"/>
                              </w:rPr>
                              <w:t>authorities</w:t>
                            </w:r>
                            <w:r>
                              <w:rPr>
                                <w:color w:val="000000"/>
                                <w:spacing w:val="-3"/>
                                <w:sz w:val="20"/>
                              </w:rPr>
                              <w:t> </w:t>
                            </w:r>
                            <w:r>
                              <w:rPr>
                                <w:color w:val="000000"/>
                                <w:sz w:val="20"/>
                              </w:rPr>
                              <w:t>from</w:t>
                            </w:r>
                            <w:r>
                              <w:rPr>
                                <w:color w:val="000000"/>
                                <w:spacing w:val="-2"/>
                                <w:sz w:val="20"/>
                              </w:rPr>
                              <w:t> </w:t>
                            </w:r>
                            <w:r>
                              <w:rPr>
                                <w:color w:val="000000"/>
                                <w:sz w:val="20"/>
                              </w:rPr>
                              <w:t>treating</w:t>
                            </w:r>
                            <w:r>
                              <w:rPr>
                                <w:color w:val="000000"/>
                                <w:spacing w:val="-3"/>
                                <w:sz w:val="20"/>
                              </w:rPr>
                              <w:t> </w:t>
                            </w:r>
                            <w:r>
                              <w:rPr>
                                <w:color w:val="000000"/>
                                <w:sz w:val="20"/>
                              </w:rPr>
                              <w:t>the</w:t>
                            </w:r>
                            <w:r>
                              <w:rPr>
                                <w:color w:val="000000"/>
                                <w:spacing w:val="-2"/>
                                <w:sz w:val="20"/>
                              </w:rPr>
                              <w:t> </w:t>
                            </w:r>
                            <w:r>
                              <w:rPr>
                                <w:color w:val="000000"/>
                                <w:sz w:val="20"/>
                              </w:rPr>
                              <w:t>listed</w:t>
                            </w:r>
                            <w:r>
                              <w:rPr>
                                <w:color w:val="000000"/>
                                <w:spacing w:val="-3"/>
                                <w:sz w:val="20"/>
                              </w:rPr>
                              <w:t> </w:t>
                            </w:r>
                            <w:r>
                              <w:rPr>
                                <w:color w:val="000000"/>
                                <w:sz w:val="20"/>
                              </w:rPr>
                              <w:t>items</w:t>
                            </w:r>
                            <w:r>
                              <w:rPr>
                                <w:color w:val="000000"/>
                                <w:spacing w:val="-3"/>
                                <w:sz w:val="20"/>
                              </w:rPr>
                              <w:t> </w:t>
                            </w:r>
                            <w:r>
                              <w:rPr>
                                <w:color w:val="000000"/>
                                <w:sz w:val="20"/>
                              </w:rPr>
                              <w:t>as an exhaustive or fixed limit on enforceable obligations.</w:t>
                            </w:r>
                          </w:p>
                          <w:p>
                            <w:pPr>
                              <w:numPr>
                                <w:ilvl w:val="0"/>
                                <w:numId w:val="2"/>
                              </w:numPr>
                              <w:tabs>
                                <w:tab w:pos="815" w:val="left" w:leader="none"/>
                              </w:tabs>
                              <w:spacing w:line="249" w:lineRule="auto" w:before="117"/>
                              <w:ind w:left="815" w:right="417" w:hanging="356"/>
                              <w:jc w:val="left"/>
                              <w:rPr>
                                <w:color w:val="000000"/>
                                <w:sz w:val="20"/>
                              </w:rPr>
                            </w:pPr>
                            <w:r>
                              <w:rPr>
                                <w:b/>
                                <w:color w:val="000000"/>
                                <w:sz w:val="20"/>
                              </w:rPr>
                              <w:t>Ensure</w:t>
                            </w:r>
                            <w:r>
                              <w:rPr>
                                <w:b/>
                                <w:color w:val="000000"/>
                                <w:spacing w:val="-4"/>
                                <w:sz w:val="20"/>
                              </w:rPr>
                              <w:t> </w:t>
                            </w:r>
                            <w:r>
                              <w:rPr>
                                <w:b/>
                                <w:color w:val="000000"/>
                                <w:sz w:val="20"/>
                              </w:rPr>
                              <w:t>the</w:t>
                            </w:r>
                            <w:r>
                              <w:rPr>
                                <w:b/>
                                <w:color w:val="000000"/>
                                <w:spacing w:val="-4"/>
                                <w:sz w:val="20"/>
                              </w:rPr>
                              <w:t> </w:t>
                            </w:r>
                            <w:r>
                              <w:rPr>
                                <w:b/>
                                <w:color w:val="000000"/>
                                <w:sz w:val="20"/>
                              </w:rPr>
                              <w:t>note</w:t>
                            </w:r>
                            <w:r>
                              <w:rPr>
                                <w:b/>
                                <w:color w:val="000000"/>
                                <w:spacing w:val="-4"/>
                                <w:sz w:val="20"/>
                              </w:rPr>
                              <w:t> </w:t>
                            </w:r>
                            <w:r>
                              <w:rPr>
                                <w:b/>
                                <w:color w:val="000000"/>
                                <w:sz w:val="20"/>
                              </w:rPr>
                              <w:t>incorporates</w:t>
                            </w:r>
                            <w:r>
                              <w:rPr>
                                <w:b/>
                                <w:color w:val="000000"/>
                                <w:spacing w:val="-4"/>
                                <w:sz w:val="20"/>
                              </w:rPr>
                              <w:t> </w:t>
                            </w:r>
                            <w:r>
                              <w:rPr>
                                <w:b/>
                                <w:color w:val="000000"/>
                                <w:sz w:val="20"/>
                              </w:rPr>
                              <w:t>the</w:t>
                            </w:r>
                            <w:r>
                              <w:rPr>
                                <w:b/>
                                <w:color w:val="000000"/>
                                <w:spacing w:val="-4"/>
                                <w:sz w:val="20"/>
                              </w:rPr>
                              <w:t> </w:t>
                            </w:r>
                            <w:r>
                              <w:rPr>
                                <w:b/>
                                <w:color w:val="000000"/>
                                <w:sz w:val="20"/>
                              </w:rPr>
                              <w:t>key</w:t>
                            </w:r>
                            <w:r>
                              <w:rPr>
                                <w:b/>
                                <w:color w:val="000000"/>
                                <w:spacing w:val="-4"/>
                                <w:sz w:val="20"/>
                              </w:rPr>
                              <w:t> </w:t>
                            </w:r>
                            <w:r>
                              <w:rPr>
                                <w:b/>
                                <w:color w:val="000000"/>
                                <w:sz w:val="20"/>
                              </w:rPr>
                              <w:t>factors</w:t>
                            </w:r>
                            <w:r>
                              <w:rPr>
                                <w:b/>
                                <w:color w:val="000000"/>
                                <w:spacing w:val="-4"/>
                                <w:sz w:val="20"/>
                              </w:rPr>
                              <w:t> </w:t>
                            </w:r>
                            <w:r>
                              <w:rPr>
                                <w:b/>
                                <w:color w:val="000000"/>
                                <w:sz w:val="20"/>
                              </w:rPr>
                              <w:t>to</w:t>
                            </w:r>
                            <w:r>
                              <w:rPr>
                                <w:b/>
                                <w:color w:val="000000"/>
                                <w:spacing w:val="-3"/>
                                <w:sz w:val="20"/>
                              </w:rPr>
                              <w:t> </w:t>
                            </w:r>
                            <w:r>
                              <w:rPr>
                                <w:b/>
                                <w:color w:val="000000"/>
                                <w:sz w:val="20"/>
                              </w:rPr>
                              <w:t>determine</w:t>
                            </w:r>
                            <w:r>
                              <w:rPr>
                                <w:b/>
                                <w:color w:val="000000"/>
                                <w:spacing w:val="-2"/>
                                <w:sz w:val="20"/>
                              </w:rPr>
                              <w:t> </w:t>
                            </w:r>
                            <w:r>
                              <w:rPr>
                                <w:b/>
                                <w:color w:val="000000"/>
                                <w:sz w:val="20"/>
                              </w:rPr>
                              <w:t>adequacy</w:t>
                            </w:r>
                            <w:r>
                              <w:rPr>
                                <w:b/>
                                <w:color w:val="000000"/>
                                <w:spacing w:val="-4"/>
                                <w:sz w:val="20"/>
                              </w:rPr>
                              <w:t> </w:t>
                            </w:r>
                            <w:r>
                              <w:rPr>
                                <w:b/>
                                <w:color w:val="000000"/>
                                <w:sz w:val="20"/>
                              </w:rPr>
                              <w:t>of</w:t>
                            </w:r>
                            <w:r>
                              <w:rPr>
                                <w:b/>
                                <w:color w:val="000000"/>
                                <w:spacing w:val="-3"/>
                                <w:sz w:val="20"/>
                              </w:rPr>
                              <w:t> </w:t>
                            </w:r>
                            <w:r>
                              <w:rPr>
                                <w:b/>
                                <w:color w:val="000000"/>
                                <w:sz w:val="20"/>
                              </w:rPr>
                              <w:t>housing</w:t>
                            </w:r>
                            <w:r>
                              <w:rPr>
                                <w:color w:val="000000"/>
                                <w:sz w:val="20"/>
                              </w:rPr>
                              <w:t>,</w:t>
                            </w:r>
                            <w:r>
                              <w:rPr>
                                <w:color w:val="000000"/>
                                <w:spacing w:val="-4"/>
                                <w:sz w:val="20"/>
                              </w:rPr>
                              <w:t> </w:t>
                            </w:r>
                            <w:r>
                              <w:rPr>
                                <w:color w:val="000000"/>
                                <w:sz w:val="20"/>
                              </w:rPr>
                              <w:t>as</w:t>
                            </w:r>
                            <w:r>
                              <w:rPr>
                                <w:color w:val="000000"/>
                                <w:spacing w:val="-3"/>
                                <w:sz w:val="20"/>
                              </w:rPr>
                              <w:t> </w:t>
                            </w:r>
                            <w:r>
                              <w:rPr>
                                <w:color w:val="000000"/>
                                <w:sz w:val="20"/>
                              </w:rPr>
                              <w:t>identified</w:t>
                            </w:r>
                            <w:r>
                              <w:rPr>
                                <w:color w:val="000000"/>
                                <w:spacing w:val="-2"/>
                                <w:sz w:val="20"/>
                              </w:rPr>
                              <w:t> </w:t>
                            </w:r>
                            <w:r>
                              <w:rPr>
                                <w:color w:val="000000"/>
                                <w:sz w:val="20"/>
                              </w:rPr>
                              <w:t>in </w:t>
                            </w:r>
                            <w:hyperlink r:id="rId19">
                              <w:r>
                                <w:rPr>
                                  <w:i/>
                                  <w:color w:val="0562C1"/>
                                  <w:sz w:val="20"/>
                                  <w:u w:val="single" w:color="0562C1"/>
                                </w:rPr>
                                <w:t>General Comment 4 </w:t>
                              </w:r>
                              <w:r>
                                <w:rPr>
                                  <w:color w:val="0562C1"/>
                                  <w:sz w:val="20"/>
                                  <w:u w:val="single" w:color="0562C1"/>
                                </w:rPr>
                                <w:t>of the ICESCR</w:t>
                              </w:r>
                              <w:r>
                                <w:rPr>
                                  <w:color w:val="000000"/>
                                  <w:sz w:val="20"/>
                                  <w:u w:val="none"/>
                                </w:rPr>
                                <w:t>,</w:t>
                              </w:r>
                            </w:hyperlink>
                            <w:r>
                              <w:rPr>
                                <w:color w:val="000000"/>
                                <w:sz w:val="20"/>
                                <w:u w:val="none"/>
                              </w:rPr>
                              <w:t> including: legal security of tenure; affordability; habitability; accessibility; location; cultural adequacy; and access to essential services and infrastructure.</w:t>
                            </w:r>
                          </w:p>
                          <w:p>
                            <w:pPr>
                              <w:numPr>
                                <w:ilvl w:val="0"/>
                                <w:numId w:val="2"/>
                              </w:numPr>
                              <w:tabs>
                                <w:tab w:pos="815" w:val="left" w:leader="none"/>
                              </w:tabs>
                              <w:spacing w:line="244" w:lineRule="auto" w:before="111"/>
                              <w:ind w:left="815" w:right="405" w:hanging="356"/>
                              <w:jc w:val="left"/>
                              <w:rPr>
                                <w:color w:val="000000"/>
                                <w:sz w:val="20"/>
                              </w:rPr>
                            </w:pPr>
                            <w:r>
                              <w:rPr>
                                <w:b/>
                                <w:color w:val="000000"/>
                                <w:sz w:val="20"/>
                              </w:rPr>
                              <w:t>Support</w:t>
                            </w:r>
                            <w:r>
                              <w:rPr>
                                <w:b/>
                                <w:color w:val="000000"/>
                                <w:spacing w:val="-3"/>
                                <w:sz w:val="20"/>
                              </w:rPr>
                              <w:t> </w:t>
                            </w:r>
                            <w:r>
                              <w:rPr>
                                <w:b/>
                                <w:color w:val="000000"/>
                                <w:sz w:val="20"/>
                              </w:rPr>
                              <w:t>the</w:t>
                            </w:r>
                            <w:r>
                              <w:rPr>
                                <w:b/>
                                <w:color w:val="000000"/>
                                <w:spacing w:val="-4"/>
                                <w:sz w:val="20"/>
                              </w:rPr>
                              <w:t> </w:t>
                            </w:r>
                            <w:r>
                              <w:rPr>
                                <w:b/>
                                <w:color w:val="000000"/>
                                <w:sz w:val="20"/>
                              </w:rPr>
                              <w:t>Bill</w:t>
                            </w:r>
                            <w:r>
                              <w:rPr>
                                <w:b/>
                                <w:color w:val="000000"/>
                                <w:spacing w:val="-2"/>
                                <w:sz w:val="20"/>
                              </w:rPr>
                              <w:t> </w:t>
                            </w:r>
                            <w:r>
                              <w:rPr>
                                <w:b/>
                                <w:color w:val="000000"/>
                                <w:sz w:val="20"/>
                              </w:rPr>
                              <w:t>with</w:t>
                            </w:r>
                            <w:r>
                              <w:rPr>
                                <w:b/>
                                <w:color w:val="000000"/>
                                <w:spacing w:val="-3"/>
                                <w:sz w:val="20"/>
                              </w:rPr>
                              <w:t> </w:t>
                            </w:r>
                            <w:r>
                              <w:rPr>
                                <w:b/>
                                <w:color w:val="000000"/>
                                <w:sz w:val="20"/>
                              </w:rPr>
                              <w:t>clear</w:t>
                            </w:r>
                            <w:r>
                              <w:rPr>
                                <w:b/>
                                <w:color w:val="000000"/>
                                <w:spacing w:val="-5"/>
                                <w:sz w:val="20"/>
                              </w:rPr>
                              <w:t> </w:t>
                            </w:r>
                            <w:r>
                              <w:rPr>
                                <w:b/>
                                <w:color w:val="000000"/>
                                <w:sz w:val="20"/>
                              </w:rPr>
                              <w:t>implementation</w:t>
                            </w:r>
                            <w:r>
                              <w:rPr>
                                <w:b/>
                                <w:color w:val="000000"/>
                                <w:spacing w:val="-3"/>
                                <w:sz w:val="20"/>
                              </w:rPr>
                              <w:t> </w:t>
                            </w:r>
                            <w:r>
                              <w:rPr>
                                <w:b/>
                                <w:color w:val="000000"/>
                                <w:sz w:val="20"/>
                              </w:rPr>
                              <w:t>guidance</w:t>
                            </w:r>
                            <w:r>
                              <w:rPr>
                                <w:b/>
                                <w:color w:val="000000"/>
                                <w:spacing w:val="-4"/>
                                <w:sz w:val="20"/>
                              </w:rPr>
                              <w:t> </w:t>
                            </w:r>
                            <w:r>
                              <w:rPr>
                                <w:b/>
                                <w:color w:val="000000"/>
                                <w:sz w:val="20"/>
                              </w:rPr>
                              <w:t>and</w:t>
                            </w:r>
                            <w:r>
                              <w:rPr>
                                <w:b/>
                                <w:color w:val="000000"/>
                                <w:spacing w:val="-3"/>
                                <w:sz w:val="20"/>
                              </w:rPr>
                              <w:t> </w:t>
                            </w:r>
                            <w:r>
                              <w:rPr>
                                <w:b/>
                                <w:color w:val="000000"/>
                                <w:sz w:val="20"/>
                              </w:rPr>
                              <w:t>community</w:t>
                            </w:r>
                            <w:r>
                              <w:rPr>
                                <w:b/>
                                <w:color w:val="000000"/>
                                <w:spacing w:val="-2"/>
                                <w:sz w:val="20"/>
                              </w:rPr>
                              <w:t> </w:t>
                            </w:r>
                            <w:r>
                              <w:rPr>
                                <w:b/>
                                <w:color w:val="000000"/>
                                <w:sz w:val="20"/>
                              </w:rPr>
                              <w:t>education</w:t>
                            </w:r>
                            <w:r>
                              <w:rPr>
                                <w:b/>
                                <w:color w:val="000000"/>
                                <w:spacing w:val="-3"/>
                                <w:sz w:val="20"/>
                              </w:rPr>
                              <w:t> </w:t>
                            </w:r>
                            <w:r>
                              <w:rPr>
                                <w:color w:val="000000"/>
                                <w:sz w:val="20"/>
                              </w:rPr>
                              <w:t>—</w:t>
                            </w:r>
                            <w:r>
                              <w:rPr>
                                <w:color w:val="000000"/>
                                <w:spacing w:val="-4"/>
                                <w:sz w:val="20"/>
                              </w:rPr>
                              <w:t> </w:t>
                            </w:r>
                            <w:r>
                              <w:rPr>
                                <w:color w:val="000000"/>
                                <w:sz w:val="20"/>
                              </w:rPr>
                              <w:t>to</w:t>
                            </w:r>
                            <w:r>
                              <w:rPr>
                                <w:color w:val="000000"/>
                                <w:spacing w:val="-4"/>
                                <w:sz w:val="20"/>
                              </w:rPr>
                              <w:t> </w:t>
                            </w:r>
                            <w:r>
                              <w:rPr>
                                <w:color w:val="000000"/>
                                <w:sz w:val="20"/>
                              </w:rPr>
                              <w:t>help</w:t>
                            </w:r>
                            <w:r>
                              <w:rPr>
                                <w:color w:val="000000"/>
                                <w:spacing w:val="-4"/>
                                <w:sz w:val="20"/>
                              </w:rPr>
                              <w:t> </w:t>
                            </w:r>
                            <w:r>
                              <w:rPr>
                                <w:color w:val="000000"/>
                                <w:sz w:val="20"/>
                              </w:rPr>
                              <w:t>public authorities, advocates, and community members understand and apply the new right in practice.</w:t>
                            </w:r>
                          </w:p>
                        </w:txbxContent>
                      </wps:txbx>
                      <wps:bodyPr wrap="square" lIns="0" tIns="0" rIns="0" bIns="0" rtlCol="0">
                        <a:noAutofit/>
                      </wps:bodyPr>
                    </wps:wsp>
                  </a:graphicData>
                </a:graphic>
              </wp:inline>
            </w:drawing>
          </mc:Choice>
          <mc:Fallback>
            <w:pict>
              <v:shape style="width:509.4pt;height:248.9pt;mso-position-horizontal-relative:char;mso-position-vertical-relative:line" type="#_x0000_t202" id="docshape16" filled="true" fillcolor="#fff7e0" stroked="true" strokeweight=".481pt" strokecolor="#000000">
                <w10:anchorlock/>
                <v:textbox inset="0,0,0,0">
                  <w:txbxContent>
                    <w:p>
                      <w:pPr>
                        <w:spacing w:before="120"/>
                        <w:ind w:left="103" w:right="0" w:firstLine="0"/>
                        <w:jc w:val="left"/>
                        <w:rPr>
                          <w:rFonts w:ascii="Calibri Light"/>
                          <w:b w:val="0"/>
                          <w:color w:val="000000"/>
                          <w:sz w:val="32"/>
                        </w:rPr>
                      </w:pPr>
                      <w:bookmarkStart w:name="Key Points and Recommendations" w:id="11"/>
                      <w:bookmarkEnd w:id="11"/>
                      <w:r>
                        <w:rPr>
                          <w:color w:val="000000"/>
                        </w:rPr>
                      </w:r>
                      <w:r>
                        <w:rPr>
                          <w:rFonts w:ascii="Calibri Light"/>
                          <w:b w:val="0"/>
                          <w:color w:val="2E5395"/>
                          <w:sz w:val="32"/>
                        </w:rPr>
                        <w:t>Key</w:t>
                      </w:r>
                      <w:r>
                        <w:rPr>
                          <w:rFonts w:ascii="Calibri Light"/>
                          <w:b w:val="0"/>
                          <w:color w:val="2E5395"/>
                          <w:spacing w:val="-8"/>
                          <w:sz w:val="32"/>
                        </w:rPr>
                        <w:t> </w:t>
                      </w:r>
                      <w:r>
                        <w:rPr>
                          <w:rFonts w:ascii="Calibri Light"/>
                          <w:b w:val="0"/>
                          <w:color w:val="2E5395"/>
                          <w:sz w:val="32"/>
                        </w:rPr>
                        <w:t>Points</w:t>
                      </w:r>
                      <w:r>
                        <w:rPr>
                          <w:rFonts w:ascii="Calibri Light"/>
                          <w:b w:val="0"/>
                          <w:color w:val="2E5395"/>
                          <w:spacing w:val="-6"/>
                          <w:sz w:val="32"/>
                        </w:rPr>
                        <w:t> </w:t>
                      </w:r>
                      <w:r>
                        <w:rPr>
                          <w:rFonts w:ascii="Calibri Light"/>
                          <w:b w:val="0"/>
                          <w:color w:val="2E5395"/>
                          <w:sz w:val="32"/>
                        </w:rPr>
                        <w:t>and</w:t>
                      </w:r>
                      <w:r>
                        <w:rPr>
                          <w:rFonts w:ascii="Calibri Light"/>
                          <w:b w:val="0"/>
                          <w:color w:val="2E5395"/>
                          <w:spacing w:val="-8"/>
                          <w:sz w:val="32"/>
                        </w:rPr>
                        <w:t> </w:t>
                      </w:r>
                      <w:r>
                        <w:rPr>
                          <w:rFonts w:ascii="Calibri Light"/>
                          <w:b w:val="0"/>
                          <w:color w:val="2E5395"/>
                          <w:spacing w:val="-2"/>
                          <w:sz w:val="32"/>
                        </w:rPr>
                        <w:t>Recommendations</w:t>
                      </w:r>
                    </w:p>
                    <w:p>
                      <w:pPr>
                        <w:spacing w:line="249" w:lineRule="auto" w:before="129"/>
                        <w:ind w:left="463" w:right="0" w:firstLine="0"/>
                        <w:jc w:val="left"/>
                        <w:rPr>
                          <w:b/>
                          <w:color w:val="000000"/>
                          <w:sz w:val="20"/>
                        </w:rPr>
                      </w:pPr>
                      <w:r>
                        <w:rPr>
                          <w:b/>
                          <w:color w:val="000000"/>
                          <w:sz w:val="20"/>
                        </w:rPr>
                        <w:t>We</w:t>
                      </w:r>
                      <w:r>
                        <w:rPr>
                          <w:b/>
                          <w:color w:val="000000"/>
                          <w:spacing w:val="-4"/>
                          <w:sz w:val="20"/>
                        </w:rPr>
                        <w:t> </w:t>
                      </w:r>
                      <w:r>
                        <w:rPr>
                          <w:b/>
                          <w:color w:val="000000"/>
                          <w:sz w:val="20"/>
                        </w:rPr>
                        <w:t>urge</w:t>
                      </w:r>
                      <w:r>
                        <w:rPr>
                          <w:b/>
                          <w:color w:val="000000"/>
                          <w:spacing w:val="-4"/>
                          <w:sz w:val="20"/>
                        </w:rPr>
                        <w:t> </w:t>
                      </w:r>
                      <w:r>
                        <w:rPr>
                          <w:b/>
                          <w:color w:val="000000"/>
                          <w:sz w:val="20"/>
                        </w:rPr>
                        <w:t>the</w:t>
                      </w:r>
                      <w:r>
                        <w:rPr>
                          <w:b/>
                          <w:color w:val="000000"/>
                          <w:spacing w:val="-4"/>
                          <w:sz w:val="20"/>
                        </w:rPr>
                        <w:t> </w:t>
                      </w:r>
                      <w:r>
                        <w:rPr>
                          <w:b/>
                          <w:color w:val="000000"/>
                          <w:sz w:val="20"/>
                        </w:rPr>
                        <w:t>Committee</w:t>
                      </w:r>
                      <w:r>
                        <w:rPr>
                          <w:b/>
                          <w:color w:val="000000"/>
                          <w:spacing w:val="-4"/>
                          <w:sz w:val="20"/>
                        </w:rPr>
                        <w:t> </w:t>
                      </w:r>
                      <w:r>
                        <w:rPr>
                          <w:b/>
                          <w:color w:val="000000"/>
                          <w:sz w:val="20"/>
                        </w:rPr>
                        <w:t>to</w:t>
                      </w:r>
                      <w:r>
                        <w:rPr>
                          <w:b/>
                          <w:color w:val="000000"/>
                          <w:spacing w:val="-3"/>
                          <w:sz w:val="20"/>
                        </w:rPr>
                        <w:t> </w:t>
                      </w:r>
                      <w:r>
                        <w:rPr>
                          <w:b/>
                          <w:color w:val="000000"/>
                          <w:sz w:val="20"/>
                        </w:rPr>
                        <w:t>recommend</w:t>
                      </w:r>
                      <w:r>
                        <w:rPr>
                          <w:b/>
                          <w:color w:val="000000"/>
                          <w:spacing w:val="-3"/>
                          <w:sz w:val="20"/>
                        </w:rPr>
                        <w:t> </w:t>
                      </w:r>
                      <w:r>
                        <w:rPr>
                          <w:b/>
                          <w:color w:val="000000"/>
                          <w:sz w:val="20"/>
                        </w:rPr>
                        <w:t>that</w:t>
                      </w:r>
                      <w:r>
                        <w:rPr>
                          <w:b/>
                          <w:color w:val="000000"/>
                          <w:spacing w:val="-3"/>
                          <w:sz w:val="20"/>
                        </w:rPr>
                        <w:t> </w:t>
                      </w:r>
                      <w:r>
                        <w:rPr>
                          <w:b/>
                          <w:color w:val="000000"/>
                          <w:sz w:val="20"/>
                        </w:rPr>
                        <w:t>the</w:t>
                      </w:r>
                      <w:r>
                        <w:rPr>
                          <w:b/>
                          <w:color w:val="000000"/>
                          <w:spacing w:val="-4"/>
                          <w:sz w:val="20"/>
                        </w:rPr>
                        <w:t> </w:t>
                      </w:r>
                      <w:r>
                        <w:rPr>
                          <w:b/>
                          <w:i/>
                          <w:color w:val="000000"/>
                          <w:sz w:val="20"/>
                        </w:rPr>
                        <w:t>Human</w:t>
                      </w:r>
                      <w:r>
                        <w:rPr>
                          <w:b/>
                          <w:i/>
                          <w:color w:val="000000"/>
                          <w:spacing w:val="-3"/>
                          <w:sz w:val="20"/>
                        </w:rPr>
                        <w:t> </w:t>
                      </w:r>
                      <w:r>
                        <w:rPr>
                          <w:b/>
                          <w:i/>
                          <w:color w:val="000000"/>
                          <w:sz w:val="20"/>
                        </w:rPr>
                        <w:t>Rights</w:t>
                      </w:r>
                      <w:r>
                        <w:rPr>
                          <w:b/>
                          <w:i/>
                          <w:color w:val="000000"/>
                          <w:spacing w:val="-4"/>
                          <w:sz w:val="20"/>
                        </w:rPr>
                        <w:t> </w:t>
                      </w:r>
                      <w:r>
                        <w:rPr>
                          <w:b/>
                          <w:i/>
                          <w:color w:val="000000"/>
                          <w:sz w:val="20"/>
                        </w:rPr>
                        <w:t>(Housing)</w:t>
                      </w:r>
                      <w:r>
                        <w:rPr>
                          <w:b/>
                          <w:i/>
                          <w:color w:val="000000"/>
                          <w:spacing w:val="-3"/>
                          <w:sz w:val="20"/>
                        </w:rPr>
                        <w:t> </w:t>
                      </w:r>
                      <w:r>
                        <w:rPr>
                          <w:b/>
                          <w:i/>
                          <w:color w:val="000000"/>
                          <w:sz w:val="20"/>
                        </w:rPr>
                        <w:t>Amendment</w:t>
                      </w:r>
                      <w:r>
                        <w:rPr>
                          <w:b/>
                          <w:i/>
                          <w:color w:val="000000"/>
                          <w:spacing w:val="-3"/>
                          <w:sz w:val="20"/>
                        </w:rPr>
                        <w:t> </w:t>
                      </w:r>
                      <w:r>
                        <w:rPr>
                          <w:b/>
                          <w:i/>
                          <w:color w:val="000000"/>
                          <w:sz w:val="20"/>
                        </w:rPr>
                        <w:t>Bill</w:t>
                      </w:r>
                      <w:r>
                        <w:rPr>
                          <w:b/>
                          <w:i/>
                          <w:color w:val="000000"/>
                          <w:spacing w:val="-2"/>
                          <w:sz w:val="20"/>
                        </w:rPr>
                        <w:t> </w:t>
                      </w:r>
                      <w:r>
                        <w:rPr>
                          <w:b/>
                          <w:i/>
                          <w:color w:val="000000"/>
                          <w:sz w:val="20"/>
                        </w:rPr>
                        <w:t>2025</w:t>
                      </w:r>
                      <w:r>
                        <w:rPr>
                          <w:b/>
                          <w:i/>
                          <w:color w:val="000000"/>
                          <w:spacing w:val="-3"/>
                          <w:sz w:val="20"/>
                        </w:rPr>
                        <w:t> </w:t>
                      </w:r>
                      <w:r>
                        <w:rPr>
                          <w:b/>
                          <w:color w:val="000000"/>
                          <w:sz w:val="20"/>
                        </w:rPr>
                        <w:t>be passed, with the following considerations to strengthen its intent and implementation:</w:t>
                      </w:r>
                    </w:p>
                    <w:p>
                      <w:pPr>
                        <w:pStyle w:val="BodyText"/>
                        <w:numPr>
                          <w:ilvl w:val="0"/>
                          <w:numId w:val="2"/>
                        </w:numPr>
                        <w:tabs>
                          <w:tab w:pos="823" w:val="left" w:leader="none"/>
                        </w:tabs>
                        <w:spacing w:line="247" w:lineRule="auto" w:before="113" w:after="0"/>
                        <w:ind w:left="823" w:right="317" w:hanging="360"/>
                        <w:jc w:val="left"/>
                        <w:rPr>
                          <w:color w:val="000000"/>
                        </w:rPr>
                      </w:pPr>
                      <w:r>
                        <w:rPr>
                          <w:b/>
                          <w:color w:val="000000"/>
                        </w:rPr>
                        <w:t>Do not reintroduce the term “access to” </w:t>
                      </w:r>
                      <w:r>
                        <w:rPr>
                          <w:color w:val="000000"/>
                        </w:rPr>
                        <w:t>— as it risks diluting the enforceability of the right and weakening</w:t>
                      </w:r>
                      <w:r>
                        <w:rPr>
                          <w:color w:val="000000"/>
                          <w:spacing w:val="-3"/>
                        </w:rPr>
                        <w:t> </w:t>
                      </w:r>
                      <w:r>
                        <w:rPr>
                          <w:color w:val="000000"/>
                        </w:rPr>
                        <w:t>alignment</w:t>
                      </w:r>
                      <w:r>
                        <w:rPr>
                          <w:color w:val="000000"/>
                          <w:spacing w:val="-4"/>
                        </w:rPr>
                        <w:t> </w:t>
                      </w:r>
                      <w:r>
                        <w:rPr>
                          <w:color w:val="000000"/>
                        </w:rPr>
                        <w:t>with</w:t>
                      </w:r>
                      <w:r>
                        <w:rPr>
                          <w:color w:val="000000"/>
                          <w:spacing w:val="-3"/>
                        </w:rPr>
                        <w:t> </w:t>
                      </w:r>
                      <w:r>
                        <w:rPr>
                          <w:color w:val="000000"/>
                        </w:rPr>
                        <w:t>international</w:t>
                      </w:r>
                      <w:r>
                        <w:rPr>
                          <w:color w:val="000000"/>
                          <w:spacing w:val="-5"/>
                        </w:rPr>
                        <w:t> </w:t>
                      </w:r>
                      <w:r>
                        <w:rPr>
                          <w:color w:val="000000"/>
                        </w:rPr>
                        <w:t>law</w:t>
                      </w:r>
                      <w:r>
                        <w:rPr>
                          <w:color w:val="000000"/>
                          <w:spacing w:val="-4"/>
                        </w:rPr>
                        <w:t> </w:t>
                      </w:r>
                      <w:r>
                        <w:rPr>
                          <w:color w:val="000000"/>
                        </w:rPr>
                        <w:t>which</w:t>
                      </w:r>
                      <w:r>
                        <w:rPr>
                          <w:color w:val="000000"/>
                          <w:spacing w:val="-4"/>
                        </w:rPr>
                        <w:t> </w:t>
                      </w:r>
                      <w:r>
                        <w:rPr>
                          <w:color w:val="000000"/>
                        </w:rPr>
                        <w:t>should</w:t>
                      </w:r>
                      <w:r>
                        <w:rPr>
                          <w:color w:val="000000"/>
                          <w:spacing w:val="-4"/>
                        </w:rPr>
                        <w:t> </w:t>
                      </w:r>
                      <w:r>
                        <w:rPr>
                          <w:color w:val="000000"/>
                        </w:rPr>
                        <w:t>remain</w:t>
                      </w:r>
                      <w:r>
                        <w:rPr>
                          <w:color w:val="000000"/>
                          <w:spacing w:val="-4"/>
                        </w:rPr>
                        <w:t> </w:t>
                      </w:r>
                      <w:r>
                        <w:rPr>
                          <w:color w:val="000000"/>
                        </w:rPr>
                        <w:t>the</w:t>
                      </w:r>
                      <w:r>
                        <w:rPr>
                          <w:color w:val="000000"/>
                          <w:spacing w:val="-3"/>
                        </w:rPr>
                        <w:t> </w:t>
                      </w:r>
                      <w:r>
                        <w:rPr>
                          <w:color w:val="000000"/>
                        </w:rPr>
                        <w:t>guiding</w:t>
                      </w:r>
                      <w:r>
                        <w:rPr>
                          <w:color w:val="000000"/>
                          <w:spacing w:val="-4"/>
                        </w:rPr>
                        <w:t> </w:t>
                      </w:r>
                      <w:r>
                        <w:rPr>
                          <w:color w:val="000000"/>
                        </w:rPr>
                        <w:t>framework</w:t>
                      </w:r>
                      <w:r>
                        <w:rPr>
                          <w:color w:val="000000"/>
                          <w:spacing w:val="-4"/>
                        </w:rPr>
                        <w:t> </w:t>
                      </w:r>
                      <w:r>
                        <w:rPr>
                          <w:color w:val="000000"/>
                        </w:rPr>
                        <w:t>for</w:t>
                      </w:r>
                      <w:r>
                        <w:rPr>
                          <w:color w:val="000000"/>
                          <w:spacing w:val="-4"/>
                        </w:rPr>
                        <w:t> </w:t>
                      </w:r>
                      <w:r>
                        <w:rPr>
                          <w:color w:val="000000"/>
                        </w:rPr>
                        <w:t>interpreting the right.</w:t>
                      </w:r>
                    </w:p>
                    <w:p>
                      <w:pPr>
                        <w:numPr>
                          <w:ilvl w:val="0"/>
                          <w:numId w:val="2"/>
                        </w:numPr>
                        <w:tabs>
                          <w:tab w:pos="823" w:val="left" w:leader="none"/>
                        </w:tabs>
                        <w:spacing w:line="247" w:lineRule="auto" w:before="117"/>
                        <w:ind w:left="823" w:right="751" w:hanging="360"/>
                        <w:jc w:val="left"/>
                        <w:rPr>
                          <w:color w:val="000000"/>
                          <w:sz w:val="20"/>
                        </w:rPr>
                      </w:pPr>
                      <w:r>
                        <w:rPr>
                          <w:b/>
                          <w:color w:val="000000"/>
                          <w:sz w:val="20"/>
                        </w:rPr>
                        <w:t>Avoid</w:t>
                      </w:r>
                      <w:r>
                        <w:rPr>
                          <w:b/>
                          <w:color w:val="000000"/>
                          <w:spacing w:val="-3"/>
                          <w:sz w:val="20"/>
                        </w:rPr>
                        <w:t> </w:t>
                      </w:r>
                      <w:r>
                        <w:rPr>
                          <w:b/>
                          <w:color w:val="000000"/>
                          <w:sz w:val="20"/>
                        </w:rPr>
                        <w:t>linking</w:t>
                      </w:r>
                      <w:r>
                        <w:rPr>
                          <w:b/>
                          <w:color w:val="000000"/>
                          <w:spacing w:val="-3"/>
                          <w:sz w:val="20"/>
                        </w:rPr>
                        <w:t> </w:t>
                      </w:r>
                      <w:r>
                        <w:rPr>
                          <w:b/>
                          <w:color w:val="000000"/>
                          <w:sz w:val="20"/>
                        </w:rPr>
                        <w:t>definitions</w:t>
                      </w:r>
                      <w:r>
                        <w:rPr>
                          <w:b/>
                          <w:color w:val="000000"/>
                          <w:spacing w:val="-4"/>
                          <w:sz w:val="20"/>
                        </w:rPr>
                        <w:t> </w:t>
                      </w:r>
                      <w:r>
                        <w:rPr>
                          <w:b/>
                          <w:color w:val="000000"/>
                          <w:sz w:val="20"/>
                        </w:rPr>
                        <w:t>to</w:t>
                      </w:r>
                      <w:r>
                        <w:rPr>
                          <w:b/>
                          <w:color w:val="000000"/>
                          <w:spacing w:val="-3"/>
                          <w:sz w:val="20"/>
                        </w:rPr>
                        <w:t> </w:t>
                      </w:r>
                      <w:r>
                        <w:rPr>
                          <w:b/>
                          <w:color w:val="000000"/>
                          <w:sz w:val="20"/>
                        </w:rPr>
                        <w:t>other</w:t>
                      </w:r>
                      <w:r>
                        <w:rPr>
                          <w:b/>
                          <w:color w:val="000000"/>
                          <w:spacing w:val="-5"/>
                          <w:sz w:val="20"/>
                        </w:rPr>
                        <w:t> </w:t>
                      </w:r>
                      <w:r>
                        <w:rPr>
                          <w:b/>
                          <w:color w:val="000000"/>
                          <w:sz w:val="20"/>
                        </w:rPr>
                        <w:t>statutes</w:t>
                      </w:r>
                      <w:r>
                        <w:rPr>
                          <w:b/>
                          <w:color w:val="000000"/>
                          <w:spacing w:val="-1"/>
                          <w:sz w:val="20"/>
                        </w:rPr>
                        <w:t> </w:t>
                      </w:r>
                      <w:r>
                        <w:rPr>
                          <w:color w:val="000000"/>
                          <w:sz w:val="20"/>
                        </w:rPr>
                        <w:t>—</w:t>
                      </w:r>
                      <w:r>
                        <w:rPr>
                          <w:color w:val="000000"/>
                          <w:spacing w:val="-4"/>
                          <w:sz w:val="20"/>
                        </w:rPr>
                        <w:t> </w:t>
                      </w:r>
                      <w:r>
                        <w:rPr>
                          <w:color w:val="000000"/>
                          <w:sz w:val="20"/>
                        </w:rPr>
                        <w:t>as</w:t>
                      </w:r>
                      <w:r>
                        <w:rPr>
                          <w:color w:val="000000"/>
                          <w:spacing w:val="-3"/>
                          <w:sz w:val="20"/>
                        </w:rPr>
                        <w:t> </w:t>
                      </w:r>
                      <w:r>
                        <w:rPr>
                          <w:color w:val="000000"/>
                          <w:sz w:val="20"/>
                        </w:rPr>
                        <w:t>human</w:t>
                      </w:r>
                      <w:r>
                        <w:rPr>
                          <w:color w:val="000000"/>
                          <w:spacing w:val="-4"/>
                          <w:sz w:val="20"/>
                        </w:rPr>
                        <w:t> </w:t>
                      </w:r>
                      <w:r>
                        <w:rPr>
                          <w:color w:val="000000"/>
                          <w:sz w:val="20"/>
                        </w:rPr>
                        <w:t>rights</w:t>
                      </w:r>
                      <w:r>
                        <w:rPr>
                          <w:color w:val="000000"/>
                          <w:spacing w:val="-3"/>
                          <w:sz w:val="20"/>
                        </w:rPr>
                        <w:t> </w:t>
                      </w:r>
                      <w:r>
                        <w:rPr>
                          <w:color w:val="000000"/>
                          <w:sz w:val="20"/>
                        </w:rPr>
                        <w:t>should</w:t>
                      </w:r>
                      <w:r>
                        <w:rPr>
                          <w:color w:val="000000"/>
                          <w:spacing w:val="-4"/>
                          <w:sz w:val="20"/>
                        </w:rPr>
                        <w:t> </w:t>
                      </w:r>
                      <w:r>
                        <w:rPr>
                          <w:color w:val="000000"/>
                          <w:sz w:val="20"/>
                        </w:rPr>
                        <w:t>be</w:t>
                      </w:r>
                      <w:r>
                        <w:rPr>
                          <w:color w:val="000000"/>
                          <w:spacing w:val="-4"/>
                          <w:sz w:val="20"/>
                        </w:rPr>
                        <w:t> </w:t>
                      </w:r>
                      <w:r>
                        <w:rPr>
                          <w:color w:val="000000"/>
                          <w:sz w:val="20"/>
                        </w:rPr>
                        <w:t>interpreted</w:t>
                      </w:r>
                      <w:r>
                        <w:rPr>
                          <w:color w:val="000000"/>
                          <w:spacing w:val="-2"/>
                          <w:sz w:val="20"/>
                        </w:rPr>
                        <w:t> </w:t>
                      </w:r>
                      <w:r>
                        <w:rPr>
                          <w:color w:val="000000"/>
                          <w:sz w:val="20"/>
                        </w:rPr>
                        <w:t>in</w:t>
                      </w:r>
                      <w:r>
                        <w:rPr>
                          <w:color w:val="000000"/>
                          <w:spacing w:val="-2"/>
                          <w:sz w:val="20"/>
                        </w:rPr>
                        <w:t> </w:t>
                      </w:r>
                      <w:r>
                        <w:rPr>
                          <w:color w:val="000000"/>
                          <w:sz w:val="20"/>
                        </w:rPr>
                        <w:t>line</w:t>
                      </w:r>
                      <w:r>
                        <w:rPr>
                          <w:color w:val="000000"/>
                          <w:spacing w:val="-4"/>
                          <w:sz w:val="20"/>
                        </w:rPr>
                        <w:t> </w:t>
                      </w:r>
                      <w:r>
                        <w:rPr>
                          <w:color w:val="000000"/>
                          <w:sz w:val="20"/>
                        </w:rPr>
                        <w:t>with international human rights standards, not shifting definitions in unrelated laws.</w:t>
                      </w:r>
                    </w:p>
                    <w:p>
                      <w:pPr>
                        <w:numPr>
                          <w:ilvl w:val="0"/>
                          <w:numId w:val="2"/>
                        </w:numPr>
                        <w:tabs>
                          <w:tab w:pos="823" w:val="left" w:leader="none"/>
                        </w:tabs>
                        <w:spacing w:line="247" w:lineRule="auto" w:before="115"/>
                        <w:ind w:left="823" w:right="240" w:hanging="360"/>
                        <w:jc w:val="left"/>
                        <w:rPr>
                          <w:color w:val="000000"/>
                          <w:sz w:val="20"/>
                        </w:rPr>
                      </w:pPr>
                      <w:r>
                        <w:rPr>
                          <w:b/>
                          <w:color w:val="000000"/>
                          <w:sz w:val="20"/>
                        </w:rPr>
                        <w:t>Move and expand the list of immediately realisable rights into a note </w:t>
                      </w:r>
                      <w:r>
                        <w:rPr>
                          <w:color w:val="000000"/>
                          <w:sz w:val="20"/>
                        </w:rPr>
                        <w:t>— to preserve flexibility, support</w:t>
                      </w:r>
                      <w:r>
                        <w:rPr>
                          <w:color w:val="000000"/>
                          <w:spacing w:val="-4"/>
                          <w:sz w:val="20"/>
                        </w:rPr>
                        <w:t> </w:t>
                      </w:r>
                      <w:r>
                        <w:rPr>
                          <w:color w:val="000000"/>
                          <w:sz w:val="20"/>
                        </w:rPr>
                        <w:t>progressive</w:t>
                      </w:r>
                      <w:r>
                        <w:rPr>
                          <w:color w:val="000000"/>
                          <w:spacing w:val="-4"/>
                          <w:sz w:val="20"/>
                        </w:rPr>
                        <w:t> </w:t>
                      </w:r>
                      <w:r>
                        <w:rPr>
                          <w:color w:val="000000"/>
                          <w:sz w:val="20"/>
                        </w:rPr>
                        <w:t>realisation,</w:t>
                      </w:r>
                      <w:r>
                        <w:rPr>
                          <w:color w:val="000000"/>
                          <w:spacing w:val="-4"/>
                          <w:sz w:val="20"/>
                        </w:rPr>
                        <w:t> </w:t>
                      </w:r>
                      <w:r>
                        <w:rPr>
                          <w:color w:val="000000"/>
                          <w:sz w:val="20"/>
                        </w:rPr>
                        <w:t>and</w:t>
                      </w:r>
                      <w:r>
                        <w:rPr>
                          <w:color w:val="000000"/>
                          <w:spacing w:val="-4"/>
                          <w:sz w:val="20"/>
                        </w:rPr>
                        <w:t> </w:t>
                      </w:r>
                      <w:r>
                        <w:rPr>
                          <w:color w:val="000000"/>
                          <w:sz w:val="20"/>
                        </w:rPr>
                        <w:t>prevent</w:t>
                      </w:r>
                      <w:r>
                        <w:rPr>
                          <w:color w:val="000000"/>
                          <w:spacing w:val="-4"/>
                          <w:sz w:val="20"/>
                        </w:rPr>
                        <w:t> </w:t>
                      </w:r>
                      <w:r>
                        <w:rPr>
                          <w:color w:val="000000"/>
                          <w:sz w:val="20"/>
                        </w:rPr>
                        <w:t>courts</w:t>
                      </w:r>
                      <w:r>
                        <w:rPr>
                          <w:color w:val="000000"/>
                          <w:spacing w:val="-3"/>
                          <w:sz w:val="20"/>
                        </w:rPr>
                        <w:t> </w:t>
                      </w:r>
                      <w:r>
                        <w:rPr>
                          <w:color w:val="000000"/>
                          <w:sz w:val="20"/>
                        </w:rPr>
                        <w:t>or</w:t>
                      </w:r>
                      <w:r>
                        <w:rPr>
                          <w:color w:val="000000"/>
                          <w:spacing w:val="-2"/>
                          <w:sz w:val="20"/>
                        </w:rPr>
                        <w:t> </w:t>
                      </w:r>
                      <w:r>
                        <w:rPr>
                          <w:color w:val="000000"/>
                          <w:sz w:val="20"/>
                        </w:rPr>
                        <w:t>public</w:t>
                      </w:r>
                      <w:r>
                        <w:rPr>
                          <w:color w:val="000000"/>
                          <w:spacing w:val="-3"/>
                          <w:sz w:val="20"/>
                        </w:rPr>
                        <w:t> </w:t>
                      </w:r>
                      <w:r>
                        <w:rPr>
                          <w:color w:val="000000"/>
                          <w:sz w:val="20"/>
                        </w:rPr>
                        <w:t>authorities</w:t>
                      </w:r>
                      <w:r>
                        <w:rPr>
                          <w:color w:val="000000"/>
                          <w:spacing w:val="-3"/>
                          <w:sz w:val="20"/>
                        </w:rPr>
                        <w:t> </w:t>
                      </w:r>
                      <w:r>
                        <w:rPr>
                          <w:color w:val="000000"/>
                          <w:sz w:val="20"/>
                        </w:rPr>
                        <w:t>from</w:t>
                      </w:r>
                      <w:r>
                        <w:rPr>
                          <w:color w:val="000000"/>
                          <w:spacing w:val="-2"/>
                          <w:sz w:val="20"/>
                        </w:rPr>
                        <w:t> </w:t>
                      </w:r>
                      <w:r>
                        <w:rPr>
                          <w:color w:val="000000"/>
                          <w:sz w:val="20"/>
                        </w:rPr>
                        <w:t>treating</w:t>
                      </w:r>
                      <w:r>
                        <w:rPr>
                          <w:color w:val="000000"/>
                          <w:spacing w:val="-3"/>
                          <w:sz w:val="20"/>
                        </w:rPr>
                        <w:t> </w:t>
                      </w:r>
                      <w:r>
                        <w:rPr>
                          <w:color w:val="000000"/>
                          <w:sz w:val="20"/>
                        </w:rPr>
                        <w:t>the</w:t>
                      </w:r>
                      <w:r>
                        <w:rPr>
                          <w:color w:val="000000"/>
                          <w:spacing w:val="-2"/>
                          <w:sz w:val="20"/>
                        </w:rPr>
                        <w:t> </w:t>
                      </w:r>
                      <w:r>
                        <w:rPr>
                          <w:color w:val="000000"/>
                          <w:sz w:val="20"/>
                        </w:rPr>
                        <w:t>listed</w:t>
                      </w:r>
                      <w:r>
                        <w:rPr>
                          <w:color w:val="000000"/>
                          <w:spacing w:val="-3"/>
                          <w:sz w:val="20"/>
                        </w:rPr>
                        <w:t> </w:t>
                      </w:r>
                      <w:r>
                        <w:rPr>
                          <w:color w:val="000000"/>
                          <w:sz w:val="20"/>
                        </w:rPr>
                        <w:t>items</w:t>
                      </w:r>
                      <w:r>
                        <w:rPr>
                          <w:color w:val="000000"/>
                          <w:spacing w:val="-3"/>
                          <w:sz w:val="20"/>
                        </w:rPr>
                        <w:t> </w:t>
                      </w:r>
                      <w:r>
                        <w:rPr>
                          <w:color w:val="000000"/>
                          <w:sz w:val="20"/>
                        </w:rPr>
                        <w:t>as an exhaustive or fixed limit on enforceable obligations.</w:t>
                      </w:r>
                    </w:p>
                    <w:p>
                      <w:pPr>
                        <w:numPr>
                          <w:ilvl w:val="0"/>
                          <w:numId w:val="2"/>
                        </w:numPr>
                        <w:tabs>
                          <w:tab w:pos="815" w:val="left" w:leader="none"/>
                        </w:tabs>
                        <w:spacing w:line="249" w:lineRule="auto" w:before="117"/>
                        <w:ind w:left="815" w:right="417" w:hanging="356"/>
                        <w:jc w:val="left"/>
                        <w:rPr>
                          <w:color w:val="000000"/>
                          <w:sz w:val="20"/>
                        </w:rPr>
                      </w:pPr>
                      <w:r>
                        <w:rPr>
                          <w:b/>
                          <w:color w:val="000000"/>
                          <w:sz w:val="20"/>
                        </w:rPr>
                        <w:t>Ensure</w:t>
                      </w:r>
                      <w:r>
                        <w:rPr>
                          <w:b/>
                          <w:color w:val="000000"/>
                          <w:spacing w:val="-4"/>
                          <w:sz w:val="20"/>
                        </w:rPr>
                        <w:t> </w:t>
                      </w:r>
                      <w:r>
                        <w:rPr>
                          <w:b/>
                          <w:color w:val="000000"/>
                          <w:sz w:val="20"/>
                        </w:rPr>
                        <w:t>the</w:t>
                      </w:r>
                      <w:r>
                        <w:rPr>
                          <w:b/>
                          <w:color w:val="000000"/>
                          <w:spacing w:val="-4"/>
                          <w:sz w:val="20"/>
                        </w:rPr>
                        <w:t> </w:t>
                      </w:r>
                      <w:r>
                        <w:rPr>
                          <w:b/>
                          <w:color w:val="000000"/>
                          <w:sz w:val="20"/>
                        </w:rPr>
                        <w:t>note</w:t>
                      </w:r>
                      <w:r>
                        <w:rPr>
                          <w:b/>
                          <w:color w:val="000000"/>
                          <w:spacing w:val="-4"/>
                          <w:sz w:val="20"/>
                        </w:rPr>
                        <w:t> </w:t>
                      </w:r>
                      <w:r>
                        <w:rPr>
                          <w:b/>
                          <w:color w:val="000000"/>
                          <w:sz w:val="20"/>
                        </w:rPr>
                        <w:t>incorporates</w:t>
                      </w:r>
                      <w:r>
                        <w:rPr>
                          <w:b/>
                          <w:color w:val="000000"/>
                          <w:spacing w:val="-4"/>
                          <w:sz w:val="20"/>
                        </w:rPr>
                        <w:t> </w:t>
                      </w:r>
                      <w:r>
                        <w:rPr>
                          <w:b/>
                          <w:color w:val="000000"/>
                          <w:sz w:val="20"/>
                        </w:rPr>
                        <w:t>the</w:t>
                      </w:r>
                      <w:r>
                        <w:rPr>
                          <w:b/>
                          <w:color w:val="000000"/>
                          <w:spacing w:val="-4"/>
                          <w:sz w:val="20"/>
                        </w:rPr>
                        <w:t> </w:t>
                      </w:r>
                      <w:r>
                        <w:rPr>
                          <w:b/>
                          <w:color w:val="000000"/>
                          <w:sz w:val="20"/>
                        </w:rPr>
                        <w:t>key</w:t>
                      </w:r>
                      <w:r>
                        <w:rPr>
                          <w:b/>
                          <w:color w:val="000000"/>
                          <w:spacing w:val="-4"/>
                          <w:sz w:val="20"/>
                        </w:rPr>
                        <w:t> </w:t>
                      </w:r>
                      <w:r>
                        <w:rPr>
                          <w:b/>
                          <w:color w:val="000000"/>
                          <w:sz w:val="20"/>
                        </w:rPr>
                        <w:t>factors</w:t>
                      </w:r>
                      <w:r>
                        <w:rPr>
                          <w:b/>
                          <w:color w:val="000000"/>
                          <w:spacing w:val="-4"/>
                          <w:sz w:val="20"/>
                        </w:rPr>
                        <w:t> </w:t>
                      </w:r>
                      <w:r>
                        <w:rPr>
                          <w:b/>
                          <w:color w:val="000000"/>
                          <w:sz w:val="20"/>
                        </w:rPr>
                        <w:t>to</w:t>
                      </w:r>
                      <w:r>
                        <w:rPr>
                          <w:b/>
                          <w:color w:val="000000"/>
                          <w:spacing w:val="-3"/>
                          <w:sz w:val="20"/>
                        </w:rPr>
                        <w:t> </w:t>
                      </w:r>
                      <w:r>
                        <w:rPr>
                          <w:b/>
                          <w:color w:val="000000"/>
                          <w:sz w:val="20"/>
                        </w:rPr>
                        <w:t>determine</w:t>
                      </w:r>
                      <w:r>
                        <w:rPr>
                          <w:b/>
                          <w:color w:val="000000"/>
                          <w:spacing w:val="-2"/>
                          <w:sz w:val="20"/>
                        </w:rPr>
                        <w:t> </w:t>
                      </w:r>
                      <w:r>
                        <w:rPr>
                          <w:b/>
                          <w:color w:val="000000"/>
                          <w:sz w:val="20"/>
                        </w:rPr>
                        <w:t>adequacy</w:t>
                      </w:r>
                      <w:r>
                        <w:rPr>
                          <w:b/>
                          <w:color w:val="000000"/>
                          <w:spacing w:val="-4"/>
                          <w:sz w:val="20"/>
                        </w:rPr>
                        <w:t> </w:t>
                      </w:r>
                      <w:r>
                        <w:rPr>
                          <w:b/>
                          <w:color w:val="000000"/>
                          <w:sz w:val="20"/>
                        </w:rPr>
                        <w:t>of</w:t>
                      </w:r>
                      <w:r>
                        <w:rPr>
                          <w:b/>
                          <w:color w:val="000000"/>
                          <w:spacing w:val="-3"/>
                          <w:sz w:val="20"/>
                        </w:rPr>
                        <w:t> </w:t>
                      </w:r>
                      <w:r>
                        <w:rPr>
                          <w:b/>
                          <w:color w:val="000000"/>
                          <w:sz w:val="20"/>
                        </w:rPr>
                        <w:t>housing</w:t>
                      </w:r>
                      <w:r>
                        <w:rPr>
                          <w:color w:val="000000"/>
                          <w:sz w:val="20"/>
                        </w:rPr>
                        <w:t>,</w:t>
                      </w:r>
                      <w:r>
                        <w:rPr>
                          <w:color w:val="000000"/>
                          <w:spacing w:val="-4"/>
                          <w:sz w:val="20"/>
                        </w:rPr>
                        <w:t> </w:t>
                      </w:r>
                      <w:r>
                        <w:rPr>
                          <w:color w:val="000000"/>
                          <w:sz w:val="20"/>
                        </w:rPr>
                        <w:t>as</w:t>
                      </w:r>
                      <w:r>
                        <w:rPr>
                          <w:color w:val="000000"/>
                          <w:spacing w:val="-3"/>
                          <w:sz w:val="20"/>
                        </w:rPr>
                        <w:t> </w:t>
                      </w:r>
                      <w:r>
                        <w:rPr>
                          <w:color w:val="000000"/>
                          <w:sz w:val="20"/>
                        </w:rPr>
                        <w:t>identified</w:t>
                      </w:r>
                      <w:r>
                        <w:rPr>
                          <w:color w:val="000000"/>
                          <w:spacing w:val="-2"/>
                          <w:sz w:val="20"/>
                        </w:rPr>
                        <w:t> </w:t>
                      </w:r>
                      <w:r>
                        <w:rPr>
                          <w:color w:val="000000"/>
                          <w:sz w:val="20"/>
                        </w:rPr>
                        <w:t>in </w:t>
                      </w:r>
                      <w:hyperlink r:id="rId19">
                        <w:r>
                          <w:rPr>
                            <w:i/>
                            <w:color w:val="0562C1"/>
                            <w:sz w:val="20"/>
                            <w:u w:val="single" w:color="0562C1"/>
                          </w:rPr>
                          <w:t>General Comment 4 </w:t>
                        </w:r>
                        <w:r>
                          <w:rPr>
                            <w:color w:val="0562C1"/>
                            <w:sz w:val="20"/>
                            <w:u w:val="single" w:color="0562C1"/>
                          </w:rPr>
                          <w:t>of the ICESCR</w:t>
                        </w:r>
                        <w:r>
                          <w:rPr>
                            <w:color w:val="000000"/>
                            <w:sz w:val="20"/>
                            <w:u w:val="none"/>
                          </w:rPr>
                          <w:t>,</w:t>
                        </w:r>
                      </w:hyperlink>
                      <w:r>
                        <w:rPr>
                          <w:color w:val="000000"/>
                          <w:sz w:val="20"/>
                          <w:u w:val="none"/>
                        </w:rPr>
                        <w:t> including: legal security of tenure; affordability; habitability; accessibility; location; cultural adequacy; and access to essential services and infrastructure.</w:t>
                      </w:r>
                    </w:p>
                    <w:p>
                      <w:pPr>
                        <w:numPr>
                          <w:ilvl w:val="0"/>
                          <w:numId w:val="2"/>
                        </w:numPr>
                        <w:tabs>
                          <w:tab w:pos="815" w:val="left" w:leader="none"/>
                        </w:tabs>
                        <w:spacing w:line="244" w:lineRule="auto" w:before="111"/>
                        <w:ind w:left="815" w:right="405" w:hanging="356"/>
                        <w:jc w:val="left"/>
                        <w:rPr>
                          <w:color w:val="000000"/>
                          <w:sz w:val="20"/>
                        </w:rPr>
                      </w:pPr>
                      <w:r>
                        <w:rPr>
                          <w:b/>
                          <w:color w:val="000000"/>
                          <w:sz w:val="20"/>
                        </w:rPr>
                        <w:t>Support</w:t>
                      </w:r>
                      <w:r>
                        <w:rPr>
                          <w:b/>
                          <w:color w:val="000000"/>
                          <w:spacing w:val="-3"/>
                          <w:sz w:val="20"/>
                        </w:rPr>
                        <w:t> </w:t>
                      </w:r>
                      <w:r>
                        <w:rPr>
                          <w:b/>
                          <w:color w:val="000000"/>
                          <w:sz w:val="20"/>
                        </w:rPr>
                        <w:t>the</w:t>
                      </w:r>
                      <w:r>
                        <w:rPr>
                          <w:b/>
                          <w:color w:val="000000"/>
                          <w:spacing w:val="-4"/>
                          <w:sz w:val="20"/>
                        </w:rPr>
                        <w:t> </w:t>
                      </w:r>
                      <w:r>
                        <w:rPr>
                          <w:b/>
                          <w:color w:val="000000"/>
                          <w:sz w:val="20"/>
                        </w:rPr>
                        <w:t>Bill</w:t>
                      </w:r>
                      <w:r>
                        <w:rPr>
                          <w:b/>
                          <w:color w:val="000000"/>
                          <w:spacing w:val="-2"/>
                          <w:sz w:val="20"/>
                        </w:rPr>
                        <w:t> </w:t>
                      </w:r>
                      <w:r>
                        <w:rPr>
                          <w:b/>
                          <w:color w:val="000000"/>
                          <w:sz w:val="20"/>
                        </w:rPr>
                        <w:t>with</w:t>
                      </w:r>
                      <w:r>
                        <w:rPr>
                          <w:b/>
                          <w:color w:val="000000"/>
                          <w:spacing w:val="-3"/>
                          <w:sz w:val="20"/>
                        </w:rPr>
                        <w:t> </w:t>
                      </w:r>
                      <w:r>
                        <w:rPr>
                          <w:b/>
                          <w:color w:val="000000"/>
                          <w:sz w:val="20"/>
                        </w:rPr>
                        <w:t>clear</w:t>
                      </w:r>
                      <w:r>
                        <w:rPr>
                          <w:b/>
                          <w:color w:val="000000"/>
                          <w:spacing w:val="-5"/>
                          <w:sz w:val="20"/>
                        </w:rPr>
                        <w:t> </w:t>
                      </w:r>
                      <w:r>
                        <w:rPr>
                          <w:b/>
                          <w:color w:val="000000"/>
                          <w:sz w:val="20"/>
                        </w:rPr>
                        <w:t>implementation</w:t>
                      </w:r>
                      <w:r>
                        <w:rPr>
                          <w:b/>
                          <w:color w:val="000000"/>
                          <w:spacing w:val="-3"/>
                          <w:sz w:val="20"/>
                        </w:rPr>
                        <w:t> </w:t>
                      </w:r>
                      <w:r>
                        <w:rPr>
                          <w:b/>
                          <w:color w:val="000000"/>
                          <w:sz w:val="20"/>
                        </w:rPr>
                        <w:t>guidance</w:t>
                      </w:r>
                      <w:r>
                        <w:rPr>
                          <w:b/>
                          <w:color w:val="000000"/>
                          <w:spacing w:val="-4"/>
                          <w:sz w:val="20"/>
                        </w:rPr>
                        <w:t> </w:t>
                      </w:r>
                      <w:r>
                        <w:rPr>
                          <w:b/>
                          <w:color w:val="000000"/>
                          <w:sz w:val="20"/>
                        </w:rPr>
                        <w:t>and</w:t>
                      </w:r>
                      <w:r>
                        <w:rPr>
                          <w:b/>
                          <w:color w:val="000000"/>
                          <w:spacing w:val="-3"/>
                          <w:sz w:val="20"/>
                        </w:rPr>
                        <w:t> </w:t>
                      </w:r>
                      <w:r>
                        <w:rPr>
                          <w:b/>
                          <w:color w:val="000000"/>
                          <w:sz w:val="20"/>
                        </w:rPr>
                        <w:t>community</w:t>
                      </w:r>
                      <w:r>
                        <w:rPr>
                          <w:b/>
                          <w:color w:val="000000"/>
                          <w:spacing w:val="-2"/>
                          <w:sz w:val="20"/>
                        </w:rPr>
                        <w:t> </w:t>
                      </w:r>
                      <w:r>
                        <w:rPr>
                          <w:b/>
                          <w:color w:val="000000"/>
                          <w:sz w:val="20"/>
                        </w:rPr>
                        <w:t>education</w:t>
                      </w:r>
                      <w:r>
                        <w:rPr>
                          <w:b/>
                          <w:color w:val="000000"/>
                          <w:spacing w:val="-3"/>
                          <w:sz w:val="20"/>
                        </w:rPr>
                        <w:t> </w:t>
                      </w:r>
                      <w:r>
                        <w:rPr>
                          <w:color w:val="000000"/>
                          <w:sz w:val="20"/>
                        </w:rPr>
                        <w:t>—</w:t>
                      </w:r>
                      <w:r>
                        <w:rPr>
                          <w:color w:val="000000"/>
                          <w:spacing w:val="-4"/>
                          <w:sz w:val="20"/>
                        </w:rPr>
                        <w:t> </w:t>
                      </w:r>
                      <w:r>
                        <w:rPr>
                          <w:color w:val="000000"/>
                          <w:sz w:val="20"/>
                        </w:rPr>
                        <w:t>to</w:t>
                      </w:r>
                      <w:r>
                        <w:rPr>
                          <w:color w:val="000000"/>
                          <w:spacing w:val="-4"/>
                          <w:sz w:val="20"/>
                        </w:rPr>
                        <w:t> </w:t>
                      </w:r>
                      <w:r>
                        <w:rPr>
                          <w:color w:val="000000"/>
                          <w:sz w:val="20"/>
                        </w:rPr>
                        <w:t>help</w:t>
                      </w:r>
                      <w:r>
                        <w:rPr>
                          <w:color w:val="000000"/>
                          <w:spacing w:val="-4"/>
                          <w:sz w:val="20"/>
                        </w:rPr>
                        <w:t> </w:t>
                      </w:r>
                      <w:r>
                        <w:rPr>
                          <w:color w:val="000000"/>
                          <w:sz w:val="20"/>
                        </w:rPr>
                        <w:t>public authorities, advocates, and community members understand and apply the new right in practice.</w:t>
                      </w:r>
                    </w:p>
                  </w:txbxContent>
                </v:textbox>
                <v:fill type="solid"/>
                <v:stroke dashstyle="solid"/>
              </v:shape>
            </w:pict>
          </mc:Fallback>
        </mc:AlternateContent>
      </w:r>
      <w:r>
        <w:rPr/>
      </w:r>
    </w:p>
    <w:p>
      <w:pPr>
        <w:pStyle w:val="BodyText"/>
      </w:pPr>
    </w:p>
    <w:p>
      <w:pPr>
        <w:pStyle w:val="BodyText"/>
        <w:spacing w:before="92"/>
      </w:pPr>
      <w:r>
        <w:rPr/>
        <mc:AlternateContent>
          <mc:Choice Requires="wps">
            <w:drawing>
              <wp:anchor distT="0" distB="0" distL="0" distR="0" allowOverlap="1" layoutInCell="1" locked="0" behindDoc="1" simplePos="0" relativeHeight="487591424">
                <wp:simplePos x="0" y="0"/>
                <wp:positionH relativeFrom="page">
                  <wp:posOffset>541019</wp:posOffset>
                </wp:positionH>
                <wp:positionV relativeFrom="paragraph">
                  <wp:posOffset>220103</wp:posOffset>
                </wp:positionV>
                <wp:extent cx="1828800"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17.330976pt;width:144pt;height:.481pt;mso-position-horizontal-relative:page;mso-position-vertical-relative:paragraph;z-index:-15725056;mso-wrap-distance-left:0;mso-wrap-distance-right:0" id="docshape17" filled="true" fillcolor="#000000" stroked="false">
                <v:fill type="solid"/>
                <w10:wrap type="topAndBottom"/>
              </v:rect>
            </w:pict>
          </mc:Fallback>
        </mc:AlternateContent>
      </w:r>
    </w:p>
    <w:p>
      <w:pPr>
        <w:pStyle w:val="BodyText"/>
        <w:spacing w:before="85"/>
        <w:ind w:left="2" w:firstLine="28"/>
        <w:rPr>
          <w:rFonts w:ascii="Calibri" w:hAnsi="Calibri"/>
        </w:rPr>
      </w:pPr>
      <w:bookmarkStart w:name="_bookmark7" w:id="12"/>
      <w:bookmarkEnd w:id="12"/>
      <w:r>
        <w:rPr/>
      </w:r>
      <w:r>
        <w:rPr>
          <w:rFonts w:ascii="Calibri" w:hAnsi="Calibri"/>
          <w:vertAlign w:val="superscript"/>
        </w:rPr>
        <w:t>8</w:t>
      </w:r>
      <w:r>
        <w:rPr>
          <w:rFonts w:ascii="Calibri" w:hAnsi="Calibri"/>
          <w:spacing w:val="-4"/>
          <w:vertAlign w:val="baseline"/>
        </w:rPr>
        <w:t> </w:t>
      </w:r>
      <w:r>
        <w:rPr>
          <w:rFonts w:ascii="Calibri" w:hAnsi="Calibri"/>
          <w:i/>
          <w:vertAlign w:val="baseline"/>
        </w:rPr>
        <w:t>Progressive</w:t>
      </w:r>
      <w:r>
        <w:rPr>
          <w:rFonts w:ascii="Calibri" w:hAnsi="Calibri"/>
          <w:i/>
          <w:spacing w:val="-3"/>
          <w:vertAlign w:val="baseline"/>
        </w:rPr>
        <w:t> </w:t>
      </w:r>
      <w:r>
        <w:rPr>
          <w:rFonts w:ascii="Calibri" w:hAnsi="Calibri"/>
          <w:i/>
          <w:vertAlign w:val="baseline"/>
        </w:rPr>
        <w:t>realisation</w:t>
      </w:r>
      <w:r>
        <w:rPr>
          <w:rFonts w:ascii="Calibri" w:hAnsi="Calibri"/>
          <w:i/>
          <w:spacing w:val="-3"/>
          <w:vertAlign w:val="baseline"/>
        </w:rPr>
        <w:t> </w:t>
      </w:r>
      <w:r>
        <w:rPr>
          <w:rFonts w:ascii="Calibri" w:hAnsi="Calibri"/>
          <w:vertAlign w:val="baseline"/>
        </w:rPr>
        <w:t>is</w:t>
      </w:r>
      <w:r>
        <w:rPr>
          <w:rFonts w:ascii="Calibri" w:hAnsi="Calibri"/>
          <w:spacing w:val="-4"/>
          <w:vertAlign w:val="baseline"/>
        </w:rPr>
        <w:t> </w:t>
      </w:r>
      <w:r>
        <w:rPr>
          <w:rFonts w:ascii="Calibri" w:hAnsi="Calibri"/>
          <w:vertAlign w:val="baseline"/>
        </w:rPr>
        <w:t>a</w:t>
      </w:r>
      <w:r>
        <w:rPr>
          <w:rFonts w:ascii="Calibri" w:hAnsi="Calibri"/>
          <w:spacing w:val="-3"/>
          <w:vertAlign w:val="baseline"/>
        </w:rPr>
        <w:t> </w:t>
      </w:r>
      <w:r>
        <w:rPr>
          <w:rFonts w:ascii="Calibri" w:hAnsi="Calibri"/>
          <w:vertAlign w:val="baseline"/>
        </w:rPr>
        <w:t>principle</w:t>
      </w:r>
      <w:r>
        <w:rPr>
          <w:rFonts w:ascii="Calibri" w:hAnsi="Calibri"/>
          <w:spacing w:val="-4"/>
          <w:vertAlign w:val="baseline"/>
        </w:rPr>
        <w:t> </w:t>
      </w:r>
      <w:r>
        <w:rPr>
          <w:rFonts w:ascii="Calibri" w:hAnsi="Calibri"/>
          <w:vertAlign w:val="baseline"/>
        </w:rPr>
        <w:t>in</w:t>
      </w:r>
      <w:r>
        <w:rPr>
          <w:rFonts w:ascii="Calibri" w:hAnsi="Calibri"/>
          <w:spacing w:val="-3"/>
          <w:vertAlign w:val="baseline"/>
        </w:rPr>
        <w:t> </w:t>
      </w:r>
      <w:r>
        <w:rPr>
          <w:rFonts w:ascii="Calibri" w:hAnsi="Calibri"/>
          <w:vertAlign w:val="baseline"/>
        </w:rPr>
        <w:t>international</w:t>
      </w:r>
      <w:r>
        <w:rPr>
          <w:rFonts w:ascii="Calibri" w:hAnsi="Calibri"/>
          <w:spacing w:val="-3"/>
          <w:vertAlign w:val="baseline"/>
        </w:rPr>
        <w:t> </w:t>
      </w:r>
      <w:r>
        <w:rPr>
          <w:rFonts w:ascii="Calibri" w:hAnsi="Calibri"/>
          <w:vertAlign w:val="baseline"/>
        </w:rPr>
        <w:t>human</w:t>
      </w:r>
      <w:r>
        <w:rPr>
          <w:rFonts w:ascii="Calibri" w:hAnsi="Calibri"/>
          <w:spacing w:val="-1"/>
          <w:vertAlign w:val="baseline"/>
        </w:rPr>
        <w:t> </w:t>
      </w:r>
      <w:r>
        <w:rPr>
          <w:rFonts w:ascii="Calibri" w:hAnsi="Calibri"/>
          <w:vertAlign w:val="baseline"/>
        </w:rPr>
        <w:t>rights</w:t>
      </w:r>
      <w:r>
        <w:rPr>
          <w:rFonts w:ascii="Calibri" w:hAnsi="Calibri"/>
          <w:spacing w:val="-4"/>
          <w:vertAlign w:val="baseline"/>
        </w:rPr>
        <w:t> </w:t>
      </w:r>
      <w:r>
        <w:rPr>
          <w:rFonts w:ascii="Calibri" w:hAnsi="Calibri"/>
          <w:vertAlign w:val="baseline"/>
        </w:rPr>
        <w:t>law</w:t>
      </w:r>
      <w:r>
        <w:rPr>
          <w:rFonts w:ascii="Calibri" w:hAnsi="Calibri"/>
          <w:spacing w:val="-4"/>
          <w:vertAlign w:val="baseline"/>
        </w:rPr>
        <w:t> </w:t>
      </w:r>
      <w:r>
        <w:rPr>
          <w:rFonts w:ascii="Calibri" w:hAnsi="Calibri"/>
          <w:vertAlign w:val="baseline"/>
        </w:rPr>
        <w:t>that</w:t>
      </w:r>
      <w:r>
        <w:rPr>
          <w:rFonts w:ascii="Calibri" w:hAnsi="Calibri"/>
          <w:spacing w:val="-3"/>
          <w:vertAlign w:val="baseline"/>
        </w:rPr>
        <w:t> </w:t>
      </w:r>
      <w:r>
        <w:rPr>
          <w:rFonts w:ascii="Calibri" w:hAnsi="Calibri"/>
          <w:vertAlign w:val="baseline"/>
        </w:rPr>
        <w:t>recognises</w:t>
      </w:r>
      <w:r>
        <w:rPr>
          <w:rFonts w:ascii="Calibri" w:hAnsi="Calibri"/>
          <w:spacing w:val="-4"/>
          <w:vertAlign w:val="baseline"/>
        </w:rPr>
        <w:t> </w:t>
      </w:r>
      <w:r>
        <w:rPr>
          <w:rFonts w:ascii="Calibri" w:hAnsi="Calibri"/>
          <w:vertAlign w:val="baseline"/>
        </w:rPr>
        <w:t>not</w:t>
      </w:r>
      <w:r>
        <w:rPr>
          <w:rFonts w:ascii="Calibri" w:hAnsi="Calibri"/>
          <w:spacing w:val="-3"/>
          <w:vertAlign w:val="baseline"/>
        </w:rPr>
        <w:t> </w:t>
      </w:r>
      <w:r>
        <w:rPr>
          <w:rFonts w:ascii="Calibri" w:hAnsi="Calibri"/>
          <w:vertAlign w:val="baseline"/>
        </w:rPr>
        <w:t>all</w:t>
      </w:r>
      <w:r>
        <w:rPr>
          <w:rFonts w:ascii="Calibri" w:hAnsi="Calibri"/>
          <w:spacing w:val="-3"/>
          <w:vertAlign w:val="baseline"/>
        </w:rPr>
        <w:t> </w:t>
      </w:r>
      <w:r>
        <w:rPr>
          <w:rFonts w:ascii="Calibri" w:hAnsi="Calibri"/>
          <w:vertAlign w:val="baseline"/>
        </w:rPr>
        <w:t>aspects</w:t>
      </w:r>
      <w:r>
        <w:rPr>
          <w:rFonts w:ascii="Calibri" w:hAnsi="Calibri"/>
          <w:spacing w:val="-4"/>
          <w:vertAlign w:val="baseline"/>
        </w:rPr>
        <w:t> </w:t>
      </w:r>
      <w:r>
        <w:rPr>
          <w:rFonts w:ascii="Calibri" w:hAnsi="Calibri"/>
          <w:vertAlign w:val="baseline"/>
        </w:rPr>
        <w:t>of</w:t>
      </w:r>
      <w:r>
        <w:rPr>
          <w:rFonts w:ascii="Calibri" w:hAnsi="Calibri"/>
          <w:spacing w:val="-4"/>
          <w:vertAlign w:val="baseline"/>
        </w:rPr>
        <w:t> </w:t>
      </w:r>
      <w:r>
        <w:rPr>
          <w:rFonts w:ascii="Calibri" w:hAnsi="Calibri"/>
          <w:vertAlign w:val="baseline"/>
        </w:rPr>
        <w:t>economic</w:t>
      </w:r>
      <w:r>
        <w:rPr>
          <w:rFonts w:ascii="Calibri" w:hAnsi="Calibri"/>
          <w:spacing w:val="-3"/>
          <w:vertAlign w:val="baseline"/>
        </w:rPr>
        <w:t> </w:t>
      </w:r>
      <w:r>
        <w:rPr>
          <w:rFonts w:ascii="Calibri" w:hAnsi="Calibri"/>
          <w:vertAlign w:val="baseline"/>
        </w:rPr>
        <w:t>and</w:t>
      </w:r>
      <w:r>
        <w:rPr>
          <w:rFonts w:ascii="Calibri" w:hAnsi="Calibri"/>
          <w:spacing w:val="-3"/>
          <w:vertAlign w:val="baseline"/>
        </w:rPr>
        <w:t> </w:t>
      </w:r>
      <w:r>
        <w:rPr>
          <w:rFonts w:ascii="Calibri" w:hAnsi="Calibri"/>
          <w:vertAlign w:val="baseline"/>
        </w:rPr>
        <w:t>social rights</w:t>
      </w:r>
      <w:r>
        <w:rPr>
          <w:rFonts w:ascii="Calibri" w:hAnsi="Calibri"/>
          <w:spacing w:val="-1"/>
          <w:vertAlign w:val="baseline"/>
        </w:rPr>
        <w:t> </w:t>
      </w:r>
      <w:r>
        <w:rPr>
          <w:rFonts w:ascii="Calibri" w:hAnsi="Calibri"/>
          <w:vertAlign w:val="baseline"/>
        </w:rPr>
        <w:t>can be</w:t>
      </w:r>
      <w:r>
        <w:rPr>
          <w:rFonts w:ascii="Calibri" w:hAnsi="Calibri"/>
          <w:spacing w:val="-1"/>
          <w:vertAlign w:val="baseline"/>
        </w:rPr>
        <w:t> </w:t>
      </w:r>
      <w:r>
        <w:rPr>
          <w:rFonts w:ascii="Calibri" w:hAnsi="Calibri"/>
          <w:vertAlign w:val="baseline"/>
        </w:rPr>
        <w:t>achieved immediately. However, governments are</w:t>
      </w:r>
      <w:r>
        <w:rPr>
          <w:rFonts w:ascii="Calibri" w:hAnsi="Calibri"/>
          <w:spacing w:val="-1"/>
          <w:vertAlign w:val="baseline"/>
        </w:rPr>
        <w:t> </w:t>
      </w:r>
      <w:r>
        <w:rPr>
          <w:rFonts w:ascii="Calibri" w:hAnsi="Calibri"/>
          <w:vertAlign w:val="baseline"/>
        </w:rPr>
        <w:t>required to take</w:t>
      </w:r>
      <w:r>
        <w:rPr>
          <w:rFonts w:ascii="Calibri" w:hAnsi="Calibri"/>
          <w:spacing w:val="-1"/>
          <w:vertAlign w:val="baseline"/>
        </w:rPr>
        <w:t> </w:t>
      </w:r>
      <w:r>
        <w:rPr>
          <w:rFonts w:ascii="Calibri" w:hAnsi="Calibri"/>
          <w:vertAlign w:val="baseline"/>
        </w:rPr>
        <w:t>deliberate, concrete, and timely steps</w:t>
      </w:r>
      <w:r>
        <w:rPr>
          <w:rFonts w:ascii="Calibri" w:hAnsi="Calibri"/>
          <w:spacing w:val="-1"/>
          <w:vertAlign w:val="baseline"/>
        </w:rPr>
        <w:t> </w:t>
      </w:r>
      <w:r>
        <w:rPr>
          <w:rFonts w:ascii="Calibri" w:hAnsi="Calibri"/>
          <w:vertAlign w:val="baseline"/>
        </w:rPr>
        <w:t>to expand access to these rights using the maximum of available resources. In the context of housing, this includes making steady improvements</w:t>
      </w:r>
      <w:r>
        <w:rPr>
          <w:rFonts w:ascii="Calibri" w:hAnsi="Calibri"/>
          <w:spacing w:val="-2"/>
          <w:vertAlign w:val="baseline"/>
        </w:rPr>
        <w:t> </w:t>
      </w:r>
      <w:r>
        <w:rPr>
          <w:rFonts w:ascii="Calibri" w:hAnsi="Calibri"/>
          <w:vertAlign w:val="baseline"/>
        </w:rPr>
        <w:t>in areas such as</w:t>
      </w:r>
      <w:r>
        <w:rPr>
          <w:rFonts w:ascii="Calibri" w:hAnsi="Calibri"/>
          <w:spacing w:val="-2"/>
          <w:vertAlign w:val="baseline"/>
        </w:rPr>
        <w:t> </w:t>
      </w:r>
      <w:r>
        <w:rPr>
          <w:rFonts w:ascii="Calibri" w:hAnsi="Calibri"/>
          <w:vertAlign w:val="baseline"/>
        </w:rPr>
        <w:t>aﬀordability, habitability, accessibility, and availability —</w:t>
      </w:r>
      <w:r>
        <w:rPr>
          <w:rFonts w:ascii="Calibri" w:hAnsi="Calibri"/>
          <w:spacing w:val="-1"/>
          <w:vertAlign w:val="baseline"/>
        </w:rPr>
        <w:t> </w:t>
      </w:r>
      <w:r>
        <w:rPr>
          <w:rFonts w:ascii="Calibri" w:hAnsi="Calibri"/>
          <w:vertAlign w:val="baseline"/>
        </w:rPr>
        <w:t>and avoiding</w:t>
      </w:r>
      <w:r>
        <w:rPr>
          <w:rFonts w:ascii="Calibri" w:hAnsi="Calibri"/>
          <w:spacing w:val="-1"/>
          <w:vertAlign w:val="baseline"/>
        </w:rPr>
        <w:t> </w:t>
      </w:r>
      <w:r>
        <w:rPr>
          <w:rFonts w:ascii="Calibri" w:hAnsi="Calibri"/>
          <w:vertAlign w:val="baseline"/>
        </w:rPr>
        <w:t>any backwards steps unless clearly justiﬁed. The principle is outlined in Article 2(1) of the </w:t>
      </w:r>
      <w:r>
        <w:rPr>
          <w:rFonts w:ascii="Calibri" w:hAnsi="Calibri"/>
          <w:i/>
          <w:vertAlign w:val="baseline"/>
        </w:rPr>
        <w:t>International Covenant on Economic, Social and</w:t>
      </w:r>
      <w:r>
        <w:rPr>
          <w:rFonts w:ascii="Calibri" w:hAnsi="Calibri"/>
          <w:i/>
          <w:vertAlign w:val="baseline"/>
        </w:rPr>
        <w:t> Cultural Rights </w:t>
      </w:r>
      <w:r>
        <w:rPr>
          <w:rFonts w:ascii="Calibri" w:hAnsi="Calibri"/>
          <w:vertAlign w:val="baseline"/>
        </w:rPr>
        <w:t>and further explained in UN Committee on Economic, Social and Cultural Rights, </w:t>
      </w:r>
      <w:r>
        <w:rPr>
          <w:rFonts w:ascii="Calibri" w:hAnsi="Calibri"/>
          <w:i/>
          <w:vertAlign w:val="baseline"/>
        </w:rPr>
        <w:t>General Comment No. 3</w:t>
      </w:r>
      <w:r>
        <w:rPr>
          <w:rFonts w:ascii="Calibri" w:hAnsi="Calibri"/>
          <w:i/>
          <w:vertAlign w:val="baseline"/>
        </w:rPr>
        <w:t> </w:t>
      </w:r>
      <w:r>
        <w:rPr>
          <w:rFonts w:ascii="Calibri" w:hAnsi="Calibri"/>
          <w:i/>
          <w:spacing w:val="-2"/>
          <w:vertAlign w:val="baseline"/>
        </w:rPr>
        <w:t>(1990)</w:t>
      </w:r>
      <w:r>
        <w:rPr>
          <w:rFonts w:ascii="Calibri" w:hAnsi="Calibri"/>
          <w:spacing w:val="-2"/>
          <w:vertAlign w:val="baseline"/>
        </w:rPr>
        <w:t>.</w:t>
      </w:r>
    </w:p>
    <w:p>
      <w:pPr>
        <w:pStyle w:val="BodyText"/>
        <w:spacing w:after="0"/>
        <w:rPr>
          <w:rFonts w:ascii="Calibri" w:hAnsi="Calibri"/>
        </w:rPr>
        <w:sectPr>
          <w:pgSz w:w="11900" w:h="16850"/>
          <w:pgMar w:header="951" w:footer="2273" w:top="2280" w:bottom="2460" w:left="850" w:right="850"/>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3"/>
        <w:rPr>
          <w:rFonts w:ascii="Calibri"/>
        </w:rPr>
      </w:pPr>
    </w:p>
    <w:p>
      <w:pPr>
        <w:pStyle w:val="BodyText"/>
        <w:ind w:left="1" w:right="-58"/>
        <w:rPr>
          <w:rFonts w:ascii="Calibri"/>
        </w:rPr>
      </w:pPr>
      <w:r>
        <w:rPr>
          <w:rFonts w:ascii="Calibri"/>
        </w:rPr>
        <mc:AlternateContent>
          <mc:Choice Requires="wps">
            <w:drawing>
              <wp:inline distT="0" distB="0" distL="0" distR="0">
                <wp:extent cx="6469380" cy="1077595"/>
                <wp:effectExtent l="9525" t="0" r="0" b="8255"/>
                <wp:docPr id="21" name="Textbox 21"/>
                <wp:cNvGraphicFramePr>
                  <a:graphicFrameLocks/>
                </wp:cNvGraphicFramePr>
                <a:graphic>
                  <a:graphicData uri="http://schemas.microsoft.com/office/word/2010/wordprocessingShape">
                    <wps:wsp>
                      <wps:cNvPr id="21" name="Textbox 21"/>
                      <wps:cNvSpPr txBox="1"/>
                      <wps:spPr>
                        <a:xfrm>
                          <a:off x="0" y="0"/>
                          <a:ext cx="6469380" cy="1077595"/>
                        </a:xfrm>
                        <a:prstGeom prst="rect">
                          <a:avLst/>
                        </a:prstGeom>
                        <a:solidFill>
                          <a:srgbClr val="FFF7E0"/>
                        </a:solidFill>
                        <a:ln w="6108">
                          <a:solidFill>
                            <a:srgbClr val="000000"/>
                          </a:solidFill>
                          <a:prstDash val="solid"/>
                        </a:ln>
                      </wps:spPr>
                      <wps:txbx>
                        <w:txbxContent>
                          <w:p>
                            <w:pPr>
                              <w:numPr>
                                <w:ilvl w:val="0"/>
                                <w:numId w:val="3"/>
                              </w:numPr>
                              <w:tabs>
                                <w:tab w:pos="815" w:val="left" w:leader="none"/>
                              </w:tabs>
                              <w:spacing w:line="247" w:lineRule="auto" w:before="0"/>
                              <w:ind w:left="815" w:right="614" w:hanging="356"/>
                              <w:jc w:val="left"/>
                              <w:rPr>
                                <w:color w:val="000000"/>
                                <w:sz w:val="20"/>
                              </w:rPr>
                            </w:pPr>
                            <w:r>
                              <w:rPr>
                                <w:b/>
                                <w:color w:val="000000"/>
                                <w:sz w:val="20"/>
                              </w:rPr>
                              <w:t>Ensure</w:t>
                            </w:r>
                            <w:r>
                              <w:rPr>
                                <w:b/>
                                <w:color w:val="000000"/>
                                <w:spacing w:val="-4"/>
                                <w:sz w:val="20"/>
                              </w:rPr>
                              <w:t> </w:t>
                            </w:r>
                            <w:r>
                              <w:rPr>
                                <w:b/>
                                <w:color w:val="000000"/>
                                <w:sz w:val="20"/>
                              </w:rPr>
                              <w:t>the</w:t>
                            </w:r>
                            <w:r>
                              <w:rPr>
                                <w:b/>
                                <w:color w:val="000000"/>
                                <w:spacing w:val="-4"/>
                                <w:sz w:val="20"/>
                              </w:rPr>
                              <w:t> </w:t>
                            </w:r>
                            <w:r>
                              <w:rPr>
                                <w:b/>
                                <w:color w:val="000000"/>
                                <w:sz w:val="20"/>
                              </w:rPr>
                              <w:t>five-year</w:t>
                            </w:r>
                            <w:r>
                              <w:rPr>
                                <w:b/>
                                <w:color w:val="000000"/>
                                <w:spacing w:val="-5"/>
                                <w:sz w:val="20"/>
                              </w:rPr>
                              <w:t> </w:t>
                            </w:r>
                            <w:r>
                              <w:rPr>
                                <w:b/>
                                <w:color w:val="000000"/>
                                <w:sz w:val="20"/>
                              </w:rPr>
                              <w:t>review</w:t>
                            </w:r>
                            <w:r>
                              <w:rPr>
                                <w:b/>
                                <w:color w:val="000000"/>
                                <w:spacing w:val="-3"/>
                                <w:sz w:val="20"/>
                              </w:rPr>
                              <w:t> </w:t>
                            </w:r>
                            <w:r>
                              <w:rPr>
                                <w:b/>
                                <w:color w:val="000000"/>
                                <w:sz w:val="20"/>
                              </w:rPr>
                              <w:t>(s</w:t>
                            </w:r>
                            <w:r>
                              <w:rPr>
                                <w:b/>
                                <w:color w:val="000000"/>
                                <w:spacing w:val="-4"/>
                                <w:sz w:val="20"/>
                              </w:rPr>
                              <w:t> </w:t>
                            </w:r>
                            <w:r>
                              <w:rPr>
                                <w:b/>
                                <w:color w:val="000000"/>
                                <w:sz w:val="20"/>
                              </w:rPr>
                              <w:t>44)</w:t>
                            </w:r>
                            <w:r>
                              <w:rPr>
                                <w:b/>
                                <w:color w:val="000000"/>
                                <w:spacing w:val="-3"/>
                                <w:sz w:val="20"/>
                              </w:rPr>
                              <w:t> </w:t>
                            </w:r>
                            <w:r>
                              <w:rPr>
                                <w:b/>
                                <w:color w:val="000000"/>
                                <w:sz w:val="20"/>
                              </w:rPr>
                              <w:t>includes</w:t>
                            </w:r>
                            <w:r>
                              <w:rPr>
                                <w:b/>
                                <w:color w:val="000000"/>
                                <w:spacing w:val="-4"/>
                                <w:sz w:val="20"/>
                              </w:rPr>
                              <w:t> </w:t>
                            </w:r>
                            <w:r>
                              <w:rPr>
                                <w:b/>
                                <w:color w:val="000000"/>
                                <w:sz w:val="20"/>
                              </w:rPr>
                              <w:t>meaningful</w:t>
                            </w:r>
                            <w:r>
                              <w:rPr>
                                <w:b/>
                                <w:color w:val="000000"/>
                                <w:spacing w:val="-4"/>
                                <w:sz w:val="20"/>
                              </w:rPr>
                              <w:t> </w:t>
                            </w:r>
                            <w:r>
                              <w:rPr>
                                <w:b/>
                                <w:color w:val="000000"/>
                                <w:sz w:val="20"/>
                              </w:rPr>
                              <w:t>consultation</w:t>
                            </w:r>
                            <w:r>
                              <w:rPr>
                                <w:b/>
                                <w:color w:val="000000"/>
                                <w:spacing w:val="-3"/>
                                <w:sz w:val="20"/>
                              </w:rPr>
                              <w:t> </w:t>
                            </w:r>
                            <w:r>
                              <w:rPr>
                                <w:color w:val="000000"/>
                                <w:sz w:val="20"/>
                              </w:rPr>
                              <w:t>—</w:t>
                            </w:r>
                            <w:r>
                              <w:rPr>
                                <w:color w:val="000000"/>
                                <w:spacing w:val="-4"/>
                                <w:sz w:val="20"/>
                              </w:rPr>
                              <w:t> </w:t>
                            </w:r>
                            <w:r>
                              <w:rPr>
                                <w:color w:val="000000"/>
                                <w:sz w:val="20"/>
                              </w:rPr>
                              <w:t>particularly</w:t>
                            </w:r>
                            <w:r>
                              <w:rPr>
                                <w:color w:val="000000"/>
                                <w:spacing w:val="-3"/>
                                <w:sz w:val="20"/>
                              </w:rPr>
                              <w:t> </w:t>
                            </w:r>
                            <w:r>
                              <w:rPr>
                                <w:color w:val="000000"/>
                                <w:sz w:val="20"/>
                              </w:rPr>
                              <w:t>with</w:t>
                            </w:r>
                            <w:r>
                              <w:rPr>
                                <w:color w:val="000000"/>
                                <w:spacing w:val="-4"/>
                                <w:sz w:val="20"/>
                              </w:rPr>
                              <w:t> </w:t>
                            </w:r>
                            <w:r>
                              <w:rPr>
                                <w:color w:val="000000"/>
                                <w:sz w:val="20"/>
                              </w:rPr>
                              <w:t>people experiencing housing stress, homelessness, and groups disproportionately affected by housing </w:t>
                            </w:r>
                            <w:r>
                              <w:rPr>
                                <w:color w:val="000000"/>
                                <w:spacing w:val="-2"/>
                                <w:sz w:val="20"/>
                              </w:rPr>
                              <w:t>inequality.</w:t>
                            </w:r>
                          </w:p>
                          <w:p>
                            <w:pPr>
                              <w:numPr>
                                <w:ilvl w:val="0"/>
                                <w:numId w:val="3"/>
                              </w:numPr>
                              <w:tabs>
                                <w:tab w:pos="823" w:val="left" w:leader="none"/>
                              </w:tabs>
                              <w:spacing w:line="249" w:lineRule="auto" w:before="116"/>
                              <w:ind w:left="823" w:right="376" w:hanging="360"/>
                              <w:jc w:val="left"/>
                              <w:rPr>
                                <w:color w:val="000000"/>
                                <w:sz w:val="20"/>
                              </w:rPr>
                            </w:pPr>
                            <w:r>
                              <w:rPr>
                                <w:b/>
                                <w:color w:val="000000"/>
                                <w:sz w:val="20"/>
                              </w:rPr>
                              <w:t>Fund</w:t>
                            </w:r>
                            <w:r>
                              <w:rPr>
                                <w:b/>
                                <w:color w:val="000000"/>
                                <w:spacing w:val="-3"/>
                                <w:sz w:val="20"/>
                              </w:rPr>
                              <w:t> </w:t>
                            </w:r>
                            <w:r>
                              <w:rPr>
                                <w:b/>
                                <w:color w:val="000000"/>
                                <w:sz w:val="20"/>
                              </w:rPr>
                              <w:t>an</w:t>
                            </w:r>
                            <w:r>
                              <w:rPr>
                                <w:b/>
                                <w:color w:val="000000"/>
                                <w:spacing w:val="-3"/>
                                <w:sz w:val="20"/>
                              </w:rPr>
                              <w:t> </w:t>
                            </w:r>
                            <w:r>
                              <w:rPr>
                                <w:b/>
                                <w:color w:val="000000"/>
                                <w:sz w:val="20"/>
                              </w:rPr>
                              <w:t>independent</w:t>
                            </w:r>
                            <w:r>
                              <w:rPr>
                                <w:b/>
                                <w:color w:val="000000"/>
                                <w:spacing w:val="-3"/>
                                <w:sz w:val="20"/>
                              </w:rPr>
                              <w:t> </w:t>
                            </w:r>
                            <w:r>
                              <w:rPr>
                                <w:b/>
                                <w:color w:val="000000"/>
                                <w:sz w:val="20"/>
                              </w:rPr>
                              <w:t>review</w:t>
                            </w:r>
                            <w:r>
                              <w:rPr>
                                <w:b/>
                                <w:color w:val="000000"/>
                                <w:spacing w:val="-3"/>
                                <w:sz w:val="20"/>
                              </w:rPr>
                              <w:t> </w:t>
                            </w:r>
                            <w:r>
                              <w:rPr>
                                <w:b/>
                                <w:color w:val="000000"/>
                                <w:sz w:val="20"/>
                              </w:rPr>
                              <w:t>of</w:t>
                            </w:r>
                            <w:r>
                              <w:rPr>
                                <w:b/>
                                <w:color w:val="000000"/>
                                <w:spacing w:val="-3"/>
                                <w:sz w:val="20"/>
                              </w:rPr>
                              <w:t> </w:t>
                            </w:r>
                            <w:r>
                              <w:rPr>
                                <w:b/>
                                <w:color w:val="000000"/>
                                <w:sz w:val="20"/>
                              </w:rPr>
                              <w:t>the</w:t>
                            </w:r>
                            <w:r>
                              <w:rPr>
                                <w:b/>
                                <w:color w:val="000000"/>
                                <w:spacing w:val="-4"/>
                                <w:sz w:val="20"/>
                              </w:rPr>
                              <w:t> </w:t>
                            </w:r>
                            <w:r>
                              <w:rPr>
                                <w:b/>
                                <w:color w:val="000000"/>
                                <w:sz w:val="20"/>
                              </w:rPr>
                              <w:t>ACT</w:t>
                            </w:r>
                            <w:r>
                              <w:rPr>
                                <w:b/>
                                <w:color w:val="000000"/>
                                <w:spacing w:val="-3"/>
                                <w:sz w:val="20"/>
                              </w:rPr>
                              <w:t> </w:t>
                            </w:r>
                            <w:r>
                              <w:rPr>
                                <w:b/>
                                <w:color w:val="000000"/>
                                <w:sz w:val="20"/>
                              </w:rPr>
                              <w:t>Housing</w:t>
                            </w:r>
                            <w:r>
                              <w:rPr>
                                <w:b/>
                                <w:color w:val="000000"/>
                                <w:spacing w:val="-1"/>
                                <w:sz w:val="20"/>
                              </w:rPr>
                              <w:t> </w:t>
                            </w:r>
                            <w:r>
                              <w:rPr>
                                <w:b/>
                                <w:color w:val="000000"/>
                                <w:sz w:val="20"/>
                              </w:rPr>
                              <w:t>Strategy</w:t>
                            </w:r>
                            <w:r>
                              <w:rPr>
                                <w:b/>
                                <w:color w:val="000000"/>
                                <w:spacing w:val="-1"/>
                                <w:sz w:val="20"/>
                              </w:rPr>
                              <w:t> </w:t>
                            </w:r>
                            <w:r>
                              <w:rPr>
                                <w:color w:val="000000"/>
                                <w:sz w:val="20"/>
                              </w:rPr>
                              <w:t>—</w:t>
                            </w:r>
                            <w:r>
                              <w:rPr>
                                <w:color w:val="000000"/>
                                <w:spacing w:val="-4"/>
                                <w:sz w:val="20"/>
                              </w:rPr>
                              <w:t> </w:t>
                            </w:r>
                            <w:r>
                              <w:rPr>
                                <w:color w:val="000000"/>
                                <w:sz w:val="20"/>
                              </w:rPr>
                              <w:t>to</w:t>
                            </w:r>
                            <w:r>
                              <w:rPr>
                                <w:color w:val="000000"/>
                                <w:spacing w:val="-2"/>
                                <w:sz w:val="20"/>
                              </w:rPr>
                              <w:t> </w:t>
                            </w:r>
                            <w:r>
                              <w:rPr>
                                <w:color w:val="000000"/>
                                <w:sz w:val="20"/>
                              </w:rPr>
                              <w:t>ensure</w:t>
                            </w:r>
                            <w:r>
                              <w:rPr>
                                <w:color w:val="000000"/>
                                <w:spacing w:val="-2"/>
                                <w:sz w:val="20"/>
                              </w:rPr>
                              <w:t> </w:t>
                            </w:r>
                            <w:r>
                              <w:rPr>
                                <w:color w:val="000000"/>
                                <w:sz w:val="20"/>
                              </w:rPr>
                              <w:t>it</w:t>
                            </w:r>
                            <w:r>
                              <w:rPr>
                                <w:color w:val="000000"/>
                                <w:spacing w:val="-2"/>
                                <w:sz w:val="20"/>
                              </w:rPr>
                              <w:t> </w:t>
                            </w:r>
                            <w:r>
                              <w:rPr>
                                <w:color w:val="000000"/>
                                <w:sz w:val="20"/>
                              </w:rPr>
                              <w:t>aligns</w:t>
                            </w:r>
                            <w:r>
                              <w:rPr>
                                <w:color w:val="000000"/>
                                <w:spacing w:val="-3"/>
                                <w:sz w:val="20"/>
                              </w:rPr>
                              <w:t> </w:t>
                            </w:r>
                            <w:r>
                              <w:rPr>
                                <w:color w:val="000000"/>
                                <w:sz w:val="20"/>
                              </w:rPr>
                              <w:t>with</w:t>
                            </w:r>
                            <w:r>
                              <w:rPr>
                                <w:color w:val="000000"/>
                                <w:spacing w:val="-2"/>
                                <w:sz w:val="20"/>
                              </w:rPr>
                              <w:t> </w:t>
                            </w:r>
                            <w:r>
                              <w:rPr>
                                <w:color w:val="000000"/>
                                <w:sz w:val="20"/>
                              </w:rPr>
                              <w:t>human</w:t>
                            </w:r>
                            <w:r>
                              <w:rPr>
                                <w:color w:val="000000"/>
                                <w:spacing w:val="-4"/>
                                <w:sz w:val="20"/>
                              </w:rPr>
                              <w:t> </w:t>
                            </w:r>
                            <w:r>
                              <w:rPr>
                                <w:color w:val="000000"/>
                                <w:sz w:val="20"/>
                              </w:rPr>
                              <w:t>rights obligations, includes clear targets and baseline data, and reports regularly on housing outcomes and stock by category.</w:t>
                            </w:r>
                          </w:p>
                        </w:txbxContent>
                      </wps:txbx>
                      <wps:bodyPr wrap="square" lIns="0" tIns="0" rIns="0" bIns="0" rtlCol="0">
                        <a:noAutofit/>
                      </wps:bodyPr>
                    </wps:wsp>
                  </a:graphicData>
                </a:graphic>
              </wp:inline>
            </w:drawing>
          </mc:Choice>
          <mc:Fallback>
            <w:pict>
              <v:shape style="width:509.4pt;height:84.85pt;mso-position-horizontal-relative:char;mso-position-vertical-relative:line" type="#_x0000_t202" id="docshape18" filled="true" fillcolor="#fff7e0" stroked="true" strokeweight=".481pt" strokecolor="#000000">
                <w10:anchorlock/>
                <v:textbox inset="0,0,0,0">
                  <w:txbxContent>
                    <w:p>
                      <w:pPr>
                        <w:numPr>
                          <w:ilvl w:val="0"/>
                          <w:numId w:val="3"/>
                        </w:numPr>
                        <w:tabs>
                          <w:tab w:pos="815" w:val="left" w:leader="none"/>
                        </w:tabs>
                        <w:spacing w:line="247" w:lineRule="auto" w:before="0"/>
                        <w:ind w:left="815" w:right="614" w:hanging="356"/>
                        <w:jc w:val="left"/>
                        <w:rPr>
                          <w:color w:val="000000"/>
                          <w:sz w:val="20"/>
                        </w:rPr>
                      </w:pPr>
                      <w:r>
                        <w:rPr>
                          <w:b/>
                          <w:color w:val="000000"/>
                          <w:sz w:val="20"/>
                        </w:rPr>
                        <w:t>Ensure</w:t>
                      </w:r>
                      <w:r>
                        <w:rPr>
                          <w:b/>
                          <w:color w:val="000000"/>
                          <w:spacing w:val="-4"/>
                          <w:sz w:val="20"/>
                        </w:rPr>
                        <w:t> </w:t>
                      </w:r>
                      <w:r>
                        <w:rPr>
                          <w:b/>
                          <w:color w:val="000000"/>
                          <w:sz w:val="20"/>
                        </w:rPr>
                        <w:t>the</w:t>
                      </w:r>
                      <w:r>
                        <w:rPr>
                          <w:b/>
                          <w:color w:val="000000"/>
                          <w:spacing w:val="-4"/>
                          <w:sz w:val="20"/>
                        </w:rPr>
                        <w:t> </w:t>
                      </w:r>
                      <w:r>
                        <w:rPr>
                          <w:b/>
                          <w:color w:val="000000"/>
                          <w:sz w:val="20"/>
                        </w:rPr>
                        <w:t>five-year</w:t>
                      </w:r>
                      <w:r>
                        <w:rPr>
                          <w:b/>
                          <w:color w:val="000000"/>
                          <w:spacing w:val="-5"/>
                          <w:sz w:val="20"/>
                        </w:rPr>
                        <w:t> </w:t>
                      </w:r>
                      <w:r>
                        <w:rPr>
                          <w:b/>
                          <w:color w:val="000000"/>
                          <w:sz w:val="20"/>
                        </w:rPr>
                        <w:t>review</w:t>
                      </w:r>
                      <w:r>
                        <w:rPr>
                          <w:b/>
                          <w:color w:val="000000"/>
                          <w:spacing w:val="-3"/>
                          <w:sz w:val="20"/>
                        </w:rPr>
                        <w:t> </w:t>
                      </w:r>
                      <w:r>
                        <w:rPr>
                          <w:b/>
                          <w:color w:val="000000"/>
                          <w:sz w:val="20"/>
                        </w:rPr>
                        <w:t>(s</w:t>
                      </w:r>
                      <w:r>
                        <w:rPr>
                          <w:b/>
                          <w:color w:val="000000"/>
                          <w:spacing w:val="-4"/>
                          <w:sz w:val="20"/>
                        </w:rPr>
                        <w:t> </w:t>
                      </w:r>
                      <w:r>
                        <w:rPr>
                          <w:b/>
                          <w:color w:val="000000"/>
                          <w:sz w:val="20"/>
                        </w:rPr>
                        <w:t>44)</w:t>
                      </w:r>
                      <w:r>
                        <w:rPr>
                          <w:b/>
                          <w:color w:val="000000"/>
                          <w:spacing w:val="-3"/>
                          <w:sz w:val="20"/>
                        </w:rPr>
                        <w:t> </w:t>
                      </w:r>
                      <w:r>
                        <w:rPr>
                          <w:b/>
                          <w:color w:val="000000"/>
                          <w:sz w:val="20"/>
                        </w:rPr>
                        <w:t>includes</w:t>
                      </w:r>
                      <w:r>
                        <w:rPr>
                          <w:b/>
                          <w:color w:val="000000"/>
                          <w:spacing w:val="-4"/>
                          <w:sz w:val="20"/>
                        </w:rPr>
                        <w:t> </w:t>
                      </w:r>
                      <w:r>
                        <w:rPr>
                          <w:b/>
                          <w:color w:val="000000"/>
                          <w:sz w:val="20"/>
                        </w:rPr>
                        <w:t>meaningful</w:t>
                      </w:r>
                      <w:r>
                        <w:rPr>
                          <w:b/>
                          <w:color w:val="000000"/>
                          <w:spacing w:val="-4"/>
                          <w:sz w:val="20"/>
                        </w:rPr>
                        <w:t> </w:t>
                      </w:r>
                      <w:r>
                        <w:rPr>
                          <w:b/>
                          <w:color w:val="000000"/>
                          <w:sz w:val="20"/>
                        </w:rPr>
                        <w:t>consultation</w:t>
                      </w:r>
                      <w:r>
                        <w:rPr>
                          <w:b/>
                          <w:color w:val="000000"/>
                          <w:spacing w:val="-3"/>
                          <w:sz w:val="20"/>
                        </w:rPr>
                        <w:t> </w:t>
                      </w:r>
                      <w:r>
                        <w:rPr>
                          <w:color w:val="000000"/>
                          <w:sz w:val="20"/>
                        </w:rPr>
                        <w:t>—</w:t>
                      </w:r>
                      <w:r>
                        <w:rPr>
                          <w:color w:val="000000"/>
                          <w:spacing w:val="-4"/>
                          <w:sz w:val="20"/>
                        </w:rPr>
                        <w:t> </w:t>
                      </w:r>
                      <w:r>
                        <w:rPr>
                          <w:color w:val="000000"/>
                          <w:sz w:val="20"/>
                        </w:rPr>
                        <w:t>particularly</w:t>
                      </w:r>
                      <w:r>
                        <w:rPr>
                          <w:color w:val="000000"/>
                          <w:spacing w:val="-3"/>
                          <w:sz w:val="20"/>
                        </w:rPr>
                        <w:t> </w:t>
                      </w:r>
                      <w:r>
                        <w:rPr>
                          <w:color w:val="000000"/>
                          <w:sz w:val="20"/>
                        </w:rPr>
                        <w:t>with</w:t>
                      </w:r>
                      <w:r>
                        <w:rPr>
                          <w:color w:val="000000"/>
                          <w:spacing w:val="-4"/>
                          <w:sz w:val="20"/>
                        </w:rPr>
                        <w:t> </w:t>
                      </w:r>
                      <w:r>
                        <w:rPr>
                          <w:color w:val="000000"/>
                          <w:sz w:val="20"/>
                        </w:rPr>
                        <w:t>people experiencing housing stress, homelessness, and groups disproportionately affected by housing </w:t>
                      </w:r>
                      <w:r>
                        <w:rPr>
                          <w:color w:val="000000"/>
                          <w:spacing w:val="-2"/>
                          <w:sz w:val="20"/>
                        </w:rPr>
                        <w:t>inequality.</w:t>
                      </w:r>
                    </w:p>
                    <w:p>
                      <w:pPr>
                        <w:numPr>
                          <w:ilvl w:val="0"/>
                          <w:numId w:val="3"/>
                        </w:numPr>
                        <w:tabs>
                          <w:tab w:pos="823" w:val="left" w:leader="none"/>
                        </w:tabs>
                        <w:spacing w:line="249" w:lineRule="auto" w:before="116"/>
                        <w:ind w:left="823" w:right="376" w:hanging="360"/>
                        <w:jc w:val="left"/>
                        <w:rPr>
                          <w:color w:val="000000"/>
                          <w:sz w:val="20"/>
                        </w:rPr>
                      </w:pPr>
                      <w:r>
                        <w:rPr>
                          <w:b/>
                          <w:color w:val="000000"/>
                          <w:sz w:val="20"/>
                        </w:rPr>
                        <w:t>Fund</w:t>
                      </w:r>
                      <w:r>
                        <w:rPr>
                          <w:b/>
                          <w:color w:val="000000"/>
                          <w:spacing w:val="-3"/>
                          <w:sz w:val="20"/>
                        </w:rPr>
                        <w:t> </w:t>
                      </w:r>
                      <w:r>
                        <w:rPr>
                          <w:b/>
                          <w:color w:val="000000"/>
                          <w:sz w:val="20"/>
                        </w:rPr>
                        <w:t>an</w:t>
                      </w:r>
                      <w:r>
                        <w:rPr>
                          <w:b/>
                          <w:color w:val="000000"/>
                          <w:spacing w:val="-3"/>
                          <w:sz w:val="20"/>
                        </w:rPr>
                        <w:t> </w:t>
                      </w:r>
                      <w:r>
                        <w:rPr>
                          <w:b/>
                          <w:color w:val="000000"/>
                          <w:sz w:val="20"/>
                        </w:rPr>
                        <w:t>independent</w:t>
                      </w:r>
                      <w:r>
                        <w:rPr>
                          <w:b/>
                          <w:color w:val="000000"/>
                          <w:spacing w:val="-3"/>
                          <w:sz w:val="20"/>
                        </w:rPr>
                        <w:t> </w:t>
                      </w:r>
                      <w:r>
                        <w:rPr>
                          <w:b/>
                          <w:color w:val="000000"/>
                          <w:sz w:val="20"/>
                        </w:rPr>
                        <w:t>review</w:t>
                      </w:r>
                      <w:r>
                        <w:rPr>
                          <w:b/>
                          <w:color w:val="000000"/>
                          <w:spacing w:val="-3"/>
                          <w:sz w:val="20"/>
                        </w:rPr>
                        <w:t> </w:t>
                      </w:r>
                      <w:r>
                        <w:rPr>
                          <w:b/>
                          <w:color w:val="000000"/>
                          <w:sz w:val="20"/>
                        </w:rPr>
                        <w:t>of</w:t>
                      </w:r>
                      <w:r>
                        <w:rPr>
                          <w:b/>
                          <w:color w:val="000000"/>
                          <w:spacing w:val="-3"/>
                          <w:sz w:val="20"/>
                        </w:rPr>
                        <w:t> </w:t>
                      </w:r>
                      <w:r>
                        <w:rPr>
                          <w:b/>
                          <w:color w:val="000000"/>
                          <w:sz w:val="20"/>
                        </w:rPr>
                        <w:t>the</w:t>
                      </w:r>
                      <w:r>
                        <w:rPr>
                          <w:b/>
                          <w:color w:val="000000"/>
                          <w:spacing w:val="-4"/>
                          <w:sz w:val="20"/>
                        </w:rPr>
                        <w:t> </w:t>
                      </w:r>
                      <w:r>
                        <w:rPr>
                          <w:b/>
                          <w:color w:val="000000"/>
                          <w:sz w:val="20"/>
                        </w:rPr>
                        <w:t>ACT</w:t>
                      </w:r>
                      <w:r>
                        <w:rPr>
                          <w:b/>
                          <w:color w:val="000000"/>
                          <w:spacing w:val="-3"/>
                          <w:sz w:val="20"/>
                        </w:rPr>
                        <w:t> </w:t>
                      </w:r>
                      <w:r>
                        <w:rPr>
                          <w:b/>
                          <w:color w:val="000000"/>
                          <w:sz w:val="20"/>
                        </w:rPr>
                        <w:t>Housing</w:t>
                      </w:r>
                      <w:r>
                        <w:rPr>
                          <w:b/>
                          <w:color w:val="000000"/>
                          <w:spacing w:val="-1"/>
                          <w:sz w:val="20"/>
                        </w:rPr>
                        <w:t> </w:t>
                      </w:r>
                      <w:r>
                        <w:rPr>
                          <w:b/>
                          <w:color w:val="000000"/>
                          <w:sz w:val="20"/>
                        </w:rPr>
                        <w:t>Strategy</w:t>
                      </w:r>
                      <w:r>
                        <w:rPr>
                          <w:b/>
                          <w:color w:val="000000"/>
                          <w:spacing w:val="-1"/>
                          <w:sz w:val="20"/>
                        </w:rPr>
                        <w:t> </w:t>
                      </w:r>
                      <w:r>
                        <w:rPr>
                          <w:color w:val="000000"/>
                          <w:sz w:val="20"/>
                        </w:rPr>
                        <w:t>—</w:t>
                      </w:r>
                      <w:r>
                        <w:rPr>
                          <w:color w:val="000000"/>
                          <w:spacing w:val="-4"/>
                          <w:sz w:val="20"/>
                        </w:rPr>
                        <w:t> </w:t>
                      </w:r>
                      <w:r>
                        <w:rPr>
                          <w:color w:val="000000"/>
                          <w:sz w:val="20"/>
                        </w:rPr>
                        <w:t>to</w:t>
                      </w:r>
                      <w:r>
                        <w:rPr>
                          <w:color w:val="000000"/>
                          <w:spacing w:val="-2"/>
                          <w:sz w:val="20"/>
                        </w:rPr>
                        <w:t> </w:t>
                      </w:r>
                      <w:r>
                        <w:rPr>
                          <w:color w:val="000000"/>
                          <w:sz w:val="20"/>
                        </w:rPr>
                        <w:t>ensure</w:t>
                      </w:r>
                      <w:r>
                        <w:rPr>
                          <w:color w:val="000000"/>
                          <w:spacing w:val="-2"/>
                          <w:sz w:val="20"/>
                        </w:rPr>
                        <w:t> </w:t>
                      </w:r>
                      <w:r>
                        <w:rPr>
                          <w:color w:val="000000"/>
                          <w:sz w:val="20"/>
                        </w:rPr>
                        <w:t>it</w:t>
                      </w:r>
                      <w:r>
                        <w:rPr>
                          <w:color w:val="000000"/>
                          <w:spacing w:val="-2"/>
                          <w:sz w:val="20"/>
                        </w:rPr>
                        <w:t> </w:t>
                      </w:r>
                      <w:r>
                        <w:rPr>
                          <w:color w:val="000000"/>
                          <w:sz w:val="20"/>
                        </w:rPr>
                        <w:t>aligns</w:t>
                      </w:r>
                      <w:r>
                        <w:rPr>
                          <w:color w:val="000000"/>
                          <w:spacing w:val="-3"/>
                          <w:sz w:val="20"/>
                        </w:rPr>
                        <w:t> </w:t>
                      </w:r>
                      <w:r>
                        <w:rPr>
                          <w:color w:val="000000"/>
                          <w:sz w:val="20"/>
                        </w:rPr>
                        <w:t>with</w:t>
                      </w:r>
                      <w:r>
                        <w:rPr>
                          <w:color w:val="000000"/>
                          <w:spacing w:val="-2"/>
                          <w:sz w:val="20"/>
                        </w:rPr>
                        <w:t> </w:t>
                      </w:r>
                      <w:r>
                        <w:rPr>
                          <w:color w:val="000000"/>
                          <w:sz w:val="20"/>
                        </w:rPr>
                        <w:t>human</w:t>
                      </w:r>
                      <w:r>
                        <w:rPr>
                          <w:color w:val="000000"/>
                          <w:spacing w:val="-4"/>
                          <w:sz w:val="20"/>
                        </w:rPr>
                        <w:t> </w:t>
                      </w:r>
                      <w:r>
                        <w:rPr>
                          <w:color w:val="000000"/>
                          <w:sz w:val="20"/>
                        </w:rPr>
                        <w:t>rights obligations, includes clear targets and baseline data, and reports regularly on housing outcomes and stock by category.</w:t>
                      </w:r>
                    </w:p>
                  </w:txbxContent>
                </v:textbox>
                <v:fill type="solid"/>
                <v:stroke dashstyle="solid"/>
              </v:shape>
            </w:pict>
          </mc:Fallback>
        </mc:AlternateContent>
      </w:r>
      <w:r>
        <w:rPr>
          <w:rFonts w:ascii="Calibri"/>
        </w:rPr>
      </w:r>
    </w:p>
    <w:p>
      <w:pPr>
        <w:pStyle w:val="Heading1"/>
        <w:rPr>
          <w:b w:val="0"/>
        </w:rPr>
      </w:pPr>
      <w:bookmarkStart w:name="Further engagement" w:id="13"/>
      <w:bookmarkEnd w:id="13"/>
      <w:r>
        <w:rPr/>
      </w:r>
      <w:r>
        <w:rPr>
          <w:b w:val="0"/>
          <w:color w:val="2E5395"/>
        </w:rPr>
        <w:t>Further</w:t>
      </w:r>
      <w:r>
        <w:rPr>
          <w:b w:val="0"/>
          <w:color w:val="2E5395"/>
          <w:spacing w:val="-5"/>
        </w:rPr>
        <w:t> </w:t>
      </w:r>
      <w:r>
        <w:rPr>
          <w:b w:val="0"/>
          <w:color w:val="2E5395"/>
          <w:spacing w:val="-2"/>
        </w:rPr>
        <w:t>engagement</w:t>
      </w:r>
    </w:p>
    <w:p>
      <w:pPr>
        <w:pStyle w:val="BodyText"/>
        <w:spacing w:line="249" w:lineRule="auto" w:before="178"/>
        <w:ind w:left="1"/>
      </w:pPr>
      <w:r>
        <w:rPr/>
        <w:t>ACTCOSS</w:t>
      </w:r>
      <w:r>
        <w:rPr>
          <w:spacing w:val="-5"/>
        </w:rPr>
        <w:t> </w:t>
      </w:r>
      <w:r>
        <w:rPr/>
        <w:t>welcomes</w:t>
      </w:r>
      <w:r>
        <w:rPr>
          <w:spacing w:val="-3"/>
        </w:rPr>
        <w:t> </w:t>
      </w:r>
      <w:r>
        <w:rPr/>
        <w:t>the</w:t>
      </w:r>
      <w:r>
        <w:rPr>
          <w:spacing w:val="-4"/>
        </w:rPr>
        <w:t> </w:t>
      </w:r>
      <w:r>
        <w:rPr/>
        <w:t>opportunity</w:t>
      </w:r>
      <w:r>
        <w:rPr>
          <w:spacing w:val="-3"/>
        </w:rPr>
        <w:t> </w:t>
      </w:r>
      <w:r>
        <w:rPr/>
        <w:t>to</w:t>
      </w:r>
      <w:r>
        <w:rPr>
          <w:spacing w:val="-4"/>
        </w:rPr>
        <w:t> </w:t>
      </w:r>
      <w:r>
        <w:rPr/>
        <w:t>engage</w:t>
      </w:r>
      <w:r>
        <w:rPr>
          <w:spacing w:val="-4"/>
        </w:rPr>
        <w:t> </w:t>
      </w:r>
      <w:r>
        <w:rPr/>
        <w:t>further</w:t>
      </w:r>
      <w:r>
        <w:rPr>
          <w:spacing w:val="-3"/>
        </w:rPr>
        <w:t> </w:t>
      </w:r>
      <w:r>
        <w:rPr/>
        <w:t>with</w:t>
      </w:r>
      <w:r>
        <w:rPr>
          <w:spacing w:val="-4"/>
        </w:rPr>
        <w:t> </w:t>
      </w:r>
      <w:r>
        <w:rPr/>
        <w:t>the</w:t>
      </w:r>
      <w:r>
        <w:rPr>
          <w:spacing w:val="-2"/>
        </w:rPr>
        <w:t> </w:t>
      </w:r>
      <w:r>
        <w:rPr/>
        <w:t>ACT</w:t>
      </w:r>
      <w:r>
        <w:rPr>
          <w:spacing w:val="-3"/>
        </w:rPr>
        <w:t> </w:t>
      </w:r>
      <w:r>
        <w:rPr/>
        <w:t>Government</w:t>
      </w:r>
      <w:r>
        <w:rPr>
          <w:spacing w:val="-2"/>
        </w:rPr>
        <w:t> </w:t>
      </w:r>
      <w:r>
        <w:rPr/>
        <w:t>and</w:t>
      </w:r>
      <w:r>
        <w:rPr>
          <w:spacing w:val="-2"/>
        </w:rPr>
        <w:t> </w:t>
      </w:r>
      <w:r>
        <w:rPr/>
        <w:t>other</w:t>
      </w:r>
      <w:r>
        <w:rPr>
          <w:spacing w:val="-3"/>
        </w:rPr>
        <w:t> </w:t>
      </w:r>
      <w:r>
        <w:rPr/>
        <w:t>stakeholders</w:t>
      </w:r>
      <w:r>
        <w:rPr>
          <w:spacing w:val="-3"/>
        </w:rPr>
        <w:t> </w:t>
      </w:r>
      <w:r>
        <w:rPr/>
        <w:t>in</w:t>
      </w:r>
      <w:r>
        <w:rPr>
          <w:spacing w:val="-4"/>
        </w:rPr>
        <w:t> </w:t>
      </w:r>
      <w:r>
        <w:rPr/>
        <w:t>the inquiry into the Human Rights (Housing) Amendment Bill 2025.</w:t>
      </w:r>
    </w:p>
    <w:p>
      <w:pPr>
        <w:pStyle w:val="BodyText"/>
        <w:spacing w:line="249" w:lineRule="auto" w:before="122"/>
        <w:ind w:left="1" w:right="47"/>
      </w:pPr>
      <w:r>
        <w:rPr/>
        <w:t>If</w:t>
      </w:r>
      <w:r>
        <w:rPr>
          <w:spacing w:val="-3"/>
        </w:rPr>
        <w:t> </w:t>
      </w:r>
      <w:r>
        <w:rPr/>
        <w:t>you</w:t>
      </w:r>
      <w:r>
        <w:rPr>
          <w:spacing w:val="-3"/>
        </w:rPr>
        <w:t> </w:t>
      </w:r>
      <w:r>
        <w:rPr/>
        <w:t>would</w:t>
      </w:r>
      <w:r>
        <w:rPr>
          <w:spacing w:val="-3"/>
        </w:rPr>
        <w:t> </w:t>
      </w:r>
      <w:r>
        <w:rPr/>
        <w:t>like</w:t>
      </w:r>
      <w:r>
        <w:rPr>
          <w:spacing w:val="-3"/>
        </w:rPr>
        <w:t> </w:t>
      </w:r>
      <w:r>
        <w:rPr/>
        <w:t>to</w:t>
      </w:r>
      <w:r>
        <w:rPr>
          <w:spacing w:val="-3"/>
        </w:rPr>
        <w:t> </w:t>
      </w:r>
      <w:r>
        <w:rPr/>
        <w:t>discuss</w:t>
      </w:r>
      <w:r>
        <w:rPr>
          <w:spacing w:val="-2"/>
        </w:rPr>
        <w:t> </w:t>
      </w:r>
      <w:r>
        <w:rPr/>
        <w:t>any</w:t>
      </w:r>
      <w:r>
        <w:rPr>
          <w:spacing w:val="-2"/>
        </w:rPr>
        <w:t> </w:t>
      </w:r>
      <w:r>
        <w:rPr/>
        <w:t>of</w:t>
      </w:r>
      <w:r>
        <w:rPr>
          <w:spacing w:val="-3"/>
        </w:rPr>
        <w:t> </w:t>
      </w:r>
      <w:r>
        <w:rPr/>
        <w:t>the</w:t>
      </w:r>
      <w:r>
        <w:rPr>
          <w:spacing w:val="-1"/>
        </w:rPr>
        <w:t> </w:t>
      </w:r>
      <w:r>
        <w:rPr/>
        <w:t>issues</w:t>
      </w:r>
      <w:r>
        <w:rPr>
          <w:spacing w:val="-2"/>
        </w:rPr>
        <w:t> </w:t>
      </w:r>
      <w:r>
        <w:rPr/>
        <w:t>raised</w:t>
      </w:r>
      <w:r>
        <w:rPr>
          <w:spacing w:val="-3"/>
        </w:rPr>
        <w:t> </w:t>
      </w:r>
      <w:r>
        <w:rPr/>
        <w:t>in</w:t>
      </w:r>
      <w:r>
        <w:rPr>
          <w:spacing w:val="-3"/>
        </w:rPr>
        <w:t> </w:t>
      </w:r>
      <w:r>
        <w:rPr/>
        <w:t>this</w:t>
      </w:r>
      <w:r>
        <w:rPr>
          <w:spacing w:val="-2"/>
        </w:rPr>
        <w:t> </w:t>
      </w:r>
      <w:r>
        <w:rPr/>
        <w:t>submission</w:t>
      </w:r>
      <w:r>
        <w:rPr>
          <w:spacing w:val="-3"/>
        </w:rPr>
        <w:t> </w:t>
      </w:r>
      <w:r>
        <w:rPr/>
        <w:t>please</w:t>
      </w:r>
      <w:r>
        <w:rPr>
          <w:spacing w:val="-3"/>
        </w:rPr>
        <w:t> </w:t>
      </w:r>
      <w:r>
        <w:rPr/>
        <w:t>contact</w:t>
      </w:r>
      <w:r>
        <w:rPr>
          <w:spacing w:val="-3"/>
        </w:rPr>
        <w:t> </w:t>
      </w:r>
      <w:r>
        <w:rPr/>
        <w:t>Ms</w:t>
      </w:r>
      <w:r>
        <w:rPr>
          <w:spacing w:val="-2"/>
        </w:rPr>
        <w:t> </w:t>
      </w:r>
      <w:r>
        <w:rPr/>
        <w:t>Jenny Sandilands,</w:t>
      </w:r>
      <w:r>
        <w:rPr>
          <w:spacing w:val="-1"/>
        </w:rPr>
        <w:t> </w:t>
      </w:r>
      <w:r>
        <w:rPr/>
        <w:t>Head of Policy at ACTCOSS, at </w:t>
      </w:r>
      <w:hyperlink r:id="rId20">
        <w:r>
          <w:rPr>
            <w:color w:val="0562C1"/>
            <w:u w:val="single" w:color="0562C1"/>
          </w:rPr>
          <w:t>jenny.sandilands@actcoss.org.au</w:t>
        </w:r>
      </w:hyperlink>
      <w:r>
        <w:rPr>
          <w:color w:val="0562C1"/>
          <w:u w:val="none"/>
        </w:rPr>
        <w:t> </w:t>
      </w:r>
      <w:r>
        <w:rPr>
          <w:u w:val="none"/>
        </w:rPr>
        <w:t>or on (02) 6202 7223.</w:t>
      </w:r>
    </w:p>
    <w:p>
      <w:pPr>
        <w:pStyle w:val="BodyText"/>
        <w:spacing w:before="112"/>
        <w:ind w:left="2"/>
      </w:pPr>
      <w:r>
        <w:rPr/>
        <w:t>Yours</w:t>
      </w:r>
      <w:r>
        <w:rPr>
          <w:spacing w:val="-9"/>
        </w:rPr>
        <w:t> </w:t>
      </w:r>
      <w:r>
        <w:rPr>
          <w:spacing w:val="-2"/>
        </w:rPr>
        <w:t>sincerely</w:t>
      </w:r>
    </w:p>
    <w:p>
      <w:pPr>
        <w:pStyle w:val="BodyText"/>
        <w:spacing w:before="61"/>
      </w:pPr>
      <w:r>
        <w:rPr/>
        <w:drawing>
          <wp:anchor distT="0" distB="0" distL="0" distR="0" allowOverlap="1" layoutInCell="1" locked="0" behindDoc="1" simplePos="0" relativeHeight="487592448">
            <wp:simplePos x="0" y="0"/>
            <wp:positionH relativeFrom="page">
              <wp:posOffset>635849</wp:posOffset>
            </wp:positionH>
            <wp:positionV relativeFrom="paragraph">
              <wp:posOffset>200529</wp:posOffset>
            </wp:positionV>
            <wp:extent cx="1115525" cy="775335"/>
            <wp:effectExtent l="0" t="0" r="0" b="0"/>
            <wp:wrapTopAndBottom/>
            <wp:docPr id="22" name="Image 22" descr="A signature on a white background  AI-generated content may be incorrect. "/>
            <wp:cNvGraphicFramePr>
              <a:graphicFrameLocks/>
            </wp:cNvGraphicFramePr>
            <a:graphic>
              <a:graphicData uri="http://schemas.openxmlformats.org/drawingml/2006/picture">
                <pic:pic>
                  <pic:nvPicPr>
                    <pic:cNvPr id="22" name="Image 22" descr="A signature on a white background  AI-generated content may be incorrect. "/>
                    <pic:cNvPicPr/>
                  </pic:nvPicPr>
                  <pic:blipFill>
                    <a:blip r:embed="rId21" cstate="print"/>
                    <a:stretch>
                      <a:fillRect/>
                    </a:stretch>
                  </pic:blipFill>
                  <pic:spPr>
                    <a:xfrm>
                      <a:off x="0" y="0"/>
                      <a:ext cx="1115525" cy="775335"/>
                    </a:xfrm>
                    <a:prstGeom prst="rect">
                      <a:avLst/>
                    </a:prstGeom>
                  </pic:spPr>
                </pic:pic>
              </a:graphicData>
            </a:graphic>
          </wp:anchor>
        </w:drawing>
      </w:r>
    </w:p>
    <w:p>
      <w:pPr>
        <w:pStyle w:val="BodyText"/>
        <w:spacing w:before="38"/>
      </w:pPr>
    </w:p>
    <w:p>
      <w:pPr>
        <w:pStyle w:val="BodyText"/>
        <w:spacing w:line="276" w:lineRule="auto"/>
        <w:ind w:left="1" w:right="8736"/>
      </w:pPr>
      <w:r>
        <w:rPr/>
        <w:t>Michelle</w:t>
      </w:r>
      <w:r>
        <w:rPr>
          <w:spacing w:val="-14"/>
        </w:rPr>
        <w:t> </w:t>
      </w:r>
      <w:r>
        <w:rPr/>
        <w:t>Barclay Acting CEO</w:t>
      </w:r>
    </w:p>
    <w:p>
      <w:pPr>
        <w:pStyle w:val="BodyText"/>
        <w:spacing w:line="276" w:lineRule="auto"/>
        <w:ind w:left="1" w:right="6601"/>
      </w:pPr>
      <w:r>
        <w:rPr/>
        <w:t>ACT Council of Social Service </w:t>
      </w:r>
      <w:hyperlink r:id="rId22">
        <w:r>
          <w:rPr>
            <w:color w:val="0562C1"/>
            <w:spacing w:val="-2"/>
            <w:u w:val="single" w:color="0562C1"/>
          </w:rPr>
          <w:t>michelle.barclay@actcoss.org.au</w:t>
        </w:r>
      </w:hyperlink>
    </w:p>
    <w:sectPr>
      <w:pgSz w:w="11900" w:h="16850"/>
      <w:pgMar w:header="951" w:footer="2273" w:top="2280" w:bottom="246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65472">
          <wp:simplePos x="0" y="0"/>
          <wp:positionH relativeFrom="page">
            <wp:posOffset>0</wp:posOffset>
          </wp:positionH>
          <wp:positionV relativeFrom="page">
            <wp:posOffset>9072881</wp:posOffset>
          </wp:positionV>
          <wp:extent cx="7555992" cy="1611322"/>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7555992" cy="1611322"/>
                  </a:xfrm>
                  <a:prstGeom prst="rect">
                    <a:avLst/>
                  </a:prstGeom>
                </pic:spPr>
              </pic:pic>
            </a:graphicData>
          </a:graphic>
        </wp:anchor>
      </w:drawing>
    </w:r>
    <w:r>
      <w:rPr/>
      <mc:AlternateContent>
        <mc:Choice Requires="wps">
          <w:drawing>
            <wp:anchor distT="0" distB="0" distL="0" distR="0" allowOverlap="1" layoutInCell="1" locked="0" behindDoc="1" simplePos="0" relativeHeight="487465984">
              <wp:simplePos x="0" y="0"/>
              <wp:positionH relativeFrom="page">
                <wp:posOffset>528319</wp:posOffset>
              </wp:positionH>
              <wp:positionV relativeFrom="page">
                <wp:posOffset>10095204</wp:posOffset>
              </wp:positionV>
              <wp:extent cx="1146175" cy="16002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146175" cy="160020"/>
                      </a:xfrm>
                      <a:prstGeom prst="rect">
                        <a:avLst/>
                      </a:prstGeom>
                    </wps:spPr>
                    <wps:txbx>
                      <w:txbxContent>
                        <w:p>
                          <w:pPr>
                            <w:spacing w:before="13"/>
                            <w:ind w:left="20" w:right="0" w:firstLine="0"/>
                            <w:jc w:val="left"/>
                            <w:rPr>
                              <w:sz w:val="19"/>
                            </w:rPr>
                          </w:pPr>
                          <w:r>
                            <w:rPr>
                              <w:color w:val="201D1E"/>
                              <w:sz w:val="19"/>
                            </w:rPr>
                            <w:t>ABN</w:t>
                          </w:r>
                          <w:r>
                            <w:rPr>
                              <w:color w:val="201D1E"/>
                              <w:spacing w:val="-5"/>
                              <w:sz w:val="19"/>
                            </w:rPr>
                            <w:t> </w:t>
                          </w:r>
                          <w:r>
                            <w:rPr>
                              <w:color w:val="201D1E"/>
                              <w:sz w:val="19"/>
                            </w:rPr>
                            <w:t>81</w:t>
                          </w:r>
                          <w:r>
                            <w:rPr>
                              <w:color w:val="201D1E"/>
                              <w:spacing w:val="-3"/>
                              <w:sz w:val="19"/>
                            </w:rPr>
                            <w:t> </w:t>
                          </w:r>
                          <w:r>
                            <w:rPr>
                              <w:color w:val="201D1E"/>
                              <w:sz w:val="19"/>
                            </w:rPr>
                            <w:t>818</w:t>
                          </w:r>
                          <w:r>
                            <w:rPr>
                              <w:color w:val="201D1E"/>
                              <w:spacing w:val="-3"/>
                              <w:sz w:val="19"/>
                            </w:rPr>
                            <w:t> </w:t>
                          </w:r>
                          <w:r>
                            <w:rPr>
                              <w:color w:val="201D1E"/>
                              <w:sz w:val="19"/>
                            </w:rPr>
                            <w:t>839</w:t>
                          </w:r>
                          <w:r>
                            <w:rPr>
                              <w:color w:val="201D1E"/>
                              <w:spacing w:val="-3"/>
                              <w:sz w:val="19"/>
                            </w:rPr>
                            <w:t> </w:t>
                          </w:r>
                          <w:r>
                            <w:rPr>
                              <w:color w:val="201D1E"/>
                              <w:spacing w:val="-5"/>
                              <w:sz w:val="19"/>
                            </w:rPr>
                            <w:t>988</w:t>
                          </w:r>
                        </w:p>
                      </w:txbxContent>
                    </wps:txbx>
                    <wps:bodyPr wrap="square" lIns="0" tIns="0" rIns="0" bIns="0" rtlCol="0">
                      <a:noAutofit/>
                    </wps:bodyPr>
                  </wps:wsp>
                </a:graphicData>
              </a:graphic>
            </wp:anchor>
          </w:drawing>
        </mc:Choice>
        <mc:Fallback>
          <w:pict>
            <v:shape style="position:absolute;margin-left:41.599998pt;margin-top:794.89801pt;width:90.25pt;height:12.6pt;mso-position-horizontal-relative:page;mso-position-vertical-relative:page;z-index:-15850496" type="#_x0000_t202" id="docshape12" filled="false" stroked="false">
              <v:textbox inset="0,0,0,0">
                <w:txbxContent>
                  <w:p>
                    <w:pPr>
                      <w:spacing w:before="13"/>
                      <w:ind w:left="20" w:right="0" w:firstLine="0"/>
                      <w:jc w:val="left"/>
                      <w:rPr>
                        <w:sz w:val="19"/>
                      </w:rPr>
                    </w:pPr>
                    <w:r>
                      <w:rPr>
                        <w:color w:val="201D1E"/>
                        <w:sz w:val="19"/>
                      </w:rPr>
                      <w:t>ABN</w:t>
                    </w:r>
                    <w:r>
                      <w:rPr>
                        <w:color w:val="201D1E"/>
                        <w:spacing w:val="-5"/>
                        <w:sz w:val="19"/>
                      </w:rPr>
                      <w:t> </w:t>
                    </w:r>
                    <w:r>
                      <w:rPr>
                        <w:color w:val="201D1E"/>
                        <w:sz w:val="19"/>
                      </w:rPr>
                      <w:t>81</w:t>
                    </w:r>
                    <w:r>
                      <w:rPr>
                        <w:color w:val="201D1E"/>
                        <w:spacing w:val="-3"/>
                        <w:sz w:val="19"/>
                      </w:rPr>
                      <w:t> </w:t>
                    </w:r>
                    <w:r>
                      <w:rPr>
                        <w:color w:val="201D1E"/>
                        <w:sz w:val="19"/>
                      </w:rPr>
                      <w:t>818</w:t>
                    </w:r>
                    <w:r>
                      <w:rPr>
                        <w:color w:val="201D1E"/>
                        <w:spacing w:val="-3"/>
                        <w:sz w:val="19"/>
                      </w:rPr>
                      <w:t> </w:t>
                    </w:r>
                    <w:r>
                      <w:rPr>
                        <w:color w:val="201D1E"/>
                        <w:sz w:val="19"/>
                      </w:rPr>
                      <w:t>839</w:t>
                    </w:r>
                    <w:r>
                      <w:rPr>
                        <w:color w:val="201D1E"/>
                        <w:spacing w:val="-3"/>
                        <w:sz w:val="19"/>
                      </w:rPr>
                      <w:t> </w:t>
                    </w:r>
                    <w:r>
                      <w:rPr>
                        <w:color w:val="201D1E"/>
                        <w:spacing w:val="-5"/>
                        <w:sz w:val="19"/>
                      </w:rPr>
                      <w:t>988</w:t>
                    </w:r>
                  </w:p>
                </w:txbxContent>
              </v:textbox>
              <w10:wrap type="none"/>
            </v:shape>
          </w:pict>
        </mc:Fallback>
      </mc:AlternateContent>
    </w:r>
    <w:r>
      <w:rPr/>
      <mc:AlternateContent>
        <mc:Choice Requires="wps">
          <w:drawing>
            <wp:anchor distT="0" distB="0" distL="0" distR="0" allowOverlap="1" layoutInCell="1" locked="0" behindDoc="1" simplePos="0" relativeHeight="487466496">
              <wp:simplePos x="0" y="0"/>
              <wp:positionH relativeFrom="page">
                <wp:posOffset>6911340</wp:posOffset>
              </wp:positionH>
              <wp:positionV relativeFrom="page">
                <wp:posOffset>10096728</wp:posOffset>
              </wp:positionV>
              <wp:extent cx="156210" cy="1600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6210" cy="160020"/>
                      </a:xfrm>
                      <a:prstGeom prst="rect">
                        <a:avLst/>
                      </a:prstGeom>
                    </wps:spPr>
                    <wps:txbx>
                      <w:txbxContent>
                        <w:p>
                          <w:pPr>
                            <w:spacing w:before="13"/>
                            <w:ind w:left="60" w:right="0" w:firstLine="0"/>
                            <w:jc w:val="left"/>
                            <w:rPr>
                              <w:sz w:val="19"/>
                            </w:rPr>
                          </w:pPr>
                          <w:r>
                            <w:rPr>
                              <w:spacing w:val="-10"/>
                              <w:sz w:val="19"/>
                            </w:rPr>
                            <w:fldChar w:fldCharType="begin"/>
                          </w:r>
                          <w:r>
                            <w:rPr>
                              <w:spacing w:val="-10"/>
                              <w:sz w:val="19"/>
                            </w:rPr>
                            <w:instrText> PAGE </w:instrText>
                          </w:r>
                          <w:r>
                            <w:rPr>
                              <w:spacing w:val="-10"/>
                              <w:sz w:val="19"/>
                            </w:rPr>
                            <w:fldChar w:fldCharType="separate"/>
                          </w:r>
                          <w:r>
                            <w:rPr>
                              <w:spacing w:val="-10"/>
                              <w:sz w:val="19"/>
                            </w:rPr>
                            <w:t>2</w:t>
                          </w:r>
                          <w:r>
                            <w:rPr>
                              <w:spacing w:val="-10"/>
                              <w:sz w:val="19"/>
                            </w:rPr>
                            <w:fldChar w:fldCharType="end"/>
                          </w:r>
                        </w:p>
                      </w:txbxContent>
                    </wps:txbx>
                    <wps:bodyPr wrap="square" lIns="0" tIns="0" rIns="0" bIns="0" rtlCol="0">
                      <a:noAutofit/>
                    </wps:bodyPr>
                  </wps:wsp>
                </a:graphicData>
              </a:graphic>
            </wp:anchor>
          </w:drawing>
        </mc:Choice>
        <mc:Fallback>
          <w:pict>
            <v:shape style="position:absolute;margin-left:544.200012pt;margin-top:795.018005pt;width:12.3pt;height:12.6pt;mso-position-horizontal-relative:page;mso-position-vertical-relative:page;z-index:-15849984" type="#_x0000_t202" id="docshape13" filled="false" stroked="false">
              <v:textbox inset="0,0,0,0">
                <w:txbxContent>
                  <w:p>
                    <w:pPr>
                      <w:spacing w:before="13"/>
                      <w:ind w:left="60" w:right="0" w:firstLine="0"/>
                      <w:jc w:val="left"/>
                      <w:rPr>
                        <w:sz w:val="19"/>
                      </w:rPr>
                    </w:pPr>
                    <w:r>
                      <w:rPr>
                        <w:spacing w:val="-10"/>
                        <w:sz w:val="19"/>
                      </w:rPr>
                      <w:fldChar w:fldCharType="begin"/>
                    </w:r>
                    <w:r>
                      <w:rPr>
                        <w:spacing w:val="-10"/>
                        <w:sz w:val="19"/>
                      </w:rPr>
                      <w:instrText> PAGE </w:instrText>
                    </w:r>
                    <w:r>
                      <w:rPr>
                        <w:spacing w:val="-10"/>
                        <w:sz w:val="19"/>
                      </w:rPr>
                      <w:fldChar w:fldCharType="separate"/>
                    </w:r>
                    <w:r>
                      <w:rPr>
                        <w:spacing w:val="-10"/>
                        <w:sz w:val="19"/>
                      </w:rPr>
                      <w:t>2</w:t>
                    </w:r>
                    <w:r>
                      <w:rPr>
                        <w:spacing w:val="-10"/>
                        <w:sz w:val="19"/>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64448">
              <wp:simplePos x="0" y="0"/>
              <wp:positionH relativeFrom="page">
                <wp:posOffset>553260</wp:posOffset>
              </wp:positionH>
              <wp:positionV relativeFrom="page">
                <wp:posOffset>603813</wp:posOffset>
              </wp:positionV>
              <wp:extent cx="776605" cy="85153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76605" cy="851535"/>
                        <a:chExt cx="776605" cy="851535"/>
                      </a:xfrm>
                    </wpg:grpSpPr>
                    <wps:wsp>
                      <wps:cNvPr id="11" name="Graphic 11"/>
                      <wps:cNvSpPr/>
                      <wps:spPr>
                        <a:xfrm>
                          <a:off x="0" y="0"/>
                          <a:ext cx="776605" cy="851535"/>
                        </a:xfrm>
                        <a:custGeom>
                          <a:avLst/>
                          <a:gdLst/>
                          <a:ahLst/>
                          <a:cxnLst/>
                          <a:rect l="l" t="t" r="r" b="b"/>
                          <a:pathLst>
                            <a:path w="776605" h="851535">
                              <a:moveTo>
                                <a:pt x="776410" y="851525"/>
                              </a:moveTo>
                              <a:lnTo>
                                <a:pt x="408519" y="700375"/>
                              </a:lnTo>
                              <a:lnTo>
                                <a:pt x="401789" y="709222"/>
                              </a:lnTo>
                              <a:lnTo>
                                <a:pt x="394685" y="717835"/>
                              </a:lnTo>
                              <a:lnTo>
                                <a:pt x="358085" y="753810"/>
                              </a:lnTo>
                              <a:lnTo>
                                <a:pt x="312269" y="784388"/>
                              </a:lnTo>
                              <a:lnTo>
                                <a:pt x="262057" y="804365"/>
                              </a:lnTo>
                              <a:lnTo>
                                <a:pt x="209785" y="813648"/>
                              </a:lnTo>
                              <a:lnTo>
                                <a:pt x="182948" y="814361"/>
                              </a:lnTo>
                              <a:lnTo>
                                <a:pt x="174684" y="814038"/>
                              </a:lnTo>
                              <a:lnTo>
                                <a:pt x="166373" y="813457"/>
                              </a:lnTo>
                              <a:lnTo>
                                <a:pt x="158062" y="812642"/>
                              </a:lnTo>
                              <a:lnTo>
                                <a:pt x="149798" y="811618"/>
                              </a:lnTo>
                              <a:lnTo>
                                <a:pt x="161435" y="803429"/>
                              </a:lnTo>
                              <a:lnTo>
                                <a:pt x="172791" y="794563"/>
                              </a:lnTo>
                              <a:lnTo>
                                <a:pt x="213730" y="753705"/>
                              </a:lnTo>
                              <a:lnTo>
                                <a:pt x="244014" y="708061"/>
                              </a:lnTo>
                              <a:lnTo>
                                <a:pt x="260091" y="669977"/>
                              </a:lnTo>
                              <a:lnTo>
                                <a:pt x="267693" y="642759"/>
                              </a:lnTo>
                              <a:lnTo>
                                <a:pt x="0" y="532764"/>
                              </a:lnTo>
                              <a:lnTo>
                                <a:pt x="0" y="314021"/>
                              </a:lnTo>
                              <a:lnTo>
                                <a:pt x="776410" y="0"/>
                              </a:lnTo>
                              <a:lnTo>
                                <a:pt x="776410" y="851525"/>
                              </a:lnTo>
                              <a:close/>
                            </a:path>
                          </a:pathLst>
                        </a:custGeom>
                        <a:solidFill>
                          <a:srgbClr val="3A66B8"/>
                        </a:solidFill>
                      </wps:spPr>
                      <wps:bodyPr wrap="square" lIns="0" tIns="0" rIns="0" bIns="0" rtlCol="0">
                        <a:prstTxWarp prst="textNoShape">
                          <a:avLst/>
                        </a:prstTxWarp>
                        <a:noAutofit/>
                      </wps:bodyPr>
                    </wps:wsp>
                    <wps:wsp>
                      <wps:cNvPr id="12" name="Graphic 12"/>
                      <wps:cNvSpPr/>
                      <wps:spPr>
                        <a:xfrm>
                          <a:off x="83987" y="308541"/>
                          <a:ext cx="646430" cy="220979"/>
                        </a:xfrm>
                        <a:custGeom>
                          <a:avLst/>
                          <a:gdLst/>
                          <a:ahLst/>
                          <a:cxnLst/>
                          <a:rect l="l" t="t" r="r" b="b"/>
                          <a:pathLst>
                            <a:path w="646430" h="220979">
                              <a:moveTo>
                                <a:pt x="234543" y="217500"/>
                              </a:moveTo>
                              <a:lnTo>
                                <a:pt x="213639" y="165862"/>
                              </a:lnTo>
                              <a:lnTo>
                                <a:pt x="196684" y="123964"/>
                              </a:lnTo>
                              <a:lnTo>
                                <a:pt x="168910" y="55372"/>
                              </a:lnTo>
                              <a:lnTo>
                                <a:pt x="147802" y="3238"/>
                              </a:lnTo>
                              <a:lnTo>
                                <a:pt x="142328" y="3238"/>
                              </a:lnTo>
                              <a:lnTo>
                                <a:pt x="142328" y="123964"/>
                              </a:lnTo>
                              <a:lnTo>
                                <a:pt x="90474" y="123964"/>
                              </a:lnTo>
                              <a:lnTo>
                                <a:pt x="116649" y="55372"/>
                              </a:lnTo>
                              <a:lnTo>
                                <a:pt x="142328" y="123964"/>
                              </a:lnTo>
                              <a:lnTo>
                                <a:pt x="142328" y="3238"/>
                              </a:lnTo>
                              <a:lnTo>
                                <a:pt x="87744" y="3238"/>
                              </a:lnTo>
                              <a:lnTo>
                                <a:pt x="0" y="217500"/>
                              </a:lnTo>
                              <a:lnTo>
                                <a:pt x="54584" y="217500"/>
                              </a:lnTo>
                              <a:lnTo>
                                <a:pt x="74523" y="165862"/>
                              </a:lnTo>
                              <a:lnTo>
                                <a:pt x="158026" y="165862"/>
                              </a:lnTo>
                              <a:lnTo>
                                <a:pt x="177469" y="217500"/>
                              </a:lnTo>
                              <a:lnTo>
                                <a:pt x="234543" y="217500"/>
                              </a:lnTo>
                              <a:close/>
                            </a:path>
                            <a:path w="646430" h="220979">
                              <a:moveTo>
                                <a:pt x="435940" y="41897"/>
                              </a:moveTo>
                              <a:lnTo>
                                <a:pt x="404177" y="15303"/>
                              </a:lnTo>
                              <a:lnTo>
                                <a:pt x="362724" y="1308"/>
                              </a:lnTo>
                              <a:lnTo>
                                <a:pt x="345211" y="0"/>
                              </a:lnTo>
                              <a:lnTo>
                                <a:pt x="333286" y="520"/>
                              </a:lnTo>
                              <a:lnTo>
                                <a:pt x="289953" y="13017"/>
                              </a:lnTo>
                              <a:lnTo>
                                <a:pt x="255816" y="39484"/>
                              </a:lnTo>
                              <a:lnTo>
                                <a:pt x="235000" y="77025"/>
                              </a:lnTo>
                              <a:lnTo>
                                <a:pt x="230060" y="110490"/>
                              </a:lnTo>
                              <a:lnTo>
                                <a:pt x="230619" y="121894"/>
                              </a:lnTo>
                              <a:lnTo>
                                <a:pt x="243649" y="163410"/>
                              </a:lnTo>
                              <a:lnTo>
                                <a:pt x="271348" y="195872"/>
                              </a:lnTo>
                              <a:lnTo>
                                <a:pt x="310299" y="215861"/>
                              </a:lnTo>
                              <a:lnTo>
                                <a:pt x="345211" y="220484"/>
                              </a:lnTo>
                              <a:lnTo>
                                <a:pt x="353669" y="220205"/>
                              </a:lnTo>
                              <a:lnTo>
                                <a:pt x="395249" y="209384"/>
                              </a:lnTo>
                              <a:lnTo>
                                <a:pt x="429260" y="185318"/>
                              </a:lnTo>
                              <a:lnTo>
                                <a:pt x="399796" y="145161"/>
                              </a:lnTo>
                              <a:lnTo>
                                <a:pt x="394347" y="151434"/>
                              </a:lnTo>
                              <a:lnTo>
                                <a:pt x="388493" y="156819"/>
                              </a:lnTo>
                              <a:lnTo>
                                <a:pt x="346964" y="171856"/>
                              </a:lnTo>
                              <a:lnTo>
                                <a:pt x="337985" y="171856"/>
                              </a:lnTo>
                              <a:lnTo>
                                <a:pt x="302094" y="154393"/>
                              </a:lnTo>
                              <a:lnTo>
                                <a:pt x="289128" y="134683"/>
                              </a:lnTo>
                              <a:lnTo>
                                <a:pt x="285889" y="127203"/>
                              </a:lnTo>
                              <a:lnTo>
                                <a:pt x="284391" y="119227"/>
                              </a:lnTo>
                              <a:lnTo>
                                <a:pt x="284391" y="101511"/>
                              </a:lnTo>
                              <a:lnTo>
                                <a:pt x="301599" y="66090"/>
                              </a:lnTo>
                              <a:lnTo>
                                <a:pt x="321030" y="53124"/>
                              </a:lnTo>
                              <a:lnTo>
                                <a:pt x="328510" y="49885"/>
                              </a:lnTo>
                              <a:lnTo>
                                <a:pt x="336486" y="48387"/>
                              </a:lnTo>
                              <a:lnTo>
                                <a:pt x="345211" y="48387"/>
                              </a:lnTo>
                              <a:lnTo>
                                <a:pt x="382003" y="59359"/>
                              </a:lnTo>
                              <a:lnTo>
                                <a:pt x="400545" y="76822"/>
                              </a:lnTo>
                              <a:lnTo>
                                <a:pt x="435940" y="41897"/>
                              </a:lnTo>
                              <a:close/>
                            </a:path>
                            <a:path w="646430" h="220979">
                              <a:moveTo>
                                <a:pt x="646303" y="2794"/>
                              </a:moveTo>
                              <a:lnTo>
                                <a:pt x="453631" y="2794"/>
                              </a:lnTo>
                              <a:lnTo>
                                <a:pt x="453631" y="49796"/>
                              </a:lnTo>
                              <a:lnTo>
                                <a:pt x="523671" y="49796"/>
                              </a:lnTo>
                              <a:lnTo>
                                <a:pt x="523671" y="217500"/>
                              </a:lnTo>
                              <a:lnTo>
                                <a:pt x="576262" y="217500"/>
                              </a:lnTo>
                              <a:lnTo>
                                <a:pt x="576262" y="49796"/>
                              </a:lnTo>
                              <a:lnTo>
                                <a:pt x="646303" y="49796"/>
                              </a:lnTo>
                              <a:lnTo>
                                <a:pt x="646303" y="2794"/>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style="position:absolute;margin-left:43.563824pt;margin-top:47.544357pt;width:61.15pt;height:67.05pt;mso-position-horizontal-relative:page;mso-position-vertical-relative:page;z-index:-15852032" id="docshapegroup9" coordorigin="871,951" coordsize="1223,1341">
              <v:shape style="position:absolute;left:871;top:950;width:1223;height:1341" id="docshape10" coordorigin="871,951" coordsize="1223,1341" path="m2094,2292l1515,2054,1504,2068,1493,2081,1435,2138,1363,2186,1284,2218,1202,2232,1159,2233,1146,2233,1133,2232,1120,2231,1107,2229,1126,2216,1143,2202,1208,2138,1256,2066,1281,2006,1293,1963,871,1790,871,1445,2094,951,2094,2292xe" filled="true" fillcolor="#3a66b8" stroked="false">
                <v:path arrowok="t"/>
                <v:fill type="solid"/>
              </v:shape>
              <v:shape style="position:absolute;left:1003;top:1436;width:1018;height:348" id="docshape11" coordorigin="1004,1437" coordsize="1018,348" path="m1373,1779l1340,1698,1313,1632,1270,1524,1236,1442,1228,1442,1228,1632,1146,1632,1187,1524,1228,1632,1228,1442,1142,1442,1004,1779,1090,1779,1121,1698,1252,1698,1283,1779,1373,1779xm1690,1503l1682,1493,1673,1484,1663,1476,1652,1468,1640,1461,1628,1455,1615,1450,1602,1445,1588,1441,1575,1439,1561,1437,1547,1437,1528,1438,1510,1440,1493,1444,1476,1450,1460,1457,1445,1466,1431,1476,1418,1487,1406,1499,1396,1512,1387,1527,1380,1542,1374,1558,1369,1575,1367,1593,1366,1611,1367,1629,1369,1646,1374,1663,1380,1679,1387,1694,1396,1708,1406,1722,1418,1734,1431,1745,1445,1755,1459,1764,1475,1771,1492,1777,1510,1781,1528,1783,1547,1784,1561,1784,1574,1782,1587,1780,1601,1776,1614,1772,1626,1767,1638,1760,1650,1753,1660,1746,1670,1737,1680,1729,1688,1719,1633,1665,1625,1675,1615,1684,1606,1691,1595,1697,1585,1701,1574,1705,1562,1707,1550,1707,1536,1707,1523,1705,1499,1696,1488,1689,1479,1680,1471,1671,1464,1661,1459,1649,1454,1637,1451,1625,1451,1597,1454,1584,1458,1571,1463,1560,1470,1549,1479,1541,1488,1532,1497,1525,1509,1520,1521,1515,1533,1513,1547,1513,1560,1514,1572,1516,1583,1519,1594,1524,1605,1530,1615,1538,1625,1547,1634,1558,1690,1503xm2021,1441l1718,1441,1718,1515,1828,1515,1828,1779,1911,1779,1911,1515,2021,1515,2021,1441xe" filled="true" fillcolor="#fdfdfd" stroked="false">
                <v:path arrowok="t"/>
                <v:fill type="solid"/>
              </v:shape>
              <w10:wrap type="none"/>
            </v:group>
          </w:pict>
        </mc:Fallback>
      </mc:AlternateContent>
    </w:r>
    <w:r>
      <w:rPr/>
      <w:drawing>
        <wp:anchor distT="0" distB="0" distL="0" distR="0" allowOverlap="1" layoutInCell="1" locked="0" behindDoc="1" simplePos="0" relativeHeight="487464960">
          <wp:simplePos x="0" y="0"/>
          <wp:positionH relativeFrom="page">
            <wp:posOffset>1388992</wp:posOffset>
          </wp:positionH>
          <wp:positionV relativeFrom="page">
            <wp:posOffset>911848</wp:posOffset>
          </wp:positionV>
          <wp:extent cx="824764" cy="45245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824764" cy="4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15" w:hanging="356"/>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55" w:hanging="356"/>
      </w:pPr>
      <w:rPr>
        <w:rFonts w:hint="default"/>
        <w:lang w:val="en-US" w:eastAsia="en-US" w:bidi="ar-SA"/>
      </w:rPr>
    </w:lvl>
    <w:lvl w:ilvl="2">
      <w:start w:val="0"/>
      <w:numFmt w:val="bullet"/>
      <w:lvlText w:val="•"/>
      <w:lvlJc w:val="left"/>
      <w:pPr>
        <w:ind w:left="2691" w:hanging="356"/>
      </w:pPr>
      <w:rPr>
        <w:rFonts w:hint="default"/>
        <w:lang w:val="en-US" w:eastAsia="en-US" w:bidi="ar-SA"/>
      </w:rPr>
    </w:lvl>
    <w:lvl w:ilvl="3">
      <w:start w:val="0"/>
      <w:numFmt w:val="bullet"/>
      <w:lvlText w:val="•"/>
      <w:lvlJc w:val="left"/>
      <w:pPr>
        <w:ind w:left="3627" w:hanging="356"/>
      </w:pPr>
      <w:rPr>
        <w:rFonts w:hint="default"/>
        <w:lang w:val="en-US" w:eastAsia="en-US" w:bidi="ar-SA"/>
      </w:rPr>
    </w:lvl>
    <w:lvl w:ilvl="4">
      <w:start w:val="0"/>
      <w:numFmt w:val="bullet"/>
      <w:lvlText w:val="•"/>
      <w:lvlJc w:val="left"/>
      <w:pPr>
        <w:ind w:left="4563" w:hanging="356"/>
      </w:pPr>
      <w:rPr>
        <w:rFonts w:hint="default"/>
        <w:lang w:val="en-US" w:eastAsia="en-US" w:bidi="ar-SA"/>
      </w:rPr>
    </w:lvl>
    <w:lvl w:ilvl="5">
      <w:start w:val="0"/>
      <w:numFmt w:val="bullet"/>
      <w:lvlText w:val="•"/>
      <w:lvlJc w:val="left"/>
      <w:pPr>
        <w:ind w:left="5499" w:hanging="356"/>
      </w:pPr>
      <w:rPr>
        <w:rFonts w:hint="default"/>
        <w:lang w:val="en-US" w:eastAsia="en-US" w:bidi="ar-SA"/>
      </w:rPr>
    </w:lvl>
    <w:lvl w:ilvl="6">
      <w:start w:val="0"/>
      <w:numFmt w:val="bullet"/>
      <w:lvlText w:val="•"/>
      <w:lvlJc w:val="left"/>
      <w:pPr>
        <w:ind w:left="6435" w:hanging="356"/>
      </w:pPr>
      <w:rPr>
        <w:rFonts w:hint="default"/>
        <w:lang w:val="en-US" w:eastAsia="en-US" w:bidi="ar-SA"/>
      </w:rPr>
    </w:lvl>
    <w:lvl w:ilvl="7">
      <w:start w:val="0"/>
      <w:numFmt w:val="bullet"/>
      <w:lvlText w:val="•"/>
      <w:lvlJc w:val="left"/>
      <w:pPr>
        <w:ind w:left="7370" w:hanging="356"/>
      </w:pPr>
      <w:rPr>
        <w:rFonts w:hint="default"/>
        <w:lang w:val="en-US" w:eastAsia="en-US" w:bidi="ar-SA"/>
      </w:rPr>
    </w:lvl>
    <w:lvl w:ilvl="8">
      <w:start w:val="0"/>
      <w:numFmt w:val="bullet"/>
      <w:lvlText w:val="•"/>
      <w:lvlJc w:val="left"/>
      <w:pPr>
        <w:ind w:left="8306" w:hanging="356"/>
      </w:pPr>
      <w:rPr>
        <w:rFonts w:hint="default"/>
        <w:lang w:val="en-US" w:eastAsia="en-US" w:bidi="ar-SA"/>
      </w:rPr>
    </w:lvl>
  </w:abstractNum>
  <w:abstractNum w:abstractNumId="1">
    <w:multiLevelType w:val="hybridMultilevel"/>
    <w:lvl w:ilvl="0">
      <w:start w:val="0"/>
      <w:numFmt w:val="bullet"/>
      <w:lvlText w:val=""/>
      <w:lvlJc w:val="left"/>
      <w:pPr>
        <w:ind w:left="82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55" w:hanging="360"/>
      </w:pPr>
      <w:rPr>
        <w:rFonts w:hint="default"/>
        <w:lang w:val="en-US" w:eastAsia="en-US" w:bidi="ar-SA"/>
      </w:rPr>
    </w:lvl>
    <w:lvl w:ilvl="2">
      <w:start w:val="0"/>
      <w:numFmt w:val="bullet"/>
      <w:lvlText w:val="•"/>
      <w:lvlJc w:val="left"/>
      <w:pPr>
        <w:ind w:left="2691" w:hanging="360"/>
      </w:pPr>
      <w:rPr>
        <w:rFonts w:hint="default"/>
        <w:lang w:val="en-US" w:eastAsia="en-US" w:bidi="ar-SA"/>
      </w:rPr>
    </w:lvl>
    <w:lvl w:ilvl="3">
      <w:start w:val="0"/>
      <w:numFmt w:val="bullet"/>
      <w:lvlText w:val="•"/>
      <w:lvlJc w:val="left"/>
      <w:pPr>
        <w:ind w:left="3627" w:hanging="360"/>
      </w:pPr>
      <w:rPr>
        <w:rFonts w:hint="default"/>
        <w:lang w:val="en-US" w:eastAsia="en-US" w:bidi="ar-SA"/>
      </w:rPr>
    </w:lvl>
    <w:lvl w:ilvl="4">
      <w:start w:val="0"/>
      <w:numFmt w:val="bullet"/>
      <w:lvlText w:val="•"/>
      <w:lvlJc w:val="left"/>
      <w:pPr>
        <w:ind w:left="4563" w:hanging="360"/>
      </w:pPr>
      <w:rPr>
        <w:rFonts w:hint="default"/>
        <w:lang w:val="en-US" w:eastAsia="en-US" w:bidi="ar-SA"/>
      </w:rPr>
    </w:lvl>
    <w:lvl w:ilvl="5">
      <w:start w:val="0"/>
      <w:numFmt w:val="bullet"/>
      <w:lvlText w:val="•"/>
      <w:lvlJc w:val="left"/>
      <w:pPr>
        <w:ind w:left="5499" w:hanging="360"/>
      </w:pPr>
      <w:rPr>
        <w:rFonts w:hint="default"/>
        <w:lang w:val="en-US" w:eastAsia="en-US" w:bidi="ar-SA"/>
      </w:rPr>
    </w:lvl>
    <w:lvl w:ilvl="6">
      <w:start w:val="0"/>
      <w:numFmt w:val="bullet"/>
      <w:lvlText w:val="•"/>
      <w:lvlJc w:val="left"/>
      <w:pPr>
        <w:ind w:left="6435" w:hanging="360"/>
      </w:pPr>
      <w:rPr>
        <w:rFonts w:hint="default"/>
        <w:lang w:val="en-US" w:eastAsia="en-US" w:bidi="ar-SA"/>
      </w:rPr>
    </w:lvl>
    <w:lvl w:ilvl="7">
      <w:start w:val="0"/>
      <w:numFmt w:val="bullet"/>
      <w:lvlText w:val="•"/>
      <w:lvlJc w:val="left"/>
      <w:pPr>
        <w:ind w:left="7370" w:hanging="360"/>
      </w:pPr>
      <w:rPr>
        <w:rFonts w:hint="default"/>
        <w:lang w:val="en-US" w:eastAsia="en-US" w:bidi="ar-SA"/>
      </w:rPr>
    </w:lvl>
    <w:lvl w:ilvl="8">
      <w:start w:val="0"/>
      <w:numFmt w:val="bullet"/>
      <w:lvlText w:val="•"/>
      <w:lvlJc w:val="left"/>
      <w:pPr>
        <w:ind w:left="8306" w:hanging="360"/>
      </w:pPr>
      <w:rPr>
        <w:rFonts w:hint="default"/>
        <w:lang w:val="en-US" w:eastAsia="en-US" w:bidi="ar-SA"/>
      </w:rPr>
    </w:lvl>
  </w:abstractNum>
  <w:abstractNum w:abstractNumId="0">
    <w:multiLevelType w:val="hybridMultilevel"/>
    <w:lvl w:ilvl="0">
      <w:start w:val="0"/>
      <w:numFmt w:val="bullet"/>
      <w:lvlText w:val=""/>
      <w:lvlJc w:val="left"/>
      <w:pPr>
        <w:ind w:left="72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67" w:hanging="360"/>
      </w:pPr>
      <w:rPr>
        <w:rFonts w:hint="default"/>
        <w:lang w:val="en-US" w:eastAsia="en-US" w:bidi="ar-SA"/>
      </w:rPr>
    </w:lvl>
    <w:lvl w:ilvl="2">
      <w:start w:val="0"/>
      <w:numFmt w:val="bullet"/>
      <w:lvlText w:val="•"/>
      <w:lvlJc w:val="left"/>
      <w:pPr>
        <w:ind w:left="2615" w:hanging="360"/>
      </w:pPr>
      <w:rPr>
        <w:rFonts w:hint="default"/>
        <w:lang w:val="en-US" w:eastAsia="en-US" w:bidi="ar-SA"/>
      </w:rPr>
    </w:lvl>
    <w:lvl w:ilvl="3">
      <w:start w:val="0"/>
      <w:numFmt w:val="bullet"/>
      <w:lvlText w:val="•"/>
      <w:lvlJc w:val="left"/>
      <w:pPr>
        <w:ind w:left="3563" w:hanging="360"/>
      </w:pPr>
      <w:rPr>
        <w:rFonts w:hint="default"/>
        <w:lang w:val="en-US" w:eastAsia="en-US" w:bidi="ar-SA"/>
      </w:rPr>
    </w:lvl>
    <w:lvl w:ilvl="4">
      <w:start w:val="0"/>
      <w:numFmt w:val="bullet"/>
      <w:lvlText w:val="•"/>
      <w:lvlJc w:val="left"/>
      <w:pPr>
        <w:ind w:left="4511" w:hanging="360"/>
      </w:pPr>
      <w:rPr>
        <w:rFonts w:hint="default"/>
        <w:lang w:val="en-US" w:eastAsia="en-US" w:bidi="ar-SA"/>
      </w:rPr>
    </w:lvl>
    <w:lvl w:ilvl="5">
      <w:start w:val="0"/>
      <w:numFmt w:val="bullet"/>
      <w:lvlText w:val="•"/>
      <w:lvlJc w:val="left"/>
      <w:pPr>
        <w:ind w:left="5459" w:hanging="360"/>
      </w:pPr>
      <w:rPr>
        <w:rFonts w:hint="default"/>
        <w:lang w:val="en-US" w:eastAsia="en-US" w:bidi="ar-SA"/>
      </w:rPr>
    </w:lvl>
    <w:lvl w:ilvl="6">
      <w:start w:val="0"/>
      <w:numFmt w:val="bullet"/>
      <w:lvlText w:val="•"/>
      <w:lvlJc w:val="left"/>
      <w:pPr>
        <w:ind w:left="6407" w:hanging="360"/>
      </w:pPr>
      <w:rPr>
        <w:rFonts w:hint="default"/>
        <w:lang w:val="en-US" w:eastAsia="en-US" w:bidi="ar-SA"/>
      </w:rPr>
    </w:lvl>
    <w:lvl w:ilvl="7">
      <w:start w:val="0"/>
      <w:numFmt w:val="bullet"/>
      <w:lvlText w:val="•"/>
      <w:lvlJc w:val="left"/>
      <w:pPr>
        <w:ind w:left="7355" w:hanging="360"/>
      </w:pPr>
      <w:rPr>
        <w:rFonts w:hint="default"/>
        <w:lang w:val="en-US" w:eastAsia="en-US" w:bidi="ar-SA"/>
      </w:rPr>
    </w:lvl>
    <w:lvl w:ilvl="8">
      <w:start w:val="0"/>
      <w:numFmt w:val="bullet"/>
      <w:lvlText w:val="•"/>
      <w:lvlJc w:val="left"/>
      <w:pPr>
        <w:ind w:left="830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12"/>
      <w:ind w:left="2"/>
      <w:outlineLvl w:val="1"/>
    </w:pPr>
    <w:rPr>
      <w:rFonts w:ascii="Calibri Light" w:hAnsi="Calibri Light" w:eastAsia="Calibri Light" w:cs="Calibri Light"/>
      <w:sz w:val="28"/>
      <w:szCs w:val="28"/>
      <w:lang w:val="en-US" w:eastAsia="en-US" w:bidi="ar-SA"/>
    </w:rPr>
  </w:style>
  <w:style w:styleId="ListParagraph" w:type="paragraph">
    <w:name w:val="List Paragraph"/>
    <w:basedOn w:val="Normal"/>
    <w:uiPriority w:val="1"/>
    <w:qFormat/>
    <w:pPr>
      <w:spacing w:before="114"/>
      <w:ind w:left="714"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actcoss@actcoss.org.au" TargetMode="External"/><Relationship Id="rId8" Type="http://schemas.openxmlformats.org/officeDocument/2006/relationships/hyperlink" Target="mailto:LACommitteeLegal@parliament.act.gov.au" TargetMode="External"/><Relationship Id="rId9" Type="http://schemas.openxmlformats.org/officeDocument/2006/relationships/hyperlink" Target="https://region.com.au/why-the-act-for-community-campaign-matters/818560/" TargetMode="External"/><Relationship Id="rId10" Type="http://schemas.openxmlformats.org/officeDocument/2006/relationships/hyperlink" Target="https://www.anglicare.asn.au/wp-content/uploads/2025/04/Rental-Affordability-Snapshot-Regional-Reports.pdf" TargetMode="External"/><Relationship Id="rId11" Type="http://schemas.openxmlformats.org/officeDocument/2006/relationships/hyperlink" Target="https://canberracommunitylaw.org.au/wp-content/uploads/2025/04/CCL-Submission-on-the-Consultation-Draft-Human-Rights-Housing-Amendment-Bill-2024.pdf" TargetMode="External"/><Relationship Id="rId12" Type="http://schemas.openxmlformats.org/officeDocument/2006/relationships/hyperlink" Target="https://www.act.gov.au/housing-planning-and-property/public-housing/waiting-lists-for-public-housin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s://docs.un.org/en/A/HRC/43/43" TargetMode="External"/><Relationship Id="rId16" Type="http://schemas.openxmlformats.org/officeDocument/2006/relationships/hyperlink" Target="https://parlinfo.aph.gov.au/parlInfo/download/committees/reportsen/RB000454/toc_pdf/NationalHousingandHomelessnessPlanBill2024(No.2).pdf" TargetMode="External"/><Relationship Id="rId17" Type="http://schemas.openxmlformats.org/officeDocument/2006/relationships/hyperlink" Target="https://www.hrc.act.gov.au/__data/assets/pdf_file/0007/2834701/ACT-HRC-Submission-Right-to-Housing-March-2025.pdf" TargetMode="External"/><Relationship Id="rId18" Type="http://schemas.openxmlformats.org/officeDocument/2006/relationships/hyperlink" Target="https://www.actlabor.org.au/media/342plfst/act-labor-policy-positon-statement-2024-7-october-2024.pdf" TargetMode="External"/><Relationship Id="rId19" Type="http://schemas.openxmlformats.org/officeDocument/2006/relationships/hyperlink" Target="https://www.refworld.org/legal/general/cescr/1991/en/53157" TargetMode="External"/><Relationship Id="rId20" Type="http://schemas.openxmlformats.org/officeDocument/2006/relationships/hyperlink" Target="mailto:jenny.sandilands@actcoss.org.au" TargetMode="External"/><Relationship Id="rId21" Type="http://schemas.openxmlformats.org/officeDocument/2006/relationships/image" Target="media/image4.png"/><Relationship Id="rId22" Type="http://schemas.openxmlformats.org/officeDocument/2006/relationships/hyperlink" Target="mailto:michelle.barclay@actcoss.org.au" TargetMode="External"/><Relationship Id="rId2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Castro</dc:creator>
  <dc:description/>
  <dcterms:created xsi:type="dcterms:W3CDTF">2025-07-11T06:30:56Z</dcterms:created>
  <dcterms:modified xsi:type="dcterms:W3CDTF">2025-07-11T06:30:56Z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Created">
    <vt:filetime>2025-06-04T00:00:00Z</vt:filetime>
  </property>
  <property fmtid="{D5CDD505-2E9C-101B-9397-08002B2CF9AE}" pid="4" name="Creator">
    <vt:lpwstr>Acrobat PDFMaker 25 for Word</vt:lpwstr>
  </property>
  <property fmtid="{D5CDD505-2E9C-101B-9397-08002B2CF9AE}" pid="5" name="LastSaved">
    <vt:filetime>2025-07-11T00:00:00Z</vt:filetime>
  </property>
  <property fmtid="{D5CDD505-2E9C-101B-9397-08002B2CF9AE}" pid="6" name="MediaServiceImageTags">
    <vt:lpwstr/>
  </property>
  <property fmtid="{D5CDD505-2E9C-101B-9397-08002B2CF9AE}" pid="7" name="Producer">
    <vt:lpwstr>Adobe PDF Library 25.1.41</vt:lpwstr>
  </property>
  <property fmtid="{D5CDD505-2E9C-101B-9397-08002B2CF9AE}" pid="8" name="SourceModified">
    <vt:lpwstr/>
  </property>
</Properties>
</file>